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3A2" w:rsidRDefault="002944D1" w:rsidP="00C47ACC">
      <w:pPr>
        <w:pStyle w:val="a3"/>
        <w:jc w:val="center"/>
        <w:rPr>
          <w:sz w:val="28"/>
          <w:szCs w:val="28"/>
        </w:rPr>
      </w:pPr>
      <w:r w:rsidRPr="00331CD5">
        <w:rPr>
          <w:rStyle w:val="a4"/>
          <w:b/>
          <w:sz w:val="28"/>
          <w:szCs w:val="28"/>
        </w:rPr>
        <w:t>Об утверждении</w:t>
      </w:r>
      <w:r w:rsidRPr="00BC790E">
        <w:rPr>
          <w:rStyle w:val="a4"/>
          <w:sz w:val="28"/>
          <w:szCs w:val="28"/>
        </w:rPr>
        <w:t xml:space="preserve"> </w:t>
      </w:r>
      <w:r w:rsidR="003F13A2" w:rsidRPr="003F13A2">
        <w:rPr>
          <w:b/>
          <w:sz w:val="28"/>
          <w:szCs w:val="28"/>
        </w:rPr>
        <w:t>Порядка</w:t>
      </w:r>
      <w:r w:rsidR="003F13A2" w:rsidRPr="003F13A2">
        <w:rPr>
          <w:b/>
          <w:bCs/>
          <w:sz w:val="28"/>
          <w:szCs w:val="28"/>
        </w:rPr>
        <w:t xml:space="preserve">субсидирования </w:t>
      </w:r>
      <w:r w:rsidR="003F13A2" w:rsidRPr="003F13A2">
        <w:rPr>
          <w:b/>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p>
    <w:p w:rsidR="00331CD5" w:rsidRDefault="002944D1" w:rsidP="00331CD5">
      <w:pPr>
        <w:pStyle w:val="a3"/>
        <w:spacing w:before="0" w:beforeAutospacing="0" w:after="0" w:afterAutospacing="0"/>
        <w:ind w:firstLine="709"/>
        <w:jc w:val="both"/>
        <w:rPr>
          <w:sz w:val="28"/>
          <w:szCs w:val="28"/>
        </w:rPr>
      </w:pPr>
      <w:proofErr w:type="gramStart"/>
      <w:r w:rsidRPr="00BC790E">
        <w:rPr>
          <w:sz w:val="28"/>
          <w:szCs w:val="28"/>
        </w:rPr>
        <w:t xml:space="preserve">Администрация муниципального образования </w:t>
      </w:r>
      <w:r w:rsidR="00BC790E" w:rsidRPr="00BC790E">
        <w:rPr>
          <w:sz w:val="28"/>
          <w:szCs w:val="28"/>
        </w:rPr>
        <w:t>Динской район</w:t>
      </w:r>
      <w:r w:rsidRPr="00BC790E">
        <w:rPr>
          <w:sz w:val="28"/>
          <w:szCs w:val="28"/>
        </w:rPr>
        <w:t xml:space="preserve"> в лице </w:t>
      </w:r>
      <w:r w:rsidR="00BC790E" w:rsidRPr="00BC790E">
        <w:rPr>
          <w:sz w:val="28"/>
          <w:szCs w:val="28"/>
        </w:rPr>
        <w:t>управления экономического развития и инвестиций</w:t>
      </w:r>
      <w:r w:rsidRPr="00BC790E">
        <w:rPr>
          <w:sz w:val="28"/>
          <w:szCs w:val="28"/>
        </w:rPr>
        <w:t xml:space="preserve"> администрации муниципального образования </w:t>
      </w:r>
      <w:r w:rsidR="00BC790E" w:rsidRPr="00BC790E">
        <w:rPr>
          <w:sz w:val="28"/>
          <w:szCs w:val="28"/>
        </w:rPr>
        <w:t>Динской район извещает</w:t>
      </w:r>
      <w:r w:rsidRPr="00BC790E">
        <w:rPr>
          <w:sz w:val="28"/>
          <w:szCs w:val="28"/>
        </w:rPr>
        <w:t xml:space="preserve"> о начале обсуждения проекта постановления администрации муниципального образования </w:t>
      </w:r>
      <w:r w:rsidR="00BC790E" w:rsidRPr="00BC790E">
        <w:rPr>
          <w:sz w:val="28"/>
          <w:szCs w:val="28"/>
        </w:rPr>
        <w:t>Динской</w:t>
      </w:r>
      <w:r w:rsidRPr="00BC790E">
        <w:rPr>
          <w:sz w:val="28"/>
          <w:szCs w:val="28"/>
        </w:rPr>
        <w:t xml:space="preserve"> район «Об утверждении Порядка </w:t>
      </w:r>
      <w:r w:rsidR="003F13A2" w:rsidRPr="00B55092">
        <w:rPr>
          <w:bCs/>
          <w:sz w:val="28"/>
          <w:szCs w:val="28"/>
        </w:rPr>
        <w:t xml:space="preserve">субсидирования </w:t>
      </w:r>
      <w:r w:rsidR="003F13A2" w:rsidRPr="00B55092">
        <w:rPr>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BC790E">
        <w:rPr>
          <w:sz w:val="28"/>
          <w:szCs w:val="28"/>
        </w:rPr>
        <w:t>» и сборе замеч</w:t>
      </w:r>
      <w:bookmarkStart w:id="0" w:name="_GoBack"/>
      <w:bookmarkEnd w:id="0"/>
      <w:r w:rsidRPr="00BC790E">
        <w:rPr>
          <w:sz w:val="28"/>
          <w:szCs w:val="28"/>
        </w:rPr>
        <w:t>аний и предложений заинтересованных лиц.</w:t>
      </w:r>
      <w:r w:rsidR="00331CD5" w:rsidRPr="00331CD5">
        <w:rPr>
          <w:sz w:val="28"/>
          <w:szCs w:val="28"/>
        </w:rPr>
        <w:t xml:space="preserve"> </w:t>
      </w:r>
      <w:proofErr w:type="gramEnd"/>
    </w:p>
    <w:p w:rsidR="00331CD5" w:rsidRPr="00331CD5" w:rsidRDefault="00331CD5" w:rsidP="00331CD5">
      <w:pPr>
        <w:pStyle w:val="a3"/>
        <w:spacing w:before="0" w:beforeAutospacing="0" w:after="0" w:afterAutospacing="0"/>
        <w:ind w:firstLine="709"/>
        <w:jc w:val="both"/>
        <w:rPr>
          <w:sz w:val="28"/>
          <w:szCs w:val="28"/>
        </w:rPr>
      </w:pPr>
      <w:r w:rsidRPr="00BC790E">
        <w:rPr>
          <w:sz w:val="28"/>
          <w:szCs w:val="28"/>
        </w:rPr>
        <w:t xml:space="preserve">Замечания и предложения принимаются по адресу: 352700, Краснодарский край, ст. Динская, ул. Красная, 55, </w:t>
      </w:r>
      <w:proofErr w:type="spellStart"/>
      <w:r w:rsidRPr="00BC790E">
        <w:rPr>
          <w:sz w:val="28"/>
          <w:szCs w:val="28"/>
        </w:rPr>
        <w:t>каб</w:t>
      </w:r>
      <w:proofErr w:type="spellEnd"/>
      <w:r w:rsidRPr="00BC790E">
        <w:rPr>
          <w:sz w:val="28"/>
          <w:szCs w:val="28"/>
        </w:rPr>
        <w:t xml:space="preserve">. </w:t>
      </w:r>
      <w:r w:rsidRPr="004E1490">
        <w:rPr>
          <w:sz w:val="28"/>
          <w:szCs w:val="28"/>
        </w:rPr>
        <w:t xml:space="preserve">219, тел: 8/86162/62791, а также по адресу электронной почты: </w:t>
      </w:r>
      <w:hyperlink r:id="rId5" w:history="1">
        <w:r w:rsidRPr="004E1490">
          <w:rPr>
            <w:rStyle w:val="a6"/>
            <w:color w:val="auto"/>
            <w:sz w:val="28"/>
            <w:szCs w:val="28"/>
            <w:u w:val="none"/>
            <w:lang w:val="en-US"/>
          </w:rPr>
          <w:t>dinsk</w:t>
        </w:r>
        <w:r w:rsidRPr="004E1490">
          <w:rPr>
            <w:rStyle w:val="a6"/>
            <w:color w:val="auto"/>
            <w:sz w:val="28"/>
            <w:szCs w:val="28"/>
            <w:u w:val="none"/>
          </w:rPr>
          <w:t>_</w:t>
        </w:r>
        <w:r w:rsidRPr="004E1490">
          <w:rPr>
            <w:rStyle w:val="a6"/>
            <w:color w:val="auto"/>
            <w:sz w:val="28"/>
            <w:szCs w:val="28"/>
            <w:u w:val="none"/>
            <w:lang w:val="en-US"/>
          </w:rPr>
          <w:t>econ</w:t>
        </w:r>
        <w:r w:rsidRPr="004E1490">
          <w:rPr>
            <w:rStyle w:val="a6"/>
            <w:color w:val="auto"/>
            <w:sz w:val="28"/>
            <w:szCs w:val="28"/>
            <w:u w:val="none"/>
          </w:rPr>
          <w:t>@</w:t>
        </w:r>
        <w:r w:rsidRPr="004E1490">
          <w:rPr>
            <w:rStyle w:val="a6"/>
            <w:color w:val="auto"/>
            <w:sz w:val="28"/>
            <w:szCs w:val="28"/>
            <w:u w:val="none"/>
            <w:lang w:val="en-US"/>
          </w:rPr>
          <w:t>bk</w:t>
        </w:r>
        <w:r w:rsidRPr="004E1490">
          <w:rPr>
            <w:rStyle w:val="a6"/>
            <w:color w:val="auto"/>
            <w:sz w:val="28"/>
            <w:szCs w:val="28"/>
            <w:u w:val="none"/>
          </w:rPr>
          <w:t>.</w:t>
        </w:r>
        <w:r w:rsidRPr="004E1490">
          <w:rPr>
            <w:rStyle w:val="a6"/>
            <w:color w:val="auto"/>
            <w:sz w:val="28"/>
            <w:szCs w:val="28"/>
            <w:u w:val="none"/>
            <w:lang w:val="en-US"/>
          </w:rPr>
          <w:t>ru</w:t>
        </w:r>
      </w:hyperlink>
      <w:r w:rsidRPr="004E1490">
        <w:rPr>
          <w:sz w:val="28"/>
          <w:szCs w:val="28"/>
        </w:rPr>
        <w:t>. Срок приема замечаний и предложений: с 27 июля 2016 года по 02 августа 2016 года.</w:t>
      </w:r>
      <w:r w:rsidRPr="00BC790E">
        <w:rPr>
          <w:sz w:val="28"/>
          <w:szCs w:val="28"/>
        </w:rPr>
        <w:t xml:space="preserve"> </w:t>
      </w:r>
    </w:p>
    <w:p w:rsidR="00331CD5" w:rsidRPr="00551F59" w:rsidRDefault="00331CD5" w:rsidP="00331CD5">
      <w:pPr>
        <w:pStyle w:val="a3"/>
        <w:spacing w:before="0" w:beforeAutospacing="0" w:after="0" w:afterAutospacing="0"/>
        <w:ind w:firstLine="709"/>
        <w:jc w:val="both"/>
        <w:rPr>
          <w:sz w:val="26"/>
          <w:szCs w:val="26"/>
        </w:rPr>
      </w:pPr>
      <w:r w:rsidRPr="00551F59">
        <w:rPr>
          <w:sz w:val="26"/>
          <w:szCs w:val="26"/>
        </w:rPr>
        <w:t xml:space="preserve">Место размещения уведомления о подготовке проекта муниципального нормативного правового акта в информационно-телекоммуникационной сети "Интернет": на официальном сайте администрации муниципального образования Динской район в разделе </w:t>
      </w:r>
      <w:r>
        <w:rPr>
          <w:sz w:val="26"/>
          <w:szCs w:val="26"/>
        </w:rPr>
        <w:t xml:space="preserve">- </w:t>
      </w:r>
      <w:r w:rsidRPr="00551F59">
        <w:rPr>
          <w:sz w:val="26"/>
          <w:szCs w:val="26"/>
        </w:rPr>
        <w:t xml:space="preserve">«Администрация», подраздел - «Экономическое развитие», вкладка </w:t>
      </w:r>
      <w:r>
        <w:rPr>
          <w:sz w:val="26"/>
          <w:szCs w:val="26"/>
        </w:rPr>
        <w:t xml:space="preserve">- </w:t>
      </w:r>
      <w:r w:rsidRPr="00551F59">
        <w:rPr>
          <w:sz w:val="26"/>
          <w:szCs w:val="26"/>
        </w:rPr>
        <w:t>«Оценка регулирующего воздействия проектов НПА затрагивающих вопросы предпринимательской и инвестиционной деятельности» (</w:t>
      </w:r>
      <w:hyperlink r:id="rId6" w:history="1">
        <w:r w:rsidRPr="00551F59">
          <w:rPr>
            <w:rStyle w:val="a6"/>
            <w:color w:val="auto"/>
            <w:sz w:val="26"/>
            <w:szCs w:val="26"/>
            <w:u w:val="none"/>
          </w:rPr>
          <w:t>http://dinskoi-raion.ru/</w:t>
        </w:r>
      </w:hyperlink>
      <w:r w:rsidRPr="00551F59">
        <w:rPr>
          <w:sz w:val="26"/>
          <w:szCs w:val="26"/>
        </w:rPr>
        <w:t xml:space="preserve">). </w:t>
      </w:r>
    </w:p>
    <w:p w:rsidR="002944D1" w:rsidRPr="00BC790E" w:rsidRDefault="002944D1" w:rsidP="002944D1">
      <w:pPr>
        <w:pStyle w:val="a3"/>
        <w:jc w:val="both"/>
        <w:rPr>
          <w:sz w:val="28"/>
          <w:szCs w:val="28"/>
        </w:rPr>
      </w:pPr>
      <w:r w:rsidRPr="00BC790E">
        <w:rPr>
          <w:rStyle w:val="a5"/>
          <w:sz w:val="28"/>
          <w:szCs w:val="28"/>
        </w:rPr>
        <w:t>Все поступившие замечания и предложения будут рассмотрены.</w:t>
      </w: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3F13A2" w:rsidRDefault="003F13A2" w:rsidP="002944D1">
      <w:pPr>
        <w:pStyle w:val="ConsPlusNormal"/>
        <w:jc w:val="center"/>
        <w:rPr>
          <w:rFonts w:ascii="Times New Roman" w:hAnsi="Times New Roman" w:cs="Times New Roman"/>
          <w:bCs/>
          <w:sz w:val="28"/>
          <w:szCs w:val="28"/>
        </w:rPr>
      </w:pPr>
    </w:p>
    <w:p w:rsidR="002944D1" w:rsidRDefault="002944D1" w:rsidP="002944D1">
      <w:pPr>
        <w:pStyle w:val="ConsPlusNormal"/>
        <w:jc w:val="center"/>
        <w:rPr>
          <w:rFonts w:ascii="Times New Roman" w:hAnsi="Times New Roman" w:cs="Times New Roman"/>
          <w:bCs/>
          <w:sz w:val="28"/>
          <w:szCs w:val="28"/>
        </w:rPr>
      </w:pPr>
      <w:r>
        <w:rPr>
          <w:rFonts w:ascii="Times New Roman" w:hAnsi="Times New Roman" w:cs="Times New Roman"/>
          <w:bCs/>
          <w:sz w:val="28"/>
          <w:szCs w:val="28"/>
        </w:rPr>
        <w:lastRenderedPageBreak/>
        <w:t>СВОДНЫЙ ОТЧЕТ</w:t>
      </w:r>
    </w:p>
    <w:p w:rsidR="002944D1" w:rsidRDefault="002944D1" w:rsidP="002944D1">
      <w:pPr>
        <w:pStyle w:val="ConsPlusNormal"/>
        <w:jc w:val="center"/>
        <w:rPr>
          <w:rFonts w:ascii="Times New Roman" w:hAnsi="Times New Roman" w:cs="Times New Roman"/>
          <w:bCs/>
          <w:sz w:val="28"/>
          <w:szCs w:val="28"/>
        </w:rPr>
      </w:pPr>
      <w:r>
        <w:rPr>
          <w:rFonts w:ascii="Times New Roman" w:hAnsi="Times New Roman" w:cs="Times New Roman"/>
          <w:bCs/>
          <w:sz w:val="28"/>
          <w:szCs w:val="28"/>
        </w:rPr>
        <w:t>о результатах проведения оценки регулирующего воздействия</w:t>
      </w:r>
    </w:p>
    <w:p w:rsidR="002944D1" w:rsidRDefault="002944D1" w:rsidP="002944D1">
      <w:pPr>
        <w:pStyle w:val="ConsPlusNormal"/>
        <w:jc w:val="center"/>
        <w:rPr>
          <w:rFonts w:ascii="Times New Roman" w:hAnsi="Times New Roman" w:cs="Times New Roman"/>
          <w:bCs/>
          <w:sz w:val="28"/>
          <w:szCs w:val="28"/>
        </w:rPr>
      </w:pPr>
      <w:r>
        <w:rPr>
          <w:rFonts w:ascii="Times New Roman" w:hAnsi="Times New Roman" w:cs="Times New Roman"/>
          <w:bCs/>
          <w:sz w:val="28"/>
          <w:szCs w:val="28"/>
        </w:rPr>
        <w:t>проектов муниципальных нормативных правовых актов</w:t>
      </w:r>
    </w:p>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nformat"/>
        <w:ind w:firstLine="567"/>
        <w:jc w:val="both"/>
        <w:rPr>
          <w:rFonts w:ascii="Times New Roman" w:hAnsi="Times New Roman" w:cs="Times New Roman"/>
          <w:sz w:val="28"/>
          <w:szCs w:val="28"/>
        </w:rPr>
      </w:pPr>
      <w:bookmarkStart w:id="1" w:name="Par201"/>
      <w:bookmarkEnd w:id="1"/>
      <w:r>
        <w:rPr>
          <w:rFonts w:ascii="Times New Roman" w:hAnsi="Times New Roman" w:cs="Times New Roman"/>
          <w:sz w:val="28"/>
          <w:szCs w:val="28"/>
        </w:rPr>
        <w:t>1. Общая информация</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numPr>
          <w:ilvl w:val="1"/>
          <w:numId w:val="1"/>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Регулирующий орган: </w:t>
      </w:r>
    </w:p>
    <w:p w:rsidR="002944D1" w:rsidRDefault="002944D1" w:rsidP="002944D1">
      <w:pPr>
        <w:pStyle w:val="ConsPlusNonformat"/>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отдел </w:t>
      </w:r>
      <w:r w:rsidR="002A567E">
        <w:rPr>
          <w:rFonts w:ascii="Times New Roman" w:hAnsi="Times New Roman" w:cs="Times New Roman"/>
          <w:sz w:val="28"/>
          <w:szCs w:val="28"/>
        </w:rPr>
        <w:t>потребительской сферы, малого и среднего бизнеса</w:t>
      </w:r>
      <w:r>
        <w:rPr>
          <w:rFonts w:ascii="Times New Roman" w:hAnsi="Times New Roman" w:cs="Times New Roman"/>
          <w:sz w:val="28"/>
          <w:szCs w:val="28"/>
        </w:rPr>
        <w:t xml:space="preserve"> администрации муниципального образования </w:t>
      </w:r>
      <w:r w:rsidR="002A567E">
        <w:rPr>
          <w:rFonts w:ascii="Times New Roman" w:hAnsi="Times New Roman" w:cs="Times New Roman"/>
          <w:sz w:val="28"/>
          <w:szCs w:val="28"/>
        </w:rPr>
        <w:t>Динской</w:t>
      </w:r>
      <w:r>
        <w:rPr>
          <w:rFonts w:ascii="Times New Roman" w:hAnsi="Times New Roman" w:cs="Times New Roman"/>
          <w:sz w:val="28"/>
          <w:szCs w:val="28"/>
        </w:rPr>
        <w:t xml:space="preserve"> район </w:t>
      </w:r>
    </w:p>
    <w:p w:rsidR="002944D1" w:rsidRDefault="002944D1" w:rsidP="002944D1">
      <w:pPr>
        <w:pStyle w:val="ConsPlusNonformat"/>
        <w:ind w:left="495" w:firstLine="567"/>
        <w:jc w:val="both"/>
        <w:rPr>
          <w:rFonts w:ascii="Times New Roman" w:hAnsi="Times New Roman" w:cs="Times New Roman"/>
          <w:sz w:val="22"/>
          <w:szCs w:val="22"/>
        </w:rPr>
      </w:pPr>
    </w:p>
    <w:p w:rsidR="002944D1" w:rsidRDefault="002944D1" w:rsidP="002944D1">
      <w:pPr>
        <w:pStyle w:val="ConsPlusNonformat"/>
        <w:numPr>
          <w:ilvl w:val="1"/>
          <w:numId w:val="1"/>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Вид и наименование проекта муниципального нормативного правового акта: </w:t>
      </w:r>
    </w:p>
    <w:p w:rsidR="002944D1" w:rsidRPr="00B55092" w:rsidRDefault="002944D1" w:rsidP="002944D1">
      <w:pPr>
        <w:pStyle w:val="ConsPlusNonformat"/>
        <w:jc w:val="both"/>
        <w:rPr>
          <w:rFonts w:ascii="Times New Roman" w:hAnsi="Times New Roman" w:cs="Times New Roman"/>
          <w:sz w:val="28"/>
          <w:szCs w:val="28"/>
        </w:rPr>
      </w:pPr>
      <w:r w:rsidRPr="00B55092">
        <w:rPr>
          <w:rFonts w:ascii="Times New Roman" w:hAnsi="Times New Roman" w:cs="Times New Roman"/>
          <w:sz w:val="28"/>
          <w:szCs w:val="28"/>
        </w:rPr>
        <w:t xml:space="preserve">проект постановления администрации муниципального образования </w:t>
      </w:r>
      <w:r w:rsidR="002A567E" w:rsidRPr="00B55092">
        <w:rPr>
          <w:rFonts w:ascii="Times New Roman" w:hAnsi="Times New Roman" w:cs="Times New Roman"/>
          <w:sz w:val="28"/>
          <w:szCs w:val="28"/>
        </w:rPr>
        <w:t>Динской</w:t>
      </w:r>
      <w:r w:rsidRPr="00B55092">
        <w:rPr>
          <w:rFonts w:ascii="Times New Roman" w:hAnsi="Times New Roman" w:cs="Times New Roman"/>
          <w:sz w:val="28"/>
          <w:szCs w:val="28"/>
        </w:rPr>
        <w:t xml:space="preserve"> район «</w:t>
      </w:r>
      <w:r w:rsidR="00B55092" w:rsidRPr="00B55092">
        <w:rPr>
          <w:rFonts w:ascii="Times New Roman" w:hAnsi="Times New Roman" w:cs="Times New Roman"/>
          <w:sz w:val="28"/>
          <w:szCs w:val="28"/>
        </w:rPr>
        <w:t xml:space="preserve">Порядок </w:t>
      </w:r>
      <w:r w:rsidR="00B55092" w:rsidRPr="00B55092">
        <w:rPr>
          <w:rFonts w:ascii="Times New Roman" w:hAnsi="Times New Roman" w:cs="Times New Roman"/>
          <w:bCs/>
          <w:sz w:val="28"/>
          <w:szCs w:val="28"/>
        </w:rPr>
        <w:t xml:space="preserve">субсидирования </w:t>
      </w:r>
      <w:r w:rsidR="00B55092" w:rsidRPr="00B55092">
        <w:rPr>
          <w:rFonts w:ascii="Times New Roman" w:hAnsi="Times New Roman" w:cs="Times New Roman"/>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B55092">
        <w:rPr>
          <w:rFonts w:ascii="Times New Roman" w:hAnsi="Times New Roman" w:cs="Times New Roman"/>
          <w:sz w:val="28"/>
          <w:szCs w:val="28"/>
        </w:rPr>
        <w:t>»</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numPr>
          <w:ilvl w:val="1"/>
          <w:numId w:val="1"/>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Предполагаемая дата вступления в силу муниципального нормативного правового акта: </w:t>
      </w:r>
    </w:p>
    <w:p w:rsidR="002944D1" w:rsidRDefault="00100362" w:rsidP="002944D1">
      <w:pPr>
        <w:pStyle w:val="ConsPlusNonformat"/>
        <w:tabs>
          <w:tab w:val="left" w:pos="1134"/>
        </w:tabs>
        <w:jc w:val="both"/>
        <w:rPr>
          <w:rFonts w:ascii="Times New Roman" w:hAnsi="Times New Roman" w:cs="Times New Roman"/>
          <w:sz w:val="28"/>
          <w:szCs w:val="28"/>
        </w:rPr>
      </w:pPr>
      <w:r>
        <w:rPr>
          <w:rFonts w:ascii="Times New Roman" w:hAnsi="Times New Roman" w:cs="Times New Roman"/>
          <w:sz w:val="28"/>
          <w:szCs w:val="28"/>
        </w:rPr>
        <w:t>август</w:t>
      </w:r>
      <w:r w:rsidR="002944D1">
        <w:rPr>
          <w:rFonts w:ascii="Times New Roman" w:hAnsi="Times New Roman" w:cs="Times New Roman"/>
          <w:sz w:val="28"/>
          <w:szCs w:val="28"/>
        </w:rPr>
        <w:t xml:space="preserve"> 2016 года </w:t>
      </w:r>
    </w:p>
    <w:p w:rsidR="002944D1" w:rsidRDefault="002944D1" w:rsidP="002944D1">
      <w:pPr>
        <w:pStyle w:val="ConsPlusNonformat"/>
        <w:ind w:firstLine="567"/>
        <w:jc w:val="both"/>
        <w:rPr>
          <w:rFonts w:ascii="Times New Roman" w:hAnsi="Times New Roman" w:cs="Times New Roman"/>
          <w:sz w:val="22"/>
          <w:szCs w:val="22"/>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1.4.  Краткое описание проблемы, на решение которой направлено предлагаемое правовое регулирование: </w:t>
      </w:r>
    </w:p>
    <w:p w:rsidR="002944D1" w:rsidRDefault="002944D1" w:rsidP="002944D1">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сегодняшний день Порядок субсидирования 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Pr>
          <w:rFonts w:ascii="Times New Roman" w:hAnsi="Times New Roman" w:cs="Times New Roman"/>
          <w:sz w:val="28"/>
          <w:szCs w:val="28"/>
        </w:rPr>
        <w:t xml:space="preserve"> явля</w:t>
      </w:r>
      <w:r w:rsidR="002A567E">
        <w:rPr>
          <w:rFonts w:ascii="Times New Roman" w:hAnsi="Times New Roman" w:cs="Times New Roman"/>
          <w:sz w:val="28"/>
          <w:szCs w:val="28"/>
        </w:rPr>
        <w:t>лся</w:t>
      </w:r>
      <w:r>
        <w:rPr>
          <w:rFonts w:ascii="Times New Roman" w:hAnsi="Times New Roman" w:cs="Times New Roman"/>
          <w:sz w:val="28"/>
          <w:szCs w:val="28"/>
        </w:rPr>
        <w:t xml:space="preserve"> приложением муниципальной программы муниципального образования </w:t>
      </w:r>
      <w:r w:rsidR="002A567E">
        <w:rPr>
          <w:rFonts w:ascii="Times New Roman" w:hAnsi="Times New Roman" w:cs="Times New Roman"/>
          <w:sz w:val="28"/>
          <w:szCs w:val="28"/>
        </w:rPr>
        <w:t>Динской</w:t>
      </w:r>
      <w:r>
        <w:rPr>
          <w:rFonts w:ascii="Times New Roman" w:hAnsi="Times New Roman" w:cs="Times New Roman"/>
          <w:sz w:val="28"/>
          <w:szCs w:val="28"/>
        </w:rPr>
        <w:t xml:space="preserve"> район «</w:t>
      </w:r>
      <w:r w:rsidR="002A567E">
        <w:rPr>
          <w:rFonts w:ascii="Times New Roman" w:hAnsi="Times New Roman" w:cs="Times New Roman"/>
          <w:sz w:val="28"/>
          <w:szCs w:val="28"/>
        </w:rPr>
        <w:t>Поддержка малого и среднего предпринимательства в муниципальном образовании Динской район</w:t>
      </w:r>
      <w:r>
        <w:rPr>
          <w:rFonts w:ascii="Times New Roman" w:hAnsi="Times New Roman" w:cs="Times New Roman"/>
          <w:sz w:val="28"/>
          <w:szCs w:val="28"/>
        </w:rPr>
        <w:t xml:space="preserve">» и </w:t>
      </w:r>
      <w:r w:rsidR="002A567E">
        <w:rPr>
          <w:rFonts w:ascii="Times New Roman" w:hAnsi="Times New Roman" w:cs="Times New Roman"/>
          <w:sz w:val="28"/>
          <w:szCs w:val="28"/>
        </w:rPr>
        <w:t xml:space="preserve">был </w:t>
      </w:r>
      <w:r>
        <w:rPr>
          <w:rFonts w:ascii="Times New Roman" w:hAnsi="Times New Roman" w:cs="Times New Roman"/>
          <w:sz w:val="28"/>
          <w:szCs w:val="28"/>
        </w:rPr>
        <w:t xml:space="preserve">утвержден постановлением администрации муниципального образования </w:t>
      </w:r>
      <w:r w:rsidR="002A567E">
        <w:rPr>
          <w:rFonts w:ascii="Times New Roman" w:hAnsi="Times New Roman" w:cs="Times New Roman"/>
          <w:sz w:val="28"/>
          <w:szCs w:val="28"/>
        </w:rPr>
        <w:t>Динской</w:t>
      </w:r>
      <w:r>
        <w:rPr>
          <w:rFonts w:ascii="Times New Roman" w:hAnsi="Times New Roman" w:cs="Times New Roman"/>
          <w:sz w:val="28"/>
          <w:szCs w:val="28"/>
        </w:rPr>
        <w:t xml:space="preserve"> район от </w:t>
      </w:r>
      <w:r w:rsidR="002A567E">
        <w:rPr>
          <w:rFonts w:ascii="Times New Roman" w:hAnsi="Times New Roman" w:cs="Times New Roman"/>
          <w:sz w:val="28"/>
          <w:szCs w:val="28"/>
        </w:rPr>
        <w:t>30</w:t>
      </w:r>
      <w:r>
        <w:rPr>
          <w:rFonts w:ascii="Times New Roman" w:hAnsi="Times New Roman" w:cs="Times New Roman"/>
          <w:sz w:val="28"/>
          <w:szCs w:val="28"/>
        </w:rPr>
        <w:t>.</w:t>
      </w:r>
      <w:r w:rsidR="002A567E">
        <w:rPr>
          <w:rFonts w:ascii="Times New Roman" w:hAnsi="Times New Roman" w:cs="Times New Roman"/>
          <w:sz w:val="28"/>
          <w:szCs w:val="28"/>
        </w:rPr>
        <w:t>09</w:t>
      </w:r>
      <w:r>
        <w:rPr>
          <w:rFonts w:ascii="Times New Roman" w:hAnsi="Times New Roman" w:cs="Times New Roman"/>
          <w:sz w:val="28"/>
          <w:szCs w:val="28"/>
        </w:rPr>
        <w:t xml:space="preserve">.2014 № </w:t>
      </w:r>
      <w:r w:rsidR="002A567E" w:rsidRPr="00BC790E">
        <w:rPr>
          <w:rFonts w:ascii="Times New Roman" w:hAnsi="Times New Roman" w:cs="Times New Roman"/>
          <w:sz w:val="28"/>
          <w:szCs w:val="28"/>
        </w:rPr>
        <w:t>1387</w:t>
      </w:r>
      <w:r w:rsidRPr="00BC790E">
        <w:rPr>
          <w:rFonts w:ascii="Times New Roman" w:hAnsi="Times New Roman" w:cs="Times New Roman"/>
          <w:sz w:val="28"/>
          <w:szCs w:val="28"/>
        </w:rPr>
        <w:t xml:space="preserve"> «</w:t>
      </w:r>
      <w:r>
        <w:rPr>
          <w:rFonts w:ascii="Times New Roman" w:hAnsi="Times New Roman" w:cs="Times New Roman"/>
          <w:sz w:val="28"/>
          <w:szCs w:val="28"/>
        </w:rPr>
        <w:t>Об утверждении муниципальной программы</w:t>
      </w:r>
      <w:proofErr w:type="gramEnd"/>
      <w:r>
        <w:rPr>
          <w:rFonts w:ascii="Times New Roman" w:hAnsi="Times New Roman" w:cs="Times New Roman"/>
          <w:sz w:val="28"/>
          <w:szCs w:val="28"/>
        </w:rPr>
        <w:t xml:space="preserve"> муниципального образования </w:t>
      </w:r>
      <w:r w:rsidR="002A567E">
        <w:rPr>
          <w:rFonts w:ascii="Times New Roman" w:hAnsi="Times New Roman" w:cs="Times New Roman"/>
          <w:sz w:val="28"/>
          <w:szCs w:val="28"/>
        </w:rPr>
        <w:t>Динской</w:t>
      </w:r>
      <w:r>
        <w:rPr>
          <w:rFonts w:ascii="Times New Roman" w:hAnsi="Times New Roman" w:cs="Times New Roman"/>
          <w:sz w:val="28"/>
          <w:szCs w:val="28"/>
        </w:rPr>
        <w:t xml:space="preserve"> район </w:t>
      </w:r>
      <w:r w:rsidR="002A567E">
        <w:rPr>
          <w:rFonts w:ascii="Times New Roman" w:hAnsi="Times New Roman" w:cs="Times New Roman"/>
          <w:sz w:val="28"/>
          <w:szCs w:val="28"/>
        </w:rPr>
        <w:t>«Поддержка малого и среднего предпринимательства в муниципальном образовании Динской район»</w:t>
      </w:r>
      <w:r>
        <w:rPr>
          <w:rFonts w:ascii="Times New Roman" w:hAnsi="Times New Roman" w:cs="Times New Roman"/>
          <w:sz w:val="28"/>
          <w:szCs w:val="28"/>
        </w:rPr>
        <w:t>.</w:t>
      </w:r>
    </w:p>
    <w:p w:rsidR="002944D1" w:rsidRDefault="002944D1" w:rsidP="002944D1">
      <w:pPr>
        <w:autoSpaceDE w:val="0"/>
        <w:autoSpaceDN w:val="0"/>
        <w:adjustRightInd w:val="0"/>
        <w:ind w:firstLine="540"/>
        <w:jc w:val="both"/>
        <w:rPr>
          <w:sz w:val="28"/>
          <w:szCs w:val="28"/>
        </w:rPr>
      </w:pPr>
      <w:proofErr w:type="gramStart"/>
      <w:r>
        <w:rPr>
          <w:sz w:val="28"/>
          <w:szCs w:val="28"/>
        </w:rPr>
        <w:t>Согласно пункту 10 статьи 5 Федерального закона от 29.06.2015 № 156-ФЗ «О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 условия и порядок оказания поддержки субъектам малого и среднего предпринимательства устанавливаются муниципальными правовыми актами, принимаемыми в целях реализации муниципальных программ (подпрограмм), вследствие чего стало необходимым утвердить Порядок субсидирования из местного бюджета</w:t>
      </w:r>
      <w:proofErr w:type="gramEnd"/>
      <w:r>
        <w:rPr>
          <w:sz w:val="28"/>
          <w:szCs w:val="28"/>
        </w:rPr>
        <w:t xml:space="preserve"> части затрат субъектов малого предпринимательства на ранней стадии их деятельности отдельным нормативным правовым актом. </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1.5. Краткое описание целей предлагаемого правового регулирования:</w:t>
      </w:r>
    </w:p>
    <w:p w:rsidR="002A567E" w:rsidRDefault="002944D1" w:rsidP="002A567E">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соответствиями с изменениями Федерального закона от 24.07.2007         № 209-ФЗ «О развитии малого и среднего предпринимательства в Российской Федерации» Порядок субсидирования 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Pr>
          <w:rFonts w:ascii="Times New Roman" w:hAnsi="Times New Roman" w:cs="Times New Roman"/>
          <w:sz w:val="28"/>
          <w:szCs w:val="28"/>
        </w:rPr>
        <w:t xml:space="preserve">содержащий </w:t>
      </w:r>
      <w:r>
        <w:rPr>
          <w:rFonts w:ascii="Times New Roman" w:hAnsi="Times New Roman"/>
          <w:sz w:val="28"/>
          <w:szCs w:val="28"/>
        </w:rPr>
        <w:t>условия, цели и порядок предоставления субсидии</w:t>
      </w:r>
      <w:r>
        <w:rPr>
          <w:rFonts w:ascii="Times New Roman" w:hAnsi="Times New Roman" w:cs="Times New Roman"/>
          <w:sz w:val="28"/>
          <w:szCs w:val="28"/>
        </w:rPr>
        <w:t>, будет утвержден отдельным нормативным правовым актом,  принимаемым в целях реализации муниципальной программы муниципального</w:t>
      </w:r>
      <w:proofErr w:type="gramEnd"/>
      <w:r>
        <w:rPr>
          <w:rFonts w:ascii="Times New Roman" w:hAnsi="Times New Roman" w:cs="Times New Roman"/>
          <w:sz w:val="28"/>
          <w:szCs w:val="28"/>
        </w:rPr>
        <w:t xml:space="preserve"> образования </w:t>
      </w:r>
      <w:r w:rsidR="002A567E">
        <w:rPr>
          <w:rFonts w:ascii="Times New Roman" w:hAnsi="Times New Roman" w:cs="Times New Roman"/>
          <w:sz w:val="28"/>
          <w:szCs w:val="28"/>
        </w:rPr>
        <w:t>Динской</w:t>
      </w:r>
      <w:r>
        <w:rPr>
          <w:rFonts w:ascii="Times New Roman" w:hAnsi="Times New Roman" w:cs="Times New Roman"/>
          <w:sz w:val="28"/>
          <w:szCs w:val="28"/>
        </w:rPr>
        <w:t xml:space="preserve"> район «</w:t>
      </w:r>
      <w:r w:rsidR="002A567E">
        <w:rPr>
          <w:rFonts w:ascii="Times New Roman" w:hAnsi="Times New Roman" w:cs="Times New Roman"/>
          <w:sz w:val="28"/>
          <w:szCs w:val="28"/>
        </w:rPr>
        <w:t>Поддержка малого и среднего предпринимательства в муниципальном образовании Динской район».</w:t>
      </w:r>
    </w:p>
    <w:p w:rsidR="002944D1" w:rsidRDefault="002944D1" w:rsidP="002944D1">
      <w:pPr>
        <w:pStyle w:val="ConsPlusNonformat"/>
        <w:ind w:firstLine="567"/>
        <w:jc w:val="both"/>
        <w:rPr>
          <w:rFonts w:ascii="Times New Roman" w:hAnsi="Times New Roman" w:cs="Times New Roman"/>
          <w:sz w:val="22"/>
          <w:szCs w:val="22"/>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1.6. Краткое описание содержания предлагаемого правового регулирования:</w:t>
      </w:r>
    </w:p>
    <w:p w:rsidR="002A567E" w:rsidRDefault="002944D1" w:rsidP="002A567E">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Утверждение Порядка субсидирования 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Pr>
          <w:rFonts w:ascii="Times New Roman" w:hAnsi="Times New Roman" w:cs="Times New Roman"/>
          <w:sz w:val="28"/>
          <w:szCs w:val="28"/>
        </w:rPr>
        <w:t xml:space="preserve">, содержащего </w:t>
      </w:r>
      <w:r>
        <w:rPr>
          <w:rFonts w:ascii="Times New Roman" w:hAnsi="Times New Roman"/>
          <w:sz w:val="28"/>
          <w:szCs w:val="28"/>
        </w:rPr>
        <w:t xml:space="preserve">условия, цели и порядок предоставления субсидии отдельным </w:t>
      </w:r>
      <w:r>
        <w:rPr>
          <w:rFonts w:ascii="Times New Roman" w:hAnsi="Times New Roman" w:cs="Times New Roman"/>
          <w:sz w:val="28"/>
          <w:szCs w:val="28"/>
        </w:rPr>
        <w:t xml:space="preserve">нормативным правовым актом, принимаемым в целях реализации </w:t>
      </w:r>
      <w:r w:rsidR="002A567E">
        <w:rPr>
          <w:rFonts w:ascii="Times New Roman" w:hAnsi="Times New Roman" w:cs="Times New Roman"/>
          <w:sz w:val="28"/>
          <w:szCs w:val="28"/>
        </w:rPr>
        <w:t>муниципальной программы муниципального образования Динской район «Поддержка малого и среднего предпринимательства в муниципальном образовании Динской район».</w:t>
      </w:r>
      <w:proofErr w:type="gramEnd"/>
    </w:p>
    <w:p w:rsidR="002A567E" w:rsidRDefault="002A567E"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1.7. Контактная информация исполнителя в регулирующем органе:</w:t>
      </w: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Ф.И.О. </w:t>
      </w:r>
      <w:r w:rsidR="002A567E">
        <w:rPr>
          <w:rFonts w:ascii="Times New Roman" w:hAnsi="Times New Roman" w:cs="Times New Roman"/>
          <w:sz w:val="28"/>
          <w:szCs w:val="28"/>
        </w:rPr>
        <w:t>Шемаева Юлия Юрьевна.</w:t>
      </w:r>
    </w:p>
    <w:p w:rsidR="002A567E" w:rsidRDefault="002944D1" w:rsidP="002A567E">
      <w:pPr>
        <w:pStyle w:val="ConsPlusNonformat"/>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Должность: </w:t>
      </w:r>
      <w:r w:rsidR="002A567E">
        <w:rPr>
          <w:rFonts w:ascii="Times New Roman" w:hAnsi="Times New Roman" w:cs="Times New Roman"/>
          <w:sz w:val="28"/>
          <w:szCs w:val="28"/>
        </w:rPr>
        <w:t>главный</w:t>
      </w:r>
      <w:r>
        <w:rPr>
          <w:rFonts w:ascii="Times New Roman" w:hAnsi="Times New Roman" w:cs="Times New Roman"/>
          <w:sz w:val="28"/>
          <w:szCs w:val="28"/>
        </w:rPr>
        <w:t xml:space="preserve"> специалист </w:t>
      </w:r>
      <w:r w:rsidR="002A567E">
        <w:rPr>
          <w:rFonts w:ascii="Times New Roman" w:hAnsi="Times New Roman" w:cs="Times New Roman"/>
          <w:sz w:val="28"/>
          <w:szCs w:val="28"/>
        </w:rPr>
        <w:t xml:space="preserve">отдела потребительской сферы, малого и среднего бизнеса администрации муниципального образования Динской район </w:t>
      </w:r>
    </w:p>
    <w:p w:rsidR="002944D1" w:rsidRPr="002A567E" w:rsidRDefault="002944D1" w:rsidP="002944D1">
      <w:pPr>
        <w:pStyle w:val="ConsPlusNonformat"/>
        <w:ind w:firstLine="567"/>
        <w:jc w:val="both"/>
        <w:rPr>
          <w:rFonts w:ascii="Times New Roman" w:hAnsi="Times New Roman" w:cs="Times New Roman"/>
          <w:sz w:val="28"/>
          <w:szCs w:val="28"/>
          <w:highlight w:val="yellow"/>
        </w:rPr>
      </w:pPr>
      <w:r>
        <w:rPr>
          <w:rFonts w:ascii="Times New Roman" w:hAnsi="Times New Roman" w:cs="Times New Roman"/>
          <w:sz w:val="28"/>
          <w:szCs w:val="28"/>
        </w:rPr>
        <w:t>Тел.: (861</w:t>
      </w:r>
      <w:r w:rsidR="002A567E">
        <w:rPr>
          <w:rFonts w:ascii="Times New Roman" w:hAnsi="Times New Roman" w:cs="Times New Roman"/>
          <w:sz w:val="28"/>
          <w:szCs w:val="28"/>
        </w:rPr>
        <w:t>62</w:t>
      </w:r>
      <w:r>
        <w:rPr>
          <w:rFonts w:ascii="Times New Roman" w:hAnsi="Times New Roman" w:cs="Times New Roman"/>
          <w:sz w:val="28"/>
          <w:szCs w:val="28"/>
        </w:rPr>
        <w:t>)</w:t>
      </w:r>
      <w:r w:rsidR="002A567E">
        <w:rPr>
          <w:rFonts w:ascii="Times New Roman" w:hAnsi="Times New Roman" w:cs="Times New Roman"/>
          <w:sz w:val="28"/>
          <w:szCs w:val="28"/>
        </w:rPr>
        <w:t>62324</w:t>
      </w:r>
      <w:r>
        <w:rPr>
          <w:rFonts w:ascii="Times New Roman" w:hAnsi="Times New Roman" w:cs="Times New Roman"/>
          <w:sz w:val="28"/>
          <w:szCs w:val="28"/>
        </w:rPr>
        <w:t xml:space="preserve"> Адрес электронной почты: </w:t>
      </w:r>
      <w:proofErr w:type="spellStart"/>
      <w:r w:rsidR="002A567E">
        <w:rPr>
          <w:rFonts w:ascii="Times New Roman" w:hAnsi="Times New Roman" w:cs="Times New Roman"/>
          <w:sz w:val="28"/>
          <w:szCs w:val="28"/>
          <w:lang w:val="en-US"/>
        </w:rPr>
        <w:t>dinsk</w:t>
      </w:r>
      <w:proofErr w:type="spellEnd"/>
      <w:r w:rsidR="002A567E" w:rsidRPr="002A567E">
        <w:rPr>
          <w:rFonts w:ascii="Times New Roman" w:hAnsi="Times New Roman" w:cs="Times New Roman"/>
          <w:sz w:val="28"/>
          <w:szCs w:val="28"/>
        </w:rPr>
        <w:t>_</w:t>
      </w:r>
      <w:proofErr w:type="spellStart"/>
      <w:r w:rsidR="002A567E">
        <w:rPr>
          <w:rFonts w:ascii="Times New Roman" w:hAnsi="Times New Roman" w:cs="Times New Roman"/>
          <w:sz w:val="28"/>
          <w:szCs w:val="28"/>
          <w:lang w:val="en-US"/>
        </w:rPr>
        <w:t>potreb</w:t>
      </w:r>
      <w:proofErr w:type="spellEnd"/>
      <w:r w:rsidR="002A567E" w:rsidRPr="002A567E">
        <w:rPr>
          <w:rFonts w:ascii="Times New Roman" w:hAnsi="Times New Roman" w:cs="Times New Roman"/>
          <w:sz w:val="28"/>
          <w:szCs w:val="28"/>
        </w:rPr>
        <w:t>@</w:t>
      </w:r>
      <w:proofErr w:type="spellStart"/>
      <w:r w:rsidR="002A567E">
        <w:rPr>
          <w:rFonts w:ascii="Times New Roman" w:hAnsi="Times New Roman" w:cs="Times New Roman"/>
          <w:sz w:val="28"/>
          <w:szCs w:val="28"/>
          <w:lang w:val="en-US"/>
        </w:rPr>
        <w:t>bk</w:t>
      </w:r>
      <w:proofErr w:type="spellEnd"/>
      <w:r w:rsidR="002A567E" w:rsidRPr="002A567E">
        <w:rPr>
          <w:rFonts w:ascii="Times New Roman" w:hAnsi="Times New Roman" w:cs="Times New Roman"/>
          <w:sz w:val="28"/>
          <w:szCs w:val="28"/>
        </w:rPr>
        <w:t>.</w:t>
      </w:r>
      <w:proofErr w:type="spellStart"/>
      <w:r w:rsidR="002A567E">
        <w:rPr>
          <w:rFonts w:ascii="Times New Roman" w:hAnsi="Times New Roman" w:cs="Times New Roman"/>
          <w:sz w:val="28"/>
          <w:szCs w:val="28"/>
          <w:lang w:val="en-US"/>
        </w:rPr>
        <w:t>ru</w:t>
      </w:r>
      <w:proofErr w:type="spellEnd"/>
      <w:r w:rsidR="002A567E" w:rsidRPr="002A567E">
        <w:rPr>
          <w:rFonts w:ascii="Times New Roman" w:hAnsi="Times New Roman" w:cs="Times New Roman"/>
          <w:sz w:val="28"/>
          <w:szCs w:val="28"/>
        </w:rPr>
        <w:t>.</w:t>
      </w:r>
    </w:p>
    <w:p w:rsidR="002944D1" w:rsidRDefault="002944D1" w:rsidP="002944D1">
      <w:pPr>
        <w:pStyle w:val="ConsPlusNonformat"/>
        <w:ind w:firstLine="567"/>
        <w:jc w:val="both"/>
        <w:rPr>
          <w:rFonts w:ascii="Times New Roman" w:hAnsi="Times New Roman" w:cs="Times New Roman"/>
          <w:sz w:val="28"/>
          <w:szCs w:val="28"/>
        </w:rPr>
      </w:pPr>
      <w:bookmarkStart w:id="2" w:name="Par228"/>
      <w:bookmarkEnd w:id="2"/>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2. Описание проблемы, на решение которой направлено предлагаемое правовое регулирование: </w:t>
      </w:r>
    </w:p>
    <w:p w:rsidR="002944D1" w:rsidRDefault="002944D1" w:rsidP="002A567E">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отсутствиенормативного правового акта, принятого в целях реализации </w:t>
      </w:r>
      <w:r w:rsidR="002A567E">
        <w:rPr>
          <w:rFonts w:ascii="Times New Roman" w:hAnsi="Times New Roman" w:cs="Times New Roman"/>
          <w:sz w:val="28"/>
          <w:szCs w:val="28"/>
        </w:rPr>
        <w:t xml:space="preserve">муниципальной программы муниципального образования Динской район «Поддержка малого и среднего предпринимательства в муниципальном образовании Динской район» </w:t>
      </w:r>
      <w:r>
        <w:rPr>
          <w:rFonts w:ascii="Times New Roman" w:hAnsi="Times New Roman" w:cs="Times New Roman"/>
          <w:sz w:val="28"/>
          <w:szCs w:val="28"/>
        </w:rPr>
        <w:t xml:space="preserve">и содержащего </w:t>
      </w:r>
      <w:r>
        <w:rPr>
          <w:rFonts w:ascii="Times New Roman" w:hAnsi="Times New Roman"/>
          <w:sz w:val="28"/>
          <w:szCs w:val="28"/>
        </w:rPr>
        <w:t xml:space="preserve">условия, цели и порядок предоставления субсидии, направленной на возмещение </w:t>
      </w:r>
      <w:r>
        <w:rPr>
          <w:rFonts w:ascii="Times New Roman" w:hAnsi="Times New Roman" w:cs="Times New Roman"/>
          <w:sz w:val="28"/>
          <w:szCs w:val="28"/>
        </w:rPr>
        <w:t xml:space="preserve">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Pr>
          <w:rFonts w:ascii="Times New Roman" w:hAnsi="Times New Roman" w:cs="Times New Roman"/>
          <w:sz w:val="28"/>
          <w:szCs w:val="28"/>
        </w:rPr>
        <w:t>.</w:t>
      </w:r>
      <w:proofErr w:type="gramEnd"/>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2.1. Формулировка проблемы:</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Утверждение Порядка субсидирования из местного бюджета части затрат </w:t>
      </w:r>
      <w:r w:rsidR="00B55092" w:rsidRPr="00B55092">
        <w:rPr>
          <w:rFonts w:ascii="Times New Roman" w:hAnsi="Times New Roman" w:cs="Times New Roman"/>
          <w:sz w:val="28"/>
          <w:szCs w:val="28"/>
        </w:rPr>
        <w:t xml:space="preserve">на уплату первого взноса при заключении договора финансовой аренды </w:t>
      </w:r>
      <w:r w:rsidR="00B55092" w:rsidRPr="00B55092">
        <w:rPr>
          <w:rFonts w:ascii="Times New Roman" w:hAnsi="Times New Roman" w:cs="Times New Roman"/>
          <w:sz w:val="28"/>
          <w:szCs w:val="28"/>
        </w:rPr>
        <w:lastRenderedPageBreak/>
        <w:t>(лизинга), понесенных субъектами малого и среднего предпринимательства</w:t>
      </w:r>
      <w:r>
        <w:rPr>
          <w:rFonts w:ascii="Times New Roman" w:hAnsi="Times New Roman" w:cs="Times New Roman"/>
          <w:sz w:val="28"/>
          <w:szCs w:val="28"/>
        </w:rPr>
        <w:t xml:space="preserve">,устанавливающего </w:t>
      </w:r>
      <w:r>
        <w:rPr>
          <w:rFonts w:ascii="Times New Roman" w:hAnsi="Times New Roman"/>
          <w:sz w:val="28"/>
          <w:szCs w:val="28"/>
        </w:rPr>
        <w:t xml:space="preserve">условия, цели и порядок предоставления субсидии отдельным </w:t>
      </w:r>
      <w:r>
        <w:rPr>
          <w:rFonts w:ascii="Times New Roman" w:hAnsi="Times New Roman" w:cs="Times New Roman"/>
          <w:sz w:val="28"/>
          <w:szCs w:val="28"/>
        </w:rPr>
        <w:t xml:space="preserve">нормативным правовым актом </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2.2. Информация о возникновении, выявлении проблемы и мерах, принятых ранее для ее решения, достигнутых результатах и затраченных ресурсах:</w:t>
      </w:r>
    </w:p>
    <w:p w:rsidR="002944D1" w:rsidRDefault="002944D1" w:rsidP="002944D1">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 xml:space="preserve">внесение изменений в Федерального закона от 24.07.2007 № 209-ФЗ «О развитии малого и среднего предпринимательства в Российской Федерации», что позволяет утвердить Порядок субсидирования 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Pr>
          <w:rFonts w:ascii="Times New Roman" w:hAnsi="Times New Roman" w:cs="Times New Roman"/>
          <w:sz w:val="28"/>
          <w:szCs w:val="28"/>
        </w:rPr>
        <w:t xml:space="preserve">, содержащий </w:t>
      </w:r>
      <w:r>
        <w:rPr>
          <w:rFonts w:ascii="Times New Roman" w:hAnsi="Times New Roman"/>
          <w:sz w:val="28"/>
          <w:szCs w:val="28"/>
        </w:rPr>
        <w:t>условия, цели и порядок предоставления субсидии</w:t>
      </w:r>
      <w:r>
        <w:rPr>
          <w:rFonts w:ascii="Times New Roman" w:hAnsi="Times New Roman" w:cs="Times New Roman"/>
          <w:sz w:val="28"/>
          <w:szCs w:val="28"/>
        </w:rPr>
        <w:t xml:space="preserve">, отдельным нормативным правовым актом </w:t>
      </w:r>
      <w:proofErr w:type="gramEnd"/>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A567E">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2.3. Субъекты общественных отношений, заинтересованные в устранениипроблемы, их количественная оценка:</w:t>
      </w:r>
    </w:p>
    <w:p w:rsidR="002944D1" w:rsidRDefault="002944D1" w:rsidP="002944D1">
      <w:pPr>
        <w:pStyle w:val="ConsPlusNonformat"/>
        <w:jc w:val="both"/>
        <w:rPr>
          <w:rFonts w:ascii="Times New Roman" w:hAnsi="Times New Roman"/>
          <w:sz w:val="28"/>
          <w:szCs w:val="28"/>
        </w:rPr>
      </w:pPr>
      <w:r>
        <w:rPr>
          <w:rFonts w:ascii="Times New Roman" w:hAnsi="Times New Roman" w:cs="Times New Roman"/>
          <w:sz w:val="28"/>
          <w:szCs w:val="28"/>
        </w:rPr>
        <w:t xml:space="preserve">субъекты малого </w:t>
      </w:r>
      <w:r>
        <w:rPr>
          <w:rFonts w:ascii="Times New Roman" w:hAnsi="Times New Roman"/>
          <w:sz w:val="28"/>
          <w:szCs w:val="28"/>
        </w:rPr>
        <w:t xml:space="preserve">предпринимательства (юридические лица, индивидуальные предприниматели) </w:t>
      </w:r>
    </w:p>
    <w:p w:rsidR="002944D1" w:rsidRDefault="002944D1" w:rsidP="002944D1">
      <w:pPr>
        <w:pStyle w:val="ConsPlusNonformat"/>
        <w:ind w:firstLine="567"/>
        <w:jc w:val="both"/>
        <w:rPr>
          <w:rFonts w:ascii="Times New Roman" w:hAnsi="Times New Roman" w:cs="Times New Roman"/>
          <w:sz w:val="22"/>
          <w:szCs w:val="22"/>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2.4. Характеристика негативных эффектов, возникающих в связи с наличием проблемы, их количественная оценка:</w:t>
      </w:r>
    </w:p>
    <w:p w:rsidR="002944D1" w:rsidRDefault="002944D1" w:rsidP="002A567E">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отсутствие нормативного правового акта, принятого в целях реализации </w:t>
      </w:r>
      <w:r w:rsidR="002A567E">
        <w:rPr>
          <w:rFonts w:ascii="Times New Roman" w:hAnsi="Times New Roman" w:cs="Times New Roman"/>
          <w:sz w:val="28"/>
          <w:szCs w:val="28"/>
        </w:rPr>
        <w:t>муниципальной программы муниципального образования Динской район «Поддержка малого и среднего предпринимательства в муниципальном образовании Динской район»</w:t>
      </w:r>
      <w:r>
        <w:rPr>
          <w:rFonts w:ascii="Times New Roman" w:hAnsi="Times New Roman" w:cs="Times New Roman"/>
          <w:sz w:val="28"/>
          <w:szCs w:val="28"/>
        </w:rPr>
        <w:t xml:space="preserve"> и содержащего </w:t>
      </w:r>
      <w:r>
        <w:rPr>
          <w:rFonts w:ascii="Times New Roman" w:hAnsi="Times New Roman"/>
          <w:sz w:val="28"/>
          <w:szCs w:val="28"/>
        </w:rPr>
        <w:t xml:space="preserve">условия, цели и порядок предоставления субсидии, направленной на возмещение </w:t>
      </w:r>
      <w:r>
        <w:rPr>
          <w:rFonts w:ascii="Times New Roman" w:hAnsi="Times New Roman" w:cs="Times New Roman"/>
          <w:sz w:val="28"/>
          <w:szCs w:val="28"/>
        </w:rPr>
        <w:t xml:space="preserve">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sidR="00B55092">
        <w:rPr>
          <w:rFonts w:ascii="Times New Roman" w:hAnsi="Times New Roman" w:cs="Times New Roman"/>
          <w:sz w:val="28"/>
          <w:szCs w:val="28"/>
        </w:rPr>
        <w:t>.</w:t>
      </w:r>
      <w:proofErr w:type="gramEnd"/>
    </w:p>
    <w:p w:rsidR="002944D1" w:rsidRDefault="002944D1" w:rsidP="002944D1">
      <w:pPr>
        <w:pStyle w:val="ConsPlusNonformat"/>
        <w:ind w:left="360"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2.5. Причины возникновения проблемы и факторы, поддерживающие ее</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существование:</w:t>
      </w: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внесение изменений в Федерального закона от 24.07.2007 № 209-ФЗ «О развитии малого и среднего предпринимательства в Российской Федерации» </w:t>
      </w:r>
    </w:p>
    <w:p w:rsidR="002944D1" w:rsidRDefault="002944D1" w:rsidP="002944D1">
      <w:pPr>
        <w:pStyle w:val="ConsPlusNonformat"/>
        <w:ind w:firstLine="567"/>
        <w:jc w:val="both"/>
        <w:rPr>
          <w:rFonts w:ascii="Times New Roman" w:hAnsi="Times New Roman" w:cs="Times New Roman"/>
          <w:sz w:val="22"/>
          <w:szCs w:val="22"/>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2.6. Причины невозможности решения проблемы участниками соответствующих отношений самостоятельно, без вмешательства органов местного самоуправления муниципального образования </w:t>
      </w:r>
      <w:r w:rsidR="002A567E">
        <w:rPr>
          <w:rFonts w:ascii="Times New Roman" w:hAnsi="Times New Roman" w:cs="Times New Roman"/>
          <w:sz w:val="28"/>
          <w:szCs w:val="28"/>
        </w:rPr>
        <w:t>Динской</w:t>
      </w:r>
      <w:r>
        <w:rPr>
          <w:rFonts w:ascii="Times New Roman" w:hAnsi="Times New Roman" w:cs="Times New Roman"/>
          <w:sz w:val="28"/>
          <w:szCs w:val="28"/>
        </w:rPr>
        <w:t xml:space="preserve"> район:</w:t>
      </w:r>
    </w:p>
    <w:p w:rsidR="002944D1" w:rsidRDefault="002944D1" w:rsidP="002944D1">
      <w:pPr>
        <w:pStyle w:val="ConsPlusNonformat"/>
        <w:ind w:firstLine="567"/>
        <w:jc w:val="both"/>
        <w:rPr>
          <w:rFonts w:ascii="Times New Roman" w:hAnsi="Times New Roman"/>
          <w:sz w:val="28"/>
          <w:szCs w:val="28"/>
        </w:rPr>
      </w:pPr>
      <w:r>
        <w:rPr>
          <w:rFonts w:ascii="Times New Roman" w:hAnsi="Times New Roman" w:cs="Times New Roman"/>
          <w:sz w:val="28"/>
          <w:szCs w:val="28"/>
        </w:rPr>
        <w:t xml:space="preserve">нормативные правовые акты по вопросам предоставления субсидий субъектам малого предпринимательства </w:t>
      </w:r>
      <w:r>
        <w:rPr>
          <w:rFonts w:ascii="Times New Roman" w:hAnsi="Times New Roman"/>
          <w:sz w:val="28"/>
          <w:szCs w:val="28"/>
        </w:rPr>
        <w:t>из бюджета муниципальных образований издают в пределах своей компетенции органы исполнительной власти субъектов Российской Федерации, исполнительные органы местного самоуправления</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2.7. Опыт решения </w:t>
      </w:r>
      <w:proofErr w:type="gramStart"/>
      <w:r>
        <w:rPr>
          <w:rFonts w:ascii="Times New Roman" w:hAnsi="Times New Roman" w:cs="Times New Roman"/>
          <w:sz w:val="28"/>
          <w:szCs w:val="28"/>
        </w:rPr>
        <w:t>аналогичных проблем</w:t>
      </w:r>
      <w:proofErr w:type="gramEnd"/>
      <w:r>
        <w:rPr>
          <w:rFonts w:ascii="Times New Roman" w:hAnsi="Times New Roman" w:cs="Times New Roman"/>
          <w:sz w:val="28"/>
          <w:szCs w:val="28"/>
        </w:rPr>
        <w:t xml:space="preserve"> в  других субъектах  Российской Федерации, муниципальных образованиях Краснодарского края, иностранных государствах:</w:t>
      </w: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отсутствует</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2.8. Источники данных: </w:t>
      </w: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отсутствуют</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2.9. Иная информация о проблеме:</w:t>
      </w: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отсутствует</w:t>
      </w:r>
    </w:p>
    <w:p w:rsidR="002944D1" w:rsidRDefault="002944D1" w:rsidP="002944D1">
      <w:pPr>
        <w:pStyle w:val="ConsPlusNormal"/>
        <w:ind w:firstLine="567"/>
        <w:jc w:val="both"/>
        <w:outlineLvl w:val="2"/>
        <w:rPr>
          <w:rFonts w:ascii="Times New Roman" w:hAnsi="Times New Roman" w:cs="Times New Roman"/>
          <w:sz w:val="28"/>
          <w:szCs w:val="28"/>
        </w:rPr>
      </w:pPr>
      <w:bookmarkStart w:id="3" w:name="Par267"/>
      <w:bookmarkEnd w:id="3"/>
    </w:p>
    <w:p w:rsidR="002944D1" w:rsidRDefault="002944D1" w:rsidP="002944D1">
      <w:pPr>
        <w:pStyle w:val="ConsPlusNormal"/>
        <w:ind w:firstLine="567"/>
        <w:jc w:val="both"/>
        <w:outlineLvl w:val="2"/>
        <w:rPr>
          <w:rFonts w:ascii="Times New Roman" w:hAnsi="Times New Roman" w:cs="Times New Roman"/>
          <w:sz w:val="28"/>
          <w:szCs w:val="28"/>
        </w:rPr>
      </w:pPr>
      <w:r>
        <w:rPr>
          <w:rFonts w:ascii="Times New Roman" w:hAnsi="Times New Roman" w:cs="Times New Roman"/>
          <w:sz w:val="28"/>
          <w:szCs w:val="28"/>
        </w:rPr>
        <w:t>3. Определение целей предлагаемого правового регулирования и индикаторов для оценки их достижения</w:t>
      </w:r>
    </w:p>
    <w:p w:rsidR="002944D1" w:rsidRDefault="002944D1" w:rsidP="002944D1">
      <w:pPr>
        <w:pStyle w:val="ConsPlusNormal"/>
        <w:jc w:val="both"/>
        <w:rPr>
          <w:rFonts w:ascii="Times New Roman" w:hAnsi="Times New Roman" w:cs="Times New Roman"/>
          <w:sz w:val="28"/>
          <w:szCs w:val="28"/>
          <w:highlight w:val="yellow"/>
        </w:rPr>
      </w:pPr>
    </w:p>
    <w:tbl>
      <w:tblPr>
        <w:tblW w:w="9581" w:type="dxa"/>
        <w:tblInd w:w="62" w:type="dxa"/>
        <w:tblLayout w:type="fixed"/>
        <w:tblCellMar>
          <w:top w:w="75" w:type="dxa"/>
          <w:left w:w="0" w:type="dxa"/>
          <w:bottom w:w="75" w:type="dxa"/>
          <w:right w:w="0" w:type="dxa"/>
        </w:tblCellMar>
        <w:tblLook w:val="04A0"/>
      </w:tblPr>
      <w:tblGrid>
        <w:gridCol w:w="3828"/>
        <w:gridCol w:w="2835"/>
        <w:gridCol w:w="2918"/>
      </w:tblGrid>
      <w:tr w:rsidR="002944D1" w:rsidTr="00D4287D">
        <w:tc>
          <w:tcPr>
            <w:tcW w:w="3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3.1. Цели предлагаемого правового регулирования</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4"/>
                <w:lang w:eastAsia="en-US"/>
              </w:rPr>
            </w:pPr>
            <w:bookmarkStart w:id="4" w:name="Par270"/>
            <w:bookmarkEnd w:id="4"/>
            <w:r>
              <w:rPr>
                <w:rFonts w:ascii="Times New Roman" w:hAnsi="Times New Roman" w:cs="Times New Roman"/>
                <w:sz w:val="24"/>
                <w:szCs w:val="24"/>
                <w:lang w:eastAsia="en-US"/>
              </w:rPr>
              <w:t>3.2. Сроки достижения целей предлагаемого правового регулирования</w:t>
            </w:r>
          </w:p>
        </w:tc>
        <w:tc>
          <w:tcPr>
            <w:tcW w:w="29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3.3. Периодичность мониторинга достижения целей предлагаемого правового регулирования</w:t>
            </w:r>
          </w:p>
        </w:tc>
      </w:tr>
      <w:tr w:rsidR="002944D1" w:rsidTr="00D4287D">
        <w:tc>
          <w:tcPr>
            <w:tcW w:w="3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rsidP="00D4287D">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4"/>
                <w:szCs w:val="28"/>
                <w:lang w:eastAsia="en-US"/>
              </w:rPr>
              <w:t xml:space="preserve">Утверждение порядка </w:t>
            </w:r>
            <w:r w:rsidR="00D4287D" w:rsidRPr="00D4287D">
              <w:rPr>
                <w:rFonts w:ascii="Times New Roman" w:hAnsi="Times New Roman" w:cs="Times New Roman"/>
                <w:bCs/>
              </w:rPr>
              <w:t xml:space="preserve">субсидирования </w:t>
            </w:r>
            <w:r w:rsidR="00D4287D" w:rsidRPr="00D4287D">
              <w:rPr>
                <w:rFonts w:ascii="Times New Roman" w:hAnsi="Times New Roman" w:cs="Times New Roman"/>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p>
        </w:tc>
        <w:tc>
          <w:tcPr>
            <w:tcW w:w="28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rPr>
                <w:rFonts w:ascii="Times New Roman" w:hAnsi="Times New Roman" w:cs="Times New Roman"/>
                <w:sz w:val="24"/>
                <w:szCs w:val="28"/>
                <w:lang w:eastAsia="en-US"/>
              </w:rPr>
            </w:pPr>
            <w:proofErr w:type="gramStart"/>
            <w:r>
              <w:rPr>
                <w:rFonts w:ascii="Times New Roman" w:hAnsi="Times New Roman" w:cs="Times New Roman"/>
                <w:sz w:val="24"/>
                <w:szCs w:val="28"/>
                <w:lang w:eastAsia="en-US"/>
              </w:rPr>
              <w:t>С даты вступления</w:t>
            </w:r>
            <w:proofErr w:type="gramEnd"/>
            <w:r>
              <w:rPr>
                <w:rFonts w:ascii="Times New Roman" w:hAnsi="Times New Roman" w:cs="Times New Roman"/>
                <w:sz w:val="24"/>
                <w:szCs w:val="28"/>
                <w:lang w:eastAsia="en-US"/>
              </w:rPr>
              <w:t xml:space="preserve"> в силу настоящего постановления</w:t>
            </w:r>
          </w:p>
        </w:tc>
        <w:tc>
          <w:tcPr>
            <w:tcW w:w="29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rPr>
                <w:rFonts w:ascii="Times New Roman" w:hAnsi="Times New Roman" w:cs="Times New Roman"/>
                <w:sz w:val="24"/>
                <w:szCs w:val="28"/>
                <w:lang w:eastAsia="en-US"/>
              </w:rPr>
            </w:pPr>
            <w:r>
              <w:rPr>
                <w:rFonts w:ascii="Times New Roman" w:hAnsi="Times New Roman" w:cs="Times New Roman"/>
                <w:sz w:val="24"/>
                <w:szCs w:val="28"/>
                <w:lang w:eastAsia="en-US"/>
              </w:rPr>
              <w:t>В мониторинге достижения цели не нуждается</w:t>
            </w: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3.4. 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 </w:t>
      </w:r>
    </w:p>
    <w:p w:rsidR="002944D1" w:rsidRDefault="002944D1" w:rsidP="002944D1">
      <w:pPr>
        <w:pStyle w:val="ConsPlusNonformat"/>
        <w:numPr>
          <w:ilvl w:val="0"/>
          <w:numId w:val="2"/>
        </w:numPr>
        <w:tabs>
          <w:tab w:val="left" w:pos="851"/>
        </w:tabs>
        <w:ind w:left="0" w:firstLine="567"/>
        <w:jc w:val="both"/>
        <w:rPr>
          <w:sz w:val="28"/>
          <w:szCs w:val="28"/>
        </w:rPr>
      </w:pPr>
      <w:r>
        <w:rPr>
          <w:rFonts w:ascii="Times New Roman" w:hAnsi="Times New Roman" w:cs="Times New Roman"/>
          <w:sz w:val="28"/>
          <w:szCs w:val="28"/>
        </w:rPr>
        <w:t xml:space="preserve">Федеральный закон от 24.07.2007 № 209-ФЗ «О развитии малого и среднего предпринимательства в Российской Федерации» </w:t>
      </w:r>
    </w:p>
    <w:p w:rsidR="002944D1" w:rsidRDefault="002944D1" w:rsidP="002944D1">
      <w:pPr>
        <w:pStyle w:val="ConsPlusNormal"/>
        <w:jc w:val="both"/>
        <w:rPr>
          <w:rFonts w:ascii="Times New Roman" w:hAnsi="Times New Roman" w:cs="Times New Roman"/>
          <w:sz w:val="28"/>
          <w:szCs w:val="28"/>
          <w:highlight w:val="yellow"/>
        </w:rPr>
      </w:pPr>
    </w:p>
    <w:tbl>
      <w:tblPr>
        <w:tblW w:w="9582" w:type="dxa"/>
        <w:tblInd w:w="62" w:type="dxa"/>
        <w:tblLayout w:type="fixed"/>
        <w:tblCellMar>
          <w:top w:w="75" w:type="dxa"/>
          <w:left w:w="0" w:type="dxa"/>
          <w:bottom w:w="75" w:type="dxa"/>
          <w:right w:w="0" w:type="dxa"/>
        </w:tblCellMar>
        <w:tblLook w:val="04A0"/>
      </w:tblPr>
      <w:tblGrid>
        <w:gridCol w:w="3261"/>
        <w:gridCol w:w="3260"/>
        <w:gridCol w:w="1276"/>
        <w:gridCol w:w="1785"/>
      </w:tblGrid>
      <w:tr w:rsidR="002944D1" w:rsidTr="00D4287D">
        <w:tc>
          <w:tcPr>
            <w:tcW w:w="32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3.5. Цели предлагаемого правового регулирования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bookmarkStart w:id="5" w:name="Par290"/>
            <w:bookmarkEnd w:id="5"/>
            <w:r>
              <w:rPr>
                <w:rFonts w:ascii="Times New Roman" w:hAnsi="Times New Roman" w:cs="Times New Roman"/>
                <w:sz w:val="24"/>
                <w:szCs w:val="24"/>
                <w:lang w:eastAsia="en-US"/>
              </w:rPr>
              <w:t>3.6. Индикаторы достижения целей предлагаемого правового регулирования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3.7. Единица измерения </w:t>
            </w:r>
            <w:proofErr w:type="spellStart"/>
            <w:proofErr w:type="gramStart"/>
            <w:r>
              <w:rPr>
                <w:rFonts w:ascii="Times New Roman" w:hAnsi="Times New Roman" w:cs="Times New Roman"/>
                <w:sz w:val="24"/>
                <w:szCs w:val="24"/>
                <w:lang w:eastAsia="en-US"/>
              </w:rPr>
              <w:t>индика</w:t>
            </w:r>
            <w:r w:rsidR="00D4287D">
              <w:rPr>
                <w:rFonts w:ascii="Times New Roman" w:hAnsi="Times New Roman" w:cs="Times New Roman"/>
                <w:sz w:val="24"/>
                <w:szCs w:val="24"/>
                <w:lang w:eastAsia="en-US"/>
              </w:rPr>
              <w:t>-</w:t>
            </w:r>
            <w:r>
              <w:rPr>
                <w:rFonts w:ascii="Times New Roman" w:hAnsi="Times New Roman" w:cs="Times New Roman"/>
                <w:sz w:val="24"/>
                <w:szCs w:val="24"/>
                <w:lang w:eastAsia="en-US"/>
              </w:rPr>
              <w:t>торов</w:t>
            </w:r>
            <w:proofErr w:type="spellEnd"/>
            <w:proofErr w:type="gramEnd"/>
          </w:p>
        </w:tc>
        <w:tc>
          <w:tcPr>
            <w:tcW w:w="17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bookmarkStart w:id="6" w:name="Par292"/>
            <w:bookmarkEnd w:id="6"/>
            <w:r>
              <w:rPr>
                <w:rFonts w:ascii="Times New Roman" w:hAnsi="Times New Roman" w:cs="Times New Roman"/>
                <w:sz w:val="24"/>
                <w:szCs w:val="24"/>
                <w:lang w:eastAsia="en-US"/>
              </w:rPr>
              <w:t>3.8. Целевые значения индикаторов по годам</w:t>
            </w:r>
          </w:p>
        </w:tc>
      </w:tr>
      <w:tr w:rsidR="002944D1" w:rsidTr="00D4287D">
        <w:tc>
          <w:tcPr>
            <w:tcW w:w="32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4"/>
                <w:szCs w:val="28"/>
                <w:lang w:eastAsia="en-US"/>
              </w:rPr>
              <w:t xml:space="preserve">Утверждение порядка субсидирования из местного бюджета </w:t>
            </w:r>
            <w:r w:rsidR="00B55092" w:rsidRPr="00B55092">
              <w:rPr>
                <w:rFonts w:ascii="Times New Roman" w:hAnsi="Times New Roman" w:cs="Times New Roman"/>
                <w:sz w:val="24"/>
                <w:szCs w:val="24"/>
              </w:rPr>
              <w:t xml:space="preserve">на уплату первого взноса при заключении договора финансовой аренды </w:t>
            </w:r>
            <w:r w:rsidR="00B55092" w:rsidRPr="00B55092">
              <w:rPr>
                <w:rFonts w:ascii="Times New Roman" w:hAnsi="Times New Roman" w:cs="Times New Roman"/>
                <w:sz w:val="24"/>
                <w:szCs w:val="24"/>
              </w:rPr>
              <w:lastRenderedPageBreak/>
              <w:t xml:space="preserve">(лизинга), </w:t>
            </w:r>
            <w:proofErr w:type="gramStart"/>
            <w:r w:rsidR="00B55092" w:rsidRPr="00B55092">
              <w:rPr>
                <w:rFonts w:ascii="Times New Roman" w:hAnsi="Times New Roman" w:cs="Times New Roman"/>
                <w:sz w:val="24"/>
                <w:szCs w:val="24"/>
              </w:rPr>
              <w:t>понесенных</w:t>
            </w:r>
            <w:proofErr w:type="gramEnd"/>
            <w:r w:rsidR="00B55092" w:rsidRPr="00B55092">
              <w:rPr>
                <w:rFonts w:ascii="Times New Roman" w:hAnsi="Times New Roman" w:cs="Times New Roman"/>
                <w:sz w:val="24"/>
                <w:szCs w:val="24"/>
              </w:rPr>
              <w:t xml:space="preserve"> субъектами малого и среднего предпринимательства</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rsidP="002A567E">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lastRenderedPageBreak/>
              <w:t xml:space="preserve">Количество субъектов малого предпринимательства, получивших субсидию на возмещение части затрат </w:t>
            </w:r>
            <w:r w:rsidR="00B55092" w:rsidRPr="00B55092">
              <w:rPr>
                <w:rFonts w:ascii="Times New Roman" w:hAnsi="Times New Roman" w:cs="Times New Roman"/>
                <w:sz w:val="24"/>
                <w:szCs w:val="24"/>
              </w:rPr>
              <w:t xml:space="preserve">на уплату первого взноса при </w:t>
            </w:r>
            <w:r w:rsidR="00B55092" w:rsidRPr="00B55092">
              <w:rPr>
                <w:rFonts w:ascii="Times New Roman" w:hAnsi="Times New Roman" w:cs="Times New Roman"/>
                <w:sz w:val="24"/>
                <w:szCs w:val="24"/>
              </w:rPr>
              <w:lastRenderedPageBreak/>
              <w:t>заключении договора финансовой аренды (лизинга), понесенных субъектами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lastRenderedPageBreak/>
              <w:t>Ед.</w:t>
            </w:r>
          </w:p>
        </w:tc>
        <w:tc>
          <w:tcPr>
            <w:tcW w:w="17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944D1" w:rsidRPr="00D4287D" w:rsidRDefault="002944D1">
            <w:pPr>
              <w:pStyle w:val="ConsPlusNormal"/>
              <w:spacing w:line="276" w:lineRule="auto"/>
              <w:jc w:val="both"/>
              <w:rPr>
                <w:rFonts w:ascii="Times New Roman" w:hAnsi="Times New Roman" w:cs="Times New Roman"/>
                <w:sz w:val="24"/>
                <w:szCs w:val="28"/>
                <w:lang w:eastAsia="en-US"/>
              </w:rPr>
            </w:pPr>
            <w:r w:rsidRPr="00D4287D">
              <w:rPr>
                <w:rFonts w:ascii="Times New Roman" w:hAnsi="Times New Roman" w:cs="Times New Roman"/>
                <w:sz w:val="24"/>
                <w:szCs w:val="28"/>
                <w:lang w:eastAsia="en-US"/>
              </w:rPr>
              <w:t>2016 г. – не менее 1 ед.;</w:t>
            </w:r>
          </w:p>
          <w:p w:rsidR="002944D1" w:rsidRPr="00D4287D" w:rsidRDefault="002944D1">
            <w:pPr>
              <w:pStyle w:val="ConsPlusNormal"/>
              <w:spacing w:line="276" w:lineRule="auto"/>
              <w:jc w:val="both"/>
              <w:rPr>
                <w:rFonts w:ascii="Times New Roman" w:hAnsi="Times New Roman" w:cs="Times New Roman"/>
                <w:sz w:val="24"/>
                <w:szCs w:val="28"/>
                <w:lang w:eastAsia="en-US"/>
              </w:rPr>
            </w:pPr>
            <w:r w:rsidRPr="00D4287D">
              <w:rPr>
                <w:rFonts w:ascii="Times New Roman" w:hAnsi="Times New Roman" w:cs="Times New Roman"/>
                <w:sz w:val="24"/>
                <w:szCs w:val="28"/>
                <w:lang w:eastAsia="en-US"/>
              </w:rPr>
              <w:t xml:space="preserve">2017 г. – не менее </w:t>
            </w:r>
            <w:r w:rsidR="000B2897" w:rsidRPr="00D4287D">
              <w:rPr>
                <w:rFonts w:ascii="Times New Roman" w:hAnsi="Times New Roman" w:cs="Times New Roman"/>
                <w:sz w:val="24"/>
                <w:szCs w:val="28"/>
                <w:lang w:eastAsia="en-US"/>
              </w:rPr>
              <w:t>1</w:t>
            </w:r>
            <w:r w:rsidRPr="00D4287D">
              <w:rPr>
                <w:rFonts w:ascii="Times New Roman" w:hAnsi="Times New Roman" w:cs="Times New Roman"/>
                <w:sz w:val="24"/>
                <w:szCs w:val="28"/>
                <w:lang w:eastAsia="en-US"/>
              </w:rPr>
              <w:t xml:space="preserve"> ед.;</w:t>
            </w:r>
          </w:p>
          <w:p w:rsidR="002944D1" w:rsidRPr="00D4287D" w:rsidRDefault="002944D1">
            <w:pPr>
              <w:pStyle w:val="ConsPlusNormal"/>
              <w:spacing w:line="276" w:lineRule="auto"/>
              <w:jc w:val="both"/>
              <w:rPr>
                <w:rFonts w:ascii="Times New Roman" w:hAnsi="Times New Roman" w:cs="Times New Roman"/>
                <w:sz w:val="24"/>
                <w:szCs w:val="28"/>
                <w:lang w:eastAsia="en-US"/>
              </w:rPr>
            </w:pPr>
            <w:r w:rsidRPr="00D4287D">
              <w:rPr>
                <w:rFonts w:ascii="Times New Roman" w:hAnsi="Times New Roman" w:cs="Times New Roman"/>
                <w:sz w:val="24"/>
                <w:szCs w:val="28"/>
                <w:lang w:eastAsia="en-US"/>
              </w:rPr>
              <w:t xml:space="preserve"> 2018 г.– не </w:t>
            </w:r>
            <w:r w:rsidRPr="00D4287D">
              <w:rPr>
                <w:rFonts w:ascii="Times New Roman" w:hAnsi="Times New Roman" w:cs="Times New Roman"/>
                <w:sz w:val="24"/>
                <w:szCs w:val="28"/>
                <w:lang w:eastAsia="en-US"/>
              </w:rPr>
              <w:lastRenderedPageBreak/>
              <w:t xml:space="preserve">менее </w:t>
            </w:r>
            <w:r w:rsidR="000B2897" w:rsidRPr="00D4287D">
              <w:rPr>
                <w:rFonts w:ascii="Times New Roman" w:hAnsi="Times New Roman" w:cs="Times New Roman"/>
                <w:sz w:val="24"/>
                <w:szCs w:val="28"/>
                <w:lang w:eastAsia="en-US"/>
              </w:rPr>
              <w:t>1</w:t>
            </w:r>
            <w:r w:rsidRPr="00D4287D">
              <w:rPr>
                <w:rFonts w:ascii="Times New Roman" w:hAnsi="Times New Roman" w:cs="Times New Roman"/>
                <w:sz w:val="24"/>
                <w:szCs w:val="28"/>
                <w:lang w:eastAsia="en-US"/>
              </w:rPr>
              <w:t xml:space="preserve"> ед.</w:t>
            </w:r>
          </w:p>
          <w:p w:rsidR="002944D1" w:rsidRPr="00D4287D" w:rsidRDefault="002944D1">
            <w:pPr>
              <w:pStyle w:val="ConsPlusNormal"/>
              <w:spacing w:line="276" w:lineRule="auto"/>
              <w:jc w:val="both"/>
              <w:rPr>
                <w:rFonts w:ascii="Times New Roman" w:hAnsi="Times New Roman" w:cs="Times New Roman"/>
                <w:sz w:val="28"/>
                <w:szCs w:val="28"/>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3.9. Методы расчета индикаторов достижения целей предлагаемого правового регулирования, источники информации для расчетов:</w:t>
      </w: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аналитическое наблюдение и мониторинг потребностей хозяйствующих субъектов района в получении субсидии</w:t>
      </w:r>
      <w:r w:rsidR="00D4287D">
        <w:rPr>
          <w:rFonts w:ascii="Times New Roman" w:hAnsi="Times New Roman" w:cs="Times New Roman"/>
          <w:sz w:val="28"/>
          <w:szCs w:val="28"/>
        </w:rPr>
        <w:t>.</w:t>
      </w:r>
    </w:p>
    <w:p w:rsidR="000B2897" w:rsidRDefault="000B2897" w:rsidP="002944D1">
      <w:pPr>
        <w:pStyle w:val="ConsPlusNonformat"/>
        <w:ind w:firstLine="567"/>
        <w:jc w:val="both"/>
        <w:rPr>
          <w:rFonts w:ascii="Times New Roman" w:hAnsi="Times New Roman" w:cs="Times New Roman"/>
          <w:sz w:val="28"/>
          <w:szCs w:val="28"/>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3.10. Оценка затрат на проведение мониторинга достижения целей</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предлагаемого правового регулирования:</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в мониторинге достижения цели не нуждается</w:t>
      </w:r>
      <w:r w:rsidR="00D4287D">
        <w:rPr>
          <w:rFonts w:ascii="Times New Roman" w:hAnsi="Times New Roman" w:cs="Times New Roman"/>
          <w:sz w:val="28"/>
          <w:szCs w:val="28"/>
        </w:rPr>
        <w:t>.</w:t>
      </w:r>
    </w:p>
    <w:p w:rsidR="002944D1" w:rsidRDefault="002944D1" w:rsidP="002944D1">
      <w:pPr>
        <w:pStyle w:val="ConsPlusNormal"/>
        <w:ind w:firstLine="540"/>
        <w:jc w:val="both"/>
        <w:outlineLvl w:val="2"/>
        <w:rPr>
          <w:rFonts w:ascii="Times New Roman" w:hAnsi="Times New Roman" w:cs="Times New Roman"/>
          <w:sz w:val="28"/>
          <w:szCs w:val="28"/>
        </w:rPr>
      </w:pPr>
      <w:bookmarkStart w:id="7" w:name="Par319"/>
      <w:bookmarkEnd w:id="7"/>
    </w:p>
    <w:p w:rsidR="002944D1" w:rsidRDefault="002944D1" w:rsidP="002944D1">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4. Качественная характеристика и оценка численности потенциальных адресатов предлагаемого правового регулирования (их групп):</w:t>
      </w:r>
    </w:p>
    <w:p w:rsidR="002944D1" w:rsidRDefault="002944D1" w:rsidP="002944D1">
      <w:pPr>
        <w:pStyle w:val="ConsPlusNormal"/>
        <w:jc w:val="both"/>
        <w:rPr>
          <w:rFonts w:ascii="Times New Roman" w:hAnsi="Times New Roman" w:cs="Times New Roman"/>
          <w:sz w:val="28"/>
          <w:szCs w:val="28"/>
          <w:highlight w:val="yellow"/>
        </w:rPr>
      </w:pPr>
    </w:p>
    <w:tbl>
      <w:tblPr>
        <w:tblW w:w="9645" w:type="dxa"/>
        <w:tblInd w:w="62" w:type="dxa"/>
        <w:tblLayout w:type="fixed"/>
        <w:tblCellMar>
          <w:top w:w="75" w:type="dxa"/>
          <w:left w:w="0" w:type="dxa"/>
          <w:bottom w:w="75" w:type="dxa"/>
          <w:right w:w="0" w:type="dxa"/>
        </w:tblCellMar>
        <w:tblLook w:val="04A0"/>
      </w:tblPr>
      <w:tblGrid>
        <w:gridCol w:w="4962"/>
        <w:gridCol w:w="2693"/>
        <w:gridCol w:w="1990"/>
      </w:tblGrid>
      <w:tr w:rsidR="002944D1" w:rsidTr="00D4287D">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bookmarkStart w:id="8" w:name="Par321"/>
            <w:bookmarkEnd w:id="8"/>
            <w:r>
              <w:rPr>
                <w:rFonts w:ascii="Times New Roman" w:hAnsi="Times New Roman" w:cs="Times New Roman"/>
                <w:sz w:val="24"/>
                <w:szCs w:val="24"/>
                <w:lang w:eastAsia="en-US"/>
              </w:rPr>
              <w:t>4.1. Группы потенциальных адресатов предлагаемого правового регулирования (краткое описание их качественных характеристик)</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4.2. Количество участников группы</w:t>
            </w:r>
          </w:p>
        </w:tc>
        <w:tc>
          <w:tcPr>
            <w:tcW w:w="1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4.3. Источники данных</w:t>
            </w:r>
          </w:p>
        </w:tc>
      </w:tr>
      <w:tr w:rsidR="002944D1" w:rsidTr="00D4287D">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rsidP="000B2897">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4"/>
                <w:szCs w:val="24"/>
                <w:lang w:eastAsia="en-US"/>
              </w:rPr>
              <w:t xml:space="preserve">Внесенные в Единый государственный реестр юридических лиц или Единый государственный реестр индивидуальных предпринимателей физические и юридические лица, зарегистрированные в установленном порядке на территории муниципального образования </w:t>
            </w:r>
            <w:r w:rsidR="000B2897">
              <w:rPr>
                <w:rFonts w:ascii="Times New Roman" w:hAnsi="Times New Roman" w:cs="Times New Roman"/>
                <w:sz w:val="24"/>
                <w:szCs w:val="24"/>
                <w:lang w:eastAsia="en-US"/>
              </w:rPr>
              <w:t>Динской</w:t>
            </w:r>
            <w:r>
              <w:rPr>
                <w:rFonts w:ascii="Times New Roman" w:hAnsi="Times New Roman" w:cs="Times New Roman"/>
                <w:sz w:val="24"/>
                <w:szCs w:val="24"/>
                <w:lang w:eastAsia="en-US"/>
              </w:rPr>
              <w:t xml:space="preserve"> район</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Не ограничено</w:t>
            </w:r>
          </w:p>
        </w:tc>
        <w:tc>
          <w:tcPr>
            <w:tcW w:w="1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944D1" w:rsidRDefault="002944D1">
            <w:pPr>
              <w:pStyle w:val="ConsPlusNormal"/>
              <w:spacing w:line="276" w:lineRule="auto"/>
              <w:jc w:val="center"/>
              <w:rPr>
                <w:rFonts w:ascii="Times New Roman" w:hAnsi="Times New Roman" w:cs="Times New Roman"/>
                <w:sz w:val="24"/>
                <w:szCs w:val="24"/>
                <w:lang w:eastAsia="en-US"/>
              </w:rPr>
            </w:pPr>
          </w:p>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Отсутствует</w:t>
            </w:r>
          </w:p>
          <w:p w:rsidR="002944D1" w:rsidRDefault="002944D1">
            <w:pPr>
              <w:pStyle w:val="ConsPlusNormal"/>
              <w:spacing w:line="276" w:lineRule="auto"/>
              <w:jc w:val="center"/>
              <w:rPr>
                <w:rFonts w:ascii="Times New Roman" w:hAnsi="Times New Roman" w:cs="Times New Roman"/>
                <w:sz w:val="24"/>
                <w:szCs w:val="24"/>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outlineLvl w:val="2"/>
        <w:rPr>
          <w:rFonts w:ascii="Times New Roman" w:hAnsi="Times New Roman" w:cs="Times New Roman"/>
          <w:sz w:val="28"/>
          <w:szCs w:val="28"/>
        </w:rPr>
      </w:pPr>
      <w:bookmarkStart w:id="9" w:name="Par334"/>
      <w:bookmarkEnd w:id="9"/>
      <w:r>
        <w:rPr>
          <w:rFonts w:ascii="Times New Roman" w:hAnsi="Times New Roman" w:cs="Times New Roman"/>
          <w:sz w:val="28"/>
          <w:szCs w:val="28"/>
        </w:rPr>
        <w:t xml:space="preserve">5. Изменение функций (полномочий, обязанностей, прав) органов местного самоуправления муниципального образования </w:t>
      </w:r>
      <w:r w:rsidR="000B2897">
        <w:rPr>
          <w:rFonts w:ascii="Times New Roman" w:hAnsi="Times New Roman" w:cs="Times New Roman"/>
          <w:sz w:val="28"/>
          <w:szCs w:val="28"/>
        </w:rPr>
        <w:t xml:space="preserve">Динской </w:t>
      </w:r>
      <w:r>
        <w:rPr>
          <w:rFonts w:ascii="Times New Roman" w:hAnsi="Times New Roman" w:cs="Times New Roman"/>
          <w:sz w:val="28"/>
          <w:szCs w:val="28"/>
        </w:rPr>
        <w:t>район, а также порядка их реализации в связи с введением предлагаемого правового регулирования:</w:t>
      </w:r>
    </w:p>
    <w:tbl>
      <w:tblPr>
        <w:tblW w:w="9576" w:type="dxa"/>
        <w:tblInd w:w="62" w:type="dxa"/>
        <w:tblLayout w:type="fixed"/>
        <w:tblCellMar>
          <w:top w:w="75" w:type="dxa"/>
          <w:left w:w="0" w:type="dxa"/>
          <w:bottom w:w="75" w:type="dxa"/>
          <w:right w:w="0" w:type="dxa"/>
        </w:tblCellMar>
        <w:tblLook w:val="04A0"/>
      </w:tblPr>
      <w:tblGrid>
        <w:gridCol w:w="2410"/>
        <w:gridCol w:w="1667"/>
        <w:gridCol w:w="2444"/>
        <w:gridCol w:w="1701"/>
        <w:gridCol w:w="1354"/>
      </w:tblGrid>
      <w:tr w:rsidR="002944D1" w:rsidTr="00D4287D">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bookmarkStart w:id="10" w:name="Par336"/>
            <w:bookmarkEnd w:id="10"/>
            <w:r>
              <w:rPr>
                <w:rFonts w:ascii="Times New Roman" w:hAnsi="Times New Roman" w:cs="Times New Roman"/>
                <w:sz w:val="24"/>
                <w:szCs w:val="24"/>
                <w:lang w:eastAsia="en-US"/>
              </w:rPr>
              <w:t>5.1. Наименование функции (полномочия, обязанности или права)</w:t>
            </w:r>
          </w:p>
        </w:tc>
        <w:tc>
          <w:tcPr>
            <w:tcW w:w="16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5.2. Характер функции (новая /изменяемая/отменяемая)</w:t>
            </w:r>
          </w:p>
        </w:tc>
        <w:tc>
          <w:tcPr>
            <w:tcW w:w="2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rsidP="00D4287D">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5.3. Предполагаемый порядок реализации</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5.4. Оценка изменения трудовых затрат (чел./час в год), изменения численности </w:t>
            </w:r>
            <w:r>
              <w:rPr>
                <w:rFonts w:ascii="Times New Roman" w:hAnsi="Times New Roman" w:cs="Times New Roman"/>
                <w:sz w:val="24"/>
                <w:szCs w:val="24"/>
                <w:lang w:eastAsia="en-US"/>
              </w:rPr>
              <w:lastRenderedPageBreak/>
              <w:t>сотрудников (чел.)</w:t>
            </w:r>
          </w:p>
        </w:tc>
        <w:tc>
          <w:tcPr>
            <w:tcW w:w="13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5.5. Оценка изменения потребностей в других ресурсах</w:t>
            </w:r>
          </w:p>
        </w:tc>
      </w:tr>
      <w:tr w:rsidR="002944D1" w:rsidTr="00D4287D">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Pr="00B55092" w:rsidRDefault="002944D1" w:rsidP="00B55092">
            <w:pPr>
              <w:pStyle w:val="ConsPlusNormal"/>
              <w:spacing w:line="276" w:lineRule="auto"/>
              <w:jc w:val="center"/>
              <w:rPr>
                <w:rFonts w:ascii="Times New Roman" w:hAnsi="Times New Roman" w:cs="Times New Roman"/>
                <w:sz w:val="24"/>
                <w:szCs w:val="24"/>
                <w:lang w:eastAsia="en-US"/>
              </w:rPr>
            </w:pPr>
            <w:r w:rsidRPr="00B55092">
              <w:rPr>
                <w:rFonts w:ascii="Times New Roman" w:hAnsi="Times New Roman" w:cs="Times New Roman"/>
                <w:sz w:val="24"/>
                <w:szCs w:val="24"/>
                <w:lang w:eastAsia="en-US"/>
              </w:rPr>
              <w:lastRenderedPageBreak/>
              <w:t xml:space="preserve">Предоставление субсидий в целях возмещения из местного бюджета части затрат </w:t>
            </w:r>
            <w:r w:rsidR="00B55092" w:rsidRPr="00B55092">
              <w:rPr>
                <w:rFonts w:ascii="Times New Roman" w:hAnsi="Times New Roman" w:cs="Times New Roman"/>
                <w:sz w:val="24"/>
                <w:szCs w:val="24"/>
              </w:rPr>
              <w:t>на уплату первого взноса при заключении договора финансовой аренды (лизинга), понесенных субъектами малого и среднего предпринимательства</w:t>
            </w:r>
          </w:p>
        </w:tc>
        <w:tc>
          <w:tcPr>
            <w:tcW w:w="16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Pr="00B55092" w:rsidRDefault="002944D1">
            <w:pPr>
              <w:pStyle w:val="ConsPlusNormal"/>
              <w:spacing w:line="276" w:lineRule="auto"/>
              <w:jc w:val="center"/>
              <w:rPr>
                <w:rFonts w:ascii="Times New Roman" w:hAnsi="Times New Roman" w:cs="Times New Roman"/>
                <w:sz w:val="24"/>
                <w:szCs w:val="24"/>
                <w:lang w:eastAsia="en-US"/>
              </w:rPr>
            </w:pPr>
            <w:r w:rsidRPr="00B55092">
              <w:rPr>
                <w:rFonts w:ascii="Times New Roman" w:hAnsi="Times New Roman" w:cs="Times New Roman"/>
                <w:sz w:val="24"/>
                <w:szCs w:val="24"/>
                <w:lang w:eastAsia="en-US"/>
              </w:rPr>
              <w:t>не изменяется</w:t>
            </w:r>
          </w:p>
        </w:tc>
        <w:tc>
          <w:tcPr>
            <w:tcW w:w="2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Pr="00B55092" w:rsidRDefault="002944D1">
            <w:pPr>
              <w:pStyle w:val="ConsPlusNormal"/>
              <w:spacing w:line="276" w:lineRule="auto"/>
              <w:jc w:val="center"/>
              <w:rPr>
                <w:rFonts w:ascii="Times New Roman" w:hAnsi="Times New Roman" w:cs="Times New Roman"/>
                <w:sz w:val="24"/>
                <w:szCs w:val="24"/>
                <w:lang w:eastAsia="en-US"/>
              </w:rPr>
            </w:pPr>
            <w:r w:rsidRPr="00B55092">
              <w:rPr>
                <w:rFonts w:ascii="Times New Roman" w:hAnsi="Times New Roman" w:cs="Times New Roman"/>
                <w:sz w:val="24"/>
                <w:szCs w:val="24"/>
                <w:lang w:eastAsia="en-US"/>
              </w:rPr>
              <w:t xml:space="preserve">Согласно утвержденному Порядку субсидирования из местного бюджета части затрат </w:t>
            </w:r>
            <w:r w:rsidR="00B55092" w:rsidRPr="00B55092">
              <w:rPr>
                <w:rFonts w:ascii="Times New Roman" w:hAnsi="Times New Roman" w:cs="Times New Roman"/>
                <w:sz w:val="24"/>
                <w:szCs w:val="24"/>
              </w:rPr>
              <w:t>на уплату первого взноса при заключении договора финансовой аренды (лизинга), понесенных субъектами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отсутствует</w:t>
            </w:r>
          </w:p>
        </w:tc>
        <w:tc>
          <w:tcPr>
            <w:tcW w:w="13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отсутствует</w:t>
            </w:r>
          </w:p>
        </w:tc>
      </w:tr>
    </w:tbl>
    <w:p w:rsidR="002944D1" w:rsidRDefault="002944D1" w:rsidP="002944D1">
      <w:pPr>
        <w:pStyle w:val="ConsPlusNormal"/>
        <w:ind w:firstLine="540"/>
        <w:jc w:val="both"/>
        <w:outlineLvl w:val="2"/>
        <w:rPr>
          <w:rFonts w:ascii="Times New Roman" w:hAnsi="Times New Roman" w:cs="Times New Roman"/>
          <w:sz w:val="28"/>
          <w:szCs w:val="28"/>
        </w:rPr>
      </w:pPr>
      <w:bookmarkStart w:id="11" w:name="Par364"/>
      <w:bookmarkEnd w:id="11"/>
    </w:p>
    <w:p w:rsidR="002944D1" w:rsidRDefault="002944D1" w:rsidP="002944D1">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6. Оценка дополнительных расходов (доходов) районного бюджета (бюджета муниципального образования </w:t>
      </w:r>
      <w:r w:rsidR="000B2897">
        <w:rPr>
          <w:rFonts w:ascii="Times New Roman" w:hAnsi="Times New Roman" w:cs="Times New Roman"/>
          <w:sz w:val="28"/>
          <w:szCs w:val="28"/>
        </w:rPr>
        <w:t>Динской</w:t>
      </w:r>
      <w:r>
        <w:rPr>
          <w:rFonts w:ascii="Times New Roman" w:hAnsi="Times New Roman" w:cs="Times New Roman"/>
          <w:sz w:val="28"/>
          <w:szCs w:val="28"/>
        </w:rPr>
        <w:t xml:space="preserve"> район), связанных с введением предлагаемого правового регулирования:</w:t>
      </w:r>
    </w:p>
    <w:p w:rsidR="002944D1" w:rsidRDefault="002944D1" w:rsidP="002944D1">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Дополнительные расходы (доходы) районного бюджета (бюджета муниципального образования </w:t>
      </w:r>
      <w:r w:rsidR="000B2897">
        <w:rPr>
          <w:rFonts w:ascii="Times New Roman" w:hAnsi="Times New Roman" w:cs="Times New Roman"/>
          <w:sz w:val="28"/>
          <w:szCs w:val="28"/>
        </w:rPr>
        <w:t>Динско</w:t>
      </w:r>
      <w:r>
        <w:rPr>
          <w:rFonts w:ascii="Times New Roman" w:hAnsi="Times New Roman" w:cs="Times New Roman"/>
          <w:sz w:val="28"/>
          <w:szCs w:val="28"/>
        </w:rPr>
        <w:t>й район), связанные с введением предлагаемого правового регулирования отсутствуют</w:t>
      </w:r>
    </w:p>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6.4. Другие сведения о дополнительных расходах (доходах) районного бюджета (бюджета муниципального образования </w:t>
      </w:r>
      <w:r w:rsidR="000B2897">
        <w:rPr>
          <w:rFonts w:ascii="Times New Roman" w:hAnsi="Times New Roman" w:cs="Times New Roman"/>
          <w:sz w:val="28"/>
          <w:szCs w:val="28"/>
        </w:rPr>
        <w:t>Динско</w:t>
      </w:r>
      <w:r>
        <w:rPr>
          <w:rFonts w:ascii="Times New Roman" w:hAnsi="Times New Roman" w:cs="Times New Roman"/>
          <w:sz w:val="28"/>
          <w:szCs w:val="28"/>
        </w:rPr>
        <w:t>й район), возникающих в связи с введением предлагаемого правового регулирования:</w:t>
      </w:r>
      <w:r w:rsidR="000B2897">
        <w:rPr>
          <w:rFonts w:ascii="Times New Roman" w:hAnsi="Times New Roman" w:cs="Times New Roman"/>
          <w:sz w:val="28"/>
          <w:szCs w:val="28"/>
        </w:rPr>
        <w:t xml:space="preserve"> о</w:t>
      </w:r>
      <w:r>
        <w:rPr>
          <w:rFonts w:ascii="Times New Roman" w:hAnsi="Times New Roman" w:cs="Times New Roman"/>
          <w:sz w:val="28"/>
          <w:szCs w:val="28"/>
        </w:rPr>
        <w:t>тсутствуют</w:t>
      </w:r>
    </w:p>
    <w:p w:rsidR="002944D1" w:rsidRDefault="002944D1" w:rsidP="002944D1">
      <w:pPr>
        <w:pStyle w:val="ConsPlusNonformat"/>
        <w:ind w:firstLine="567"/>
        <w:jc w:val="both"/>
        <w:rPr>
          <w:rFonts w:ascii="Times New Roman" w:hAnsi="Times New Roman" w:cs="Times New Roman"/>
          <w:sz w:val="28"/>
          <w:szCs w:val="28"/>
        </w:rPr>
      </w:pPr>
    </w:p>
    <w:p w:rsidR="002944D1" w:rsidRDefault="002944D1" w:rsidP="000B2897">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6.5. Источники данных:</w:t>
      </w:r>
      <w:r w:rsidR="000B2897">
        <w:rPr>
          <w:rFonts w:ascii="Times New Roman" w:hAnsi="Times New Roman" w:cs="Times New Roman"/>
          <w:sz w:val="28"/>
          <w:szCs w:val="28"/>
        </w:rPr>
        <w:t xml:space="preserve"> о</w:t>
      </w:r>
      <w:r>
        <w:rPr>
          <w:rFonts w:ascii="Times New Roman" w:hAnsi="Times New Roman" w:cs="Times New Roman"/>
          <w:sz w:val="28"/>
          <w:szCs w:val="28"/>
        </w:rPr>
        <w:t>тсутствуют</w:t>
      </w:r>
    </w:p>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outlineLvl w:val="2"/>
        <w:rPr>
          <w:rFonts w:ascii="Times New Roman" w:hAnsi="Times New Roman" w:cs="Times New Roman"/>
          <w:sz w:val="28"/>
          <w:szCs w:val="28"/>
        </w:rPr>
      </w:pPr>
      <w:bookmarkStart w:id="12" w:name="Par400"/>
      <w:bookmarkEnd w:id="12"/>
      <w:r>
        <w:rPr>
          <w:rFonts w:ascii="Times New Roman" w:hAnsi="Times New Roman" w:cs="Times New Roman"/>
          <w:sz w:val="28"/>
          <w:szCs w:val="28"/>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 отсутствуют</w:t>
      </w:r>
    </w:p>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7.5.  Издержки и выгоды адресатов предлагаемого правового регулирования, не поддающиеся количественной оценке: отсутствуют</w:t>
      </w:r>
    </w:p>
    <w:p w:rsidR="002944D1" w:rsidRDefault="002944D1" w:rsidP="002944D1">
      <w:pPr>
        <w:pStyle w:val="ConsPlusNonformat"/>
        <w:ind w:firstLine="567"/>
        <w:jc w:val="both"/>
        <w:rPr>
          <w:rFonts w:ascii="Times New Roman" w:hAnsi="Times New Roman" w:cs="Times New Roman"/>
          <w:sz w:val="22"/>
          <w:szCs w:val="22"/>
        </w:rPr>
      </w:pPr>
    </w:p>
    <w:p w:rsidR="002944D1" w:rsidRDefault="002944D1" w:rsidP="000B2897">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7.6. Источники данных: отсутствуют</w:t>
      </w:r>
    </w:p>
    <w:p w:rsidR="002944D1" w:rsidRDefault="002944D1" w:rsidP="002944D1">
      <w:pPr>
        <w:pStyle w:val="ConsPlusNonformat"/>
        <w:jc w:val="both"/>
        <w:rPr>
          <w:rFonts w:ascii="Times New Roman" w:hAnsi="Times New Roman" w:cs="Times New Roman"/>
          <w:sz w:val="22"/>
          <w:szCs w:val="22"/>
        </w:rPr>
      </w:pPr>
    </w:p>
    <w:p w:rsidR="002944D1" w:rsidRDefault="002944D1" w:rsidP="002944D1">
      <w:pPr>
        <w:pStyle w:val="ConsPlusNormal"/>
        <w:ind w:firstLine="540"/>
        <w:jc w:val="both"/>
        <w:outlineLvl w:val="2"/>
        <w:rPr>
          <w:rFonts w:ascii="Times New Roman" w:hAnsi="Times New Roman" w:cs="Times New Roman"/>
          <w:sz w:val="28"/>
          <w:szCs w:val="28"/>
        </w:rPr>
      </w:pPr>
      <w:bookmarkStart w:id="13" w:name="Par429"/>
      <w:bookmarkEnd w:id="13"/>
      <w:r>
        <w:rPr>
          <w:rFonts w:ascii="Times New Roman" w:hAnsi="Times New Roman" w:cs="Times New Roman"/>
          <w:sz w:val="28"/>
          <w:szCs w:val="28"/>
        </w:rPr>
        <w:t>8. Оценка рисков неблагоприятных последствий применения предлагаемого правового регулирования:</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1560"/>
        <w:gridCol w:w="3679"/>
        <w:gridCol w:w="1644"/>
        <w:gridCol w:w="2665"/>
      </w:tblGrid>
      <w:tr w:rsidR="002944D1" w:rsidTr="002944D1">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8.1. Виды рисков</w:t>
            </w:r>
          </w:p>
        </w:tc>
        <w:tc>
          <w:tcPr>
            <w:tcW w:w="36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8.2. Оценка вероятности наступления неблагоприятных последствий</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8.3. Методы контроля рисков</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B2897" w:rsidRDefault="002944D1">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8.4. </w:t>
            </w:r>
            <w:proofErr w:type="gramStart"/>
            <w:r>
              <w:rPr>
                <w:rFonts w:ascii="Times New Roman" w:hAnsi="Times New Roman" w:cs="Times New Roman"/>
                <w:sz w:val="24"/>
                <w:szCs w:val="24"/>
                <w:lang w:eastAsia="en-US"/>
              </w:rPr>
              <w:t>Степень контроля рисков (полный/частичный/</w:t>
            </w:r>
            <w:proofErr w:type="gramEnd"/>
          </w:p>
          <w:p w:rsidR="002944D1" w:rsidRDefault="002944D1" w:rsidP="000B2897">
            <w:pPr>
              <w:pStyle w:val="ConsPlusNormal"/>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отсутствует)</w:t>
            </w:r>
          </w:p>
        </w:tc>
      </w:tr>
      <w:tr w:rsidR="002944D1" w:rsidTr="002944D1">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отсутствуют</w:t>
            </w:r>
          </w:p>
        </w:tc>
        <w:tc>
          <w:tcPr>
            <w:tcW w:w="36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отсутствуют</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отсутствуют</w:t>
            </w:r>
          </w:p>
        </w:tc>
        <w:tc>
          <w:tcPr>
            <w:tcW w:w="26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отсутствуют</w:t>
            </w: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8.5. Источники данных: отсутствуют</w:t>
      </w:r>
    </w:p>
    <w:p w:rsidR="002944D1" w:rsidRDefault="002944D1" w:rsidP="002944D1">
      <w:pPr>
        <w:pStyle w:val="ConsPlusNormal"/>
        <w:ind w:firstLine="540"/>
        <w:jc w:val="both"/>
        <w:outlineLvl w:val="2"/>
        <w:rPr>
          <w:rFonts w:ascii="Times New Roman" w:hAnsi="Times New Roman" w:cs="Times New Roman"/>
          <w:sz w:val="28"/>
          <w:szCs w:val="28"/>
        </w:rPr>
      </w:pPr>
      <w:bookmarkStart w:id="14" w:name="Par447"/>
      <w:bookmarkEnd w:id="14"/>
    </w:p>
    <w:p w:rsidR="002944D1" w:rsidRDefault="002944D1" w:rsidP="002944D1">
      <w:pPr>
        <w:pStyle w:val="ConsPlusNormal"/>
        <w:ind w:firstLine="540"/>
        <w:jc w:val="both"/>
        <w:outlineLvl w:val="2"/>
        <w:rPr>
          <w:rFonts w:ascii="Times New Roman" w:hAnsi="Times New Roman" w:cs="Times New Roman"/>
          <w:sz w:val="28"/>
          <w:szCs w:val="28"/>
        </w:rPr>
      </w:pPr>
      <w:r>
        <w:rPr>
          <w:rFonts w:ascii="Times New Roman" w:hAnsi="Times New Roman" w:cs="Times New Roman"/>
          <w:sz w:val="28"/>
          <w:szCs w:val="28"/>
        </w:rPr>
        <w:t>9. Сравнение возможных вариантов решения проблемы:</w:t>
      </w:r>
    </w:p>
    <w:p w:rsidR="002944D1" w:rsidRDefault="002944D1" w:rsidP="002944D1">
      <w:pPr>
        <w:pStyle w:val="ConsPlusNormal"/>
        <w:jc w:val="both"/>
        <w:rPr>
          <w:rFonts w:ascii="Times New Roman" w:hAnsi="Times New Roman" w:cs="Times New Roman"/>
          <w:sz w:val="28"/>
          <w:szCs w:val="28"/>
          <w:highlight w:val="yellow"/>
        </w:rPr>
      </w:pPr>
    </w:p>
    <w:tbl>
      <w:tblPr>
        <w:tblW w:w="9780" w:type="dxa"/>
        <w:tblInd w:w="62" w:type="dxa"/>
        <w:tblLayout w:type="fixed"/>
        <w:tblCellMar>
          <w:top w:w="75" w:type="dxa"/>
          <w:left w:w="0" w:type="dxa"/>
          <w:bottom w:w="75" w:type="dxa"/>
          <w:right w:w="0" w:type="dxa"/>
        </w:tblCellMar>
        <w:tblLook w:val="04A0"/>
      </w:tblPr>
      <w:tblGrid>
        <w:gridCol w:w="4394"/>
        <w:gridCol w:w="2694"/>
        <w:gridCol w:w="2692"/>
      </w:tblGrid>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2944D1" w:rsidRDefault="002944D1">
            <w:pPr>
              <w:pStyle w:val="ConsPlusNormal"/>
              <w:spacing w:line="276" w:lineRule="auto"/>
              <w:jc w:val="both"/>
              <w:rPr>
                <w:rFonts w:ascii="Times New Roman" w:hAnsi="Times New Roman" w:cs="Times New Roman"/>
                <w:sz w:val="24"/>
                <w:szCs w:val="28"/>
                <w:lang w:eastAsia="en-US"/>
              </w:rPr>
            </w:pP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Вариант 1</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Вариант 2</w:t>
            </w:r>
          </w:p>
        </w:tc>
      </w:tr>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9.1. Содержание варианта решения проблемы:</w:t>
            </w:r>
          </w:p>
          <w:p w:rsidR="002944D1" w:rsidRDefault="002944D1">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 xml:space="preserve">Принятие муниципального правового акта, утверждающего порядок субсидирования из местного бюджета части затрат </w:t>
            </w:r>
            <w:r w:rsidR="00B55092" w:rsidRPr="00B55092">
              <w:rPr>
                <w:rFonts w:ascii="Times New Roman" w:hAnsi="Times New Roman" w:cs="Times New Roman"/>
                <w:sz w:val="24"/>
                <w:szCs w:val="24"/>
              </w:rPr>
              <w:t>на уплату первого взноса при заключении договора финансовой аренды (лизинга), понесенных субъектами малого и среднего предпринимательства</w:t>
            </w: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Принятие муниципального правового акта</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Непринятие муниципального правового акта</w:t>
            </w:r>
          </w:p>
        </w:tc>
      </w:tr>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 xml:space="preserve">9.2. Качественная характеристика и оценка динамики численности потенциальных адресатов предлагаемого правового регулирования в среднесрочном </w:t>
            </w:r>
            <w:r w:rsidRPr="00D4287D">
              <w:rPr>
                <w:rFonts w:ascii="Times New Roman" w:hAnsi="Times New Roman" w:cs="Times New Roman"/>
                <w:sz w:val="24"/>
                <w:szCs w:val="28"/>
                <w:lang w:eastAsia="en-US"/>
              </w:rPr>
              <w:t>периоде (1 - 3 года)</w:t>
            </w: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Увеличение численности потенциальных адресатов предлагаемого правового регулирования в среднесрочном периоде</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rsidP="00D4287D">
            <w:pPr>
              <w:pStyle w:val="ConsPlusNormal"/>
              <w:spacing w:line="276" w:lineRule="auto"/>
              <w:jc w:val="center"/>
              <w:rPr>
                <w:rFonts w:ascii="Times New Roman" w:hAnsi="Times New Roman" w:cs="Times New Roman"/>
                <w:sz w:val="24"/>
                <w:szCs w:val="28"/>
                <w:lang w:eastAsia="en-US"/>
              </w:rPr>
            </w:pPr>
            <w:r w:rsidRPr="00D4287D">
              <w:rPr>
                <w:rFonts w:ascii="Times New Roman" w:hAnsi="Times New Roman" w:cs="Times New Roman"/>
                <w:sz w:val="24"/>
                <w:szCs w:val="28"/>
                <w:lang w:eastAsia="en-US"/>
              </w:rPr>
              <w:t>Неизменная численност</w:t>
            </w:r>
            <w:r w:rsidR="00D4287D" w:rsidRPr="00D4287D">
              <w:rPr>
                <w:rFonts w:ascii="Times New Roman" w:hAnsi="Times New Roman" w:cs="Times New Roman"/>
                <w:sz w:val="24"/>
                <w:szCs w:val="28"/>
                <w:lang w:eastAsia="en-US"/>
              </w:rPr>
              <w:t xml:space="preserve">ь </w:t>
            </w:r>
            <w:r w:rsidRPr="00D4287D">
              <w:rPr>
                <w:rFonts w:ascii="Times New Roman" w:hAnsi="Times New Roman" w:cs="Times New Roman"/>
                <w:sz w:val="24"/>
                <w:szCs w:val="28"/>
                <w:lang w:eastAsia="en-US"/>
              </w:rPr>
              <w:t>потенциальных адресатов предлагаемого правового регулирования в среднесрочном периоде</w:t>
            </w:r>
          </w:p>
        </w:tc>
      </w:tr>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9.3. Оценка дополнительных расходов (доходов) потенциальных адресатов регулирования, связанных с введением предлагаемого правового регулирования</w:t>
            </w: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Расходы, связанные с введением предлагаемого правового регулирования, отсутствуют</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Расходы, связанные с введением предлагаемого правового регулирования, отсутствуют</w:t>
            </w:r>
          </w:p>
        </w:tc>
      </w:tr>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rsidP="000B2897">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 xml:space="preserve">9.4. Оценка расходов (доходов) районного бюджета (бюджета муниципального образования </w:t>
            </w:r>
            <w:r w:rsidR="000B2897">
              <w:rPr>
                <w:rFonts w:ascii="Times New Roman" w:hAnsi="Times New Roman" w:cs="Times New Roman"/>
                <w:sz w:val="24"/>
                <w:szCs w:val="28"/>
                <w:lang w:eastAsia="en-US"/>
              </w:rPr>
              <w:t>Динской</w:t>
            </w:r>
            <w:r>
              <w:rPr>
                <w:rFonts w:ascii="Times New Roman" w:hAnsi="Times New Roman" w:cs="Times New Roman"/>
                <w:sz w:val="24"/>
                <w:szCs w:val="28"/>
                <w:lang w:eastAsia="en-US"/>
              </w:rPr>
              <w:t xml:space="preserve"> район), связанных с введением предлагаемого правового регулирования</w:t>
            </w: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отсутствует</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отсутствует</w:t>
            </w:r>
          </w:p>
        </w:tc>
      </w:tr>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lastRenderedPageBreak/>
              <w:t>9.5. Оценка возможности достижения заявленных целей регулирования (</w:t>
            </w:r>
            <w:hyperlink r:id="rId7" w:anchor="Par267" w:tooltip="Ссылка на текущий документ" w:history="1">
              <w:r>
                <w:rPr>
                  <w:rStyle w:val="a6"/>
                  <w:rFonts w:ascii="Times New Roman" w:hAnsi="Times New Roman" w:cs="Times New Roman"/>
                  <w:sz w:val="24"/>
                  <w:szCs w:val="28"/>
                  <w:lang w:eastAsia="en-US"/>
                </w:rPr>
                <w:t>пункт 3</w:t>
              </w:r>
            </w:hyperlink>
            <w:r>
              <w:rPr>
                <w:rFonts w:ascii="Times New Roman" w:hAnsi="Times New Roman" w:cs="Times New Roman"/>
                <w:sz w:val="24"/>
                <w:szCs w:val="28"/>
                <w:lang w:eastAsia="en-US"/>
              </w:rPr>
              <w:t xml:space="preserve"> настоящего сводного отчета) посредством применения рассматриваемых вариантов предлагаемого правового регулирования</w:t>
            </w: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Предполагаемая цель будет достигнута</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Предполагаемая цель не будет достигнута</w:t>
            </w:r>
          </w:p>
        </w:tc>
      </w:tr>
      <w:tr w:rsidR="002944D1" w:rsidTr="00D4287D">
        <w:tc>
          <w:tcPr>
            <w:tcW w:w="43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both"/>
              <w:rPr>
                <w:rFonts w:ascii="Times New Roman" w:hAnsi="Times New Roman" w:cs="Times New Roman"/>
                <w:sz w:val="24"/>
                <w:szCs w:val="28"/>
                <w:lang w:eastAsia="en-US"/>
              </w:rPr>
            </w:pPr>
            <w:r>
              <w:rPr>
                <w:rFonts w:ascii="Times New Roman" w:hAnsi="Times New Roman" w:cs="Times New Roman"/>
                <w:sz w:val="24"/>
                <w:szCs w:val="28"/>
                <w:lang w:eastAsia="en-US"/>
              </w:rPr>
              <w:t>9.6. Оценка рисков неблагоприятных последствий</w:t>
            </w:r>
          </w:p>
        </w:tc>
        <w:tc>
          <w:tcPr>
            <w:tcW w:w="26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отсутствует</w:t>
            </w:r>
          </w:p>
        </w:tc>
        <w:tc>
          <w:tcPr>
            <w:tcW w:w="26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2944D1" w:rsidRDefault="002944D1">
            <w:pPr>
              <w:pStyle w:val="ConsPlusNormal"/>
              <w:spacing w:line="276"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отсутствует</w:t>
            </w:r>
          </w:p>
        </w:tc>
      </w:tr>
    </w:tbl>
    <w:p w:rsidR="002944D1" w:rsidRDefault="002944D1" w:rsidP="002944D1">
      <w:pPr>
        <w:pStyle w:val="ConsPlusNonformat"/>
        <w:jc w:val="both"/>
        <w:rPr>
          <w:rFonts w:ascii="Times New Roman" w:hAnsi="Times New Roman" w:cs="Times New Roman"/>
          <w:sz w:val="28"/>
          <w:szCs w:val="28"/>
        </w:rPr>
      </w:pP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9.7. Обоснование выбора предпочтительного варианта решения </w:t>
      </w:r>
      <w:proofErr w:type="gramStart"/>
      <w:r>
        <w:rPr>
          <w:rFonts w:ascii="Times New Roman" w:hAnsi="Times New Roman" w:cs="Times New Roman"/>
          <w:sz w:val="28"/>
          <w:szCs w:val="28"/>
        </w:rPr>
        <w:t>выявленной</w:t>
      </w:r>
      <w:proofErr w:type="gramEnd"/>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проблемы: выявленная проблема может быть решена исключительно посредством введения предполагаемого правового регулирования</w:t>
      </w:r>
    </w:p>
    <w:p w:rsidR="002944D1" w:rsidRDefault="002944D1" w:rsidP="002944D1">
      <w:pPr>
        <w:pStyle w:val="ConsPlusNonformat"/>
        <w:jc w:val="both"/>
        <w:rPr>
          <w:rFonts w:ascii="Times New Roman" w:hAnsi="Times New Roman" w:cs="Times New Roman"/>
          <w:sz w:val="28"/>
          <w:szCs w:val="28"/>
        </w:rPr>
      </w:pP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9.8. Детальное описание предлагаемого варианта решения проблемы:</w:t>
      </w:r>
    </w:p>
    <w:p w:rsidR="000B2897" w:rsidRDefault="002944D1" w:rsidP="000B2897">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Проект постановления предусматривает утверждение Порядка субсидирования из местного бюджета части затрат </w:t>
      </w:r>
      <w:r w:rsidR="00B55092" w:rsidRPr="00B55092">
        <w:rPr>
          <w:rFonts w:ascii="Times New Roman" w:hAnsi="Times New Roman" w:cs="Times New Roman"/>
          <w:sz w:val="28"/>
          <w:szCs w:val="28"/>
        </w:rPr>
        <w:t>на уплату первого взноса при заключении договора финансовой аренды (лизинга), понесенных субъектами малого и среднего предпринимательства</w:t>
      </w:r>
      <w:r>
        <w:rPr>
          <w:rFonts w:ascii="Times New Roman" w:hAnsi="Times New Roman" w:cs="Times New Roman"/>
          <w:sz w:val="28"/>
          <w:szCs w:val="28"/>
        </w:rPr>
        <w:t xml:space="preserve">, содержащего </w:t>
      </w:r>
      <w:r>
        <w:rPr>
          <w:rFonts w:ascii="Times New Roman" w:hAnsi="Times New Roman"/>
          <w:sz w:val="28"/>
          <w:szCs w:val="28"/>
        </w:rPr>
        <w:t xml:space="preserve">условия, цели и порядок предоставления субсидии отдельным </w:t>
      </w:r>
      <w:r>
        <w:rPr>
          <w:rFonts w:ascii="Times New Roman" w:hAnsi="Times New Roman" w:cs="Times New Roman"/>
          <w:sz w:val="28"/>
          <w:szCs w:val="28"/>
        </w:rPr>
        <w:t xml:space="preserve">нормативным правовым актом, принимаемого в целях реализации </w:t>
      </w:r>
      <w:bookmarkStart w:id="15" w:name="Par485"/>
      <w:bookmarkEnd w:id="15"/>
      <w:r w:rsidR="000B2897">
        <w:rPr>
          <w:rFonts w:ascii="Times New Roman" w:hAnsi="Times New Roman" w:cs="Times New Roman"/>
          <w:sz w:val="28"/>
          <w:szCs w:val="28"/>
        </w:rPr>
        <w:t>муниципальной программы муниципального образования Динской район «Поддержка малого и среднего предпринимательства в муниципальном образовании Динской район».</w:t>
      </w:r>
      <w:proofErr w:type="gramEnd"/>
    </w:p>
    <w:p w:rsidR="000B2897" w:rsidRDefault="000B2897" w:rsidP="000B2897">
      <w:pPr>
        <w:pStyle w:val="ConsPlusNonformat"/>
        <w:ind w:firstLine="567"/>
        <w:jc w:val="both"/>
        <w:rPr>
          <w:rFonts w:ascii="Times New Roman" w:hAnsi="Times New Roman" w:cs="Times New Roman"/>
          <w:sz w:val="28"/>
          <w:szCs w:val="28"/>
        </w:rPr>
      </w:pP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10. Оценка необходимости установления переходного периода и (или)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10.1. Предполагаемая дата вступления в силу муниципального нормативного</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правового акта: </w:t>
      </w:r>
      <w:r w:rsidR="00100362">
        <w:rPr>
          <w:rFonts w:ascii="Times New Roman" w:hAnsi="Times New Roman" w:cs="Times New Roman"/>
          <w:sz w:val="28"/>
          <w:szCs w:val="28"/>
        </w:rPr>
        <w:t>август</w:t>
      </w:r>
      <w:r>
        <w:rPr>
          <w:rFonts w:ascii="Times New Roman" w:hAnsi="Times New Roman" w:cs="Times New Roman"/>
          <w:sz w:val="28"/>
          <w:szCs w:val="28"/>
        </w:rPr>
        <w:t xml:space="preserve"> 2016 года</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10.2. Необходимость установления переходного периода и (или) отсрочки</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введения предлагаемого правового регулирования: нет</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10.3. Необходимость распространения предлагаемого правового регулирования на ранее возникшие отношения: нет.</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10.4. Обоснование необходимости установления переходного периода и (или)</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 возникшие отношения: отсутствует</w:t>
      </w:r>
    </w:p>
    <w:p w:rsidR="002944D1" w:rsidRDefault="002944D1" w:rsidP="002944D1">
      <w:pPr>
        <w:pStyle w:val="ConsPlusNonformat"/>
        <w:jc w:val="both"/>
        <w:rPr>
          <w:rFonts w:ascii="Times New Roman" w:hAnsi="Times New Roman" w:cs="Times New Roman"/>
          <w:sz w:val="28"/>
          <w:szCs w:val="28"/>
          <w:highlight w:val="yellow"/>
        </w:rPr>
      </w:pPr>
    </w:p>
    <w:p w:rsidR="000B2897"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Начальник отдела</w:t>
      </w:r>
      <w:r w:rsidR="000B2897">
        <w:rPr>
          <w:rFonts w:ascii="Times New Roman" w:hAnsi="Times New Roman" w:cs="Times New Roman"/>
          <w:sz w:val="28"/>
          <w:szCs w:val="28"/>
        </w:rPr>
        <w:t xml:space="preserve"> потребительской сферы, </w:t>
      </w:r>
    </w:p>
    <w:p w:rsidR="002944D1" w:rsidRDefault="000B2897"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малого и среднего бизнеса</w:t>
      </w:r>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gramStart"/>
      <w:r>
        <w:rPr>
          <w:rFonts w:ascii="Times New Roman" w:hAnsi="Times New Roman" w:cs="Times New Roman"/>
          <w:sz w:val="28"/>
          <w:szCs w:val="28"/>
        </w:rPr>
        <w:t>муниципального</w:t>
      </w:r>
      <w:proofErr w:type="gramEnd"/>
    </w:p>
    <w:p w:rsidR="002944D1" w:rsidRDefault="002944D1" w:rsidP="002944D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образования </w:t>
      </w:r>
      <w:r w:rsidR="000B2897">
        <w:rPr>
          <w:rFonts w:ascii="Times New Roman" w:hAnsi="Times New Roman" w:cs="Times New Roman"/>
          <w:sz w:val="28"/>
          <w:szCs w:val="28"/>
        </w:rPr>
        <w:t>Динской</w:t>
      </w:r>
      <w:r>
        <w:rPr>
          <w:rFonts w:ascii="Times New Roman" w:hAnsi="Times New Roman" w:cs="Times New Roman"/>
          <w:sz w:val="28"/>
          <w:szCs w:val="28"/>
        </w:rPr>
        <w:t xml:space="preserve"> район                                                      </w:t>
      </w:r>
      <w:r w:rsidR="000B2897">
        <w:rPr>
          <w:rFonts w:ascii="Times New Roman" w:hAnsi="Times New Roman" w:cs="Times New Roman"/>
          <w:sz w:val="28"/>
          <w:szCs w:val="28"/>
        </w:rPr>
        <w:t>Г.Г. Кальницкая</w:t>
      </w:r>
    </w:p>
    <w:p w:rsidR="000B2897" w:rsidRDefault="000B2897" w:rsidP="002944D1">
      <w:pPr>
        <w:pStyle w:val="ConsPlusNonformat"/>
        <w:jc w:val="both"/>
        <w:rPr>
          <w:rFonts w:ascii="Times New Roman" w:hAnsi="Times New Roman" w:cs="Times New Roman"/>
          <w:sz w:val="28"/>
          <w:szCs w:val="28"/>
        </w:rPr>
      </w:pPr>
    </w:p>
    <w:p w:rsidR="002944D1" w:rsidRPr="00D4287D" w:rsidRDefault="002944D1" w:rsidP="002944D1">
      <w:pPr>
        <w:pStyle w:val="ConsPlusNonformat"/>
        <w:jc w:val="right"/>
        <w:rPr>
          <w:rFonts w:ascii="Times New Roman" w:hAnsi="Times New Roman" w:cs="Times New Roman"/>
          <w:sz w:val="28"/>
          <w:szCs w:val="28"/>
          <w:highlight w:val="yellow"/>
        </w:rPr>
      </w:pPr>
      <w:r w:rsidRPr="00D4287D">
        <w:rPr>
          <w:rFonts w:ascii="Times New Roman" w:hAnsi="Times New Roman" w:cs="Times New Roman"/>
          <w:sz w:val="28"/>
          <w:szCs w:val="28"/>
        </w:rPr>
        <w:t>2</w:t>
      </w:r>
      <w:r w:rsidR="00100362" w:rsidRPr="00D4287D">
        <w:rPr>
          <w:rFonts w:ascii="Times New Roman" w:hAnsi="Times New Roman" w:cs="Times New Roman"/>
          <w:sz w:val="28"/>
          <w:szCs w:val="28"/>
        </w:rPr>
        <w:t>2</w:t>
      </w:r>
      <w:r w:rsidRPr="00D4287D">
        <w:rPr>
          <w:rFonts w:ascii="Times New Roman" w:hAnsi="Times New Roman" w:cs="Times New Roman"/>
          <w:sz w:val="28"/>
          <w:szCs w:val="28"/>
        </w:rPr>
        <w:t>.0</w:t>
      </w:r>
      <w:r w:rsidR="00100362" w:rsidRPr="00D4287D">
        <w:rPr>
          <w:rFonts w:ascii="Times New Roman" w:hAnsi="Times New Roman" w:cs="Times New Roman"/>
          <w:sz w:val="28"/>
          <w:szCs w:val="28"/>
        </w:rPr>
        <w:t>7</w:t>
      </w:r>
      <w:r w:rsidRPr="00D4287D">
        <w:rPr>
          <w:rFonts w:ascii="Times New Roman" w:hAnsi="Times New Roman" w:cs="Times New Roman"/>
          <w:sz w:val="28"/>
          <w:szCs w:val="28"/>
        </w:rPr>
        <w:t>.2016</w:t>
      </w:r>
    </w:p>
    <w:p w:rsidR="002944D1" w:rsidRDefault="00D4287D" w:rsidP="00D4287D">
      <w:pPr>
        <w:pStyle w:val="ConsPlusNormal"/>
        <w:jc w:val="both"/>
        <w:rPr>
          <w:rFonts w:ascii="Times New Roman" w:hAnsi="Times New Roman" w:cs="Times New Roman"/>
          <w:bCs/>
          <w:sz w:val="28"/>
          <w:szCs w:val="28"/>
        </w:rPr>
      </w:pPr>
      <w:r>
        <w:rPr>
          <w:rFonts w:ascii="Times New Roman" w:hAnsi="Times New Roman" w:cs="Times New Roman"/>
          <w:sz w:val="28"/>
          <w:szCs w:val="28"/>
        </w:rPr>
        <w:lastRenderedPageBreak/>
        <w:tab/>
      </w:r>
      <w:r w:rsidR="002944D1">
        <w:rPr>
          <w:rFonts w:ascii="Times New Roman" w:hAnsi="Times New Roman" w:cs="Times New Roman"/>
          <w:bCs/>
          <w:sz w:val="28"/>
          <w:szCs w:val="28"/>
        </w:rPr>
        <w:t>Перечень вопросов для проведения публичных консультаций</w:t>
      </w:r>
    </w:p>
    <w:p w:rsidR="002944D1" w:rsidRDefault="002944D1" w:rsidP="002944D1">
      <w:pPr>
        <w:pStyle w:val="ConsPlusNormal"/>
        <w:jc w:val="center"/>
        <w:rPr>
          <w:rFonts w:ascii="Times New Roman" w:hAnsi="Times New Roman" w:cs="Times New Roman"/>
          <w:bCs/>
          <w:sz w:val="28"/>
          <w:szCs w:val="28"/>
        </w:rPr>
      </w:pPr>
    </w:p>
    <w:tbl>
      <w:tblPr>
        <w:tblStyle w:val="a7"/>
        <w:tblW w:w="0" w:type="auto"/>
        <w:tblBorders>
          <w:insideH w:val="none" w:sz="0" w:space="0" w:color="auto"/>
          <w:insideV w:val="none" w:sz="0" w:space="0" w:color="auto"/>
        </w:tblBorders>
        <w:tblLook w:val="04A0"/>
      </w:tblPr>
      <w:tblGrid>
        <w:gridCol w:w="9571"/>
      </w:tblGrid>
      <w:tr w:rsidR="002944D1" w:rsidTr="002944D1">
        <w:tc>
          <w:tcPr>
            <w:tcW w:w="9855" w:type="dxa"/>
            <w:tcBorders>
              <w:top w:val="single" w:sz="4" w:space="0" w:color="auto"/>
              <w:left w:val="single" w:sz="4" w:space="0" w:color="auto"/>
              <w:bottom w:val="single" w:sz="4" w:space="0" w:color="auto"/>
              <w:right w:val="single" w:sz="4" w:space="0" w:color="auto"/>
            </w:tcBorders>
            <w:hideMark/>
          </w:tcPr>
          <w:p w:rsidR="002944D1" w:rsidRDefault="002944D1">
            <w:pPr>
              <w:pStyle w:val="ConsPlusNonformat"/>
              <w:jc w:val="center"/>
              <w:rPr>
                <w:rFonts w:ascii="Times New Roman" w:hAnsi="Times New Roman" w:cs="Times New Roman"/>
                <w:sz w:val="24"/>
                <w:szCs w:val="24"/>
                <w:lang w:eastAsia="en-US"/>
              </w:rPr>
            </w:pPr>
            <w:r>
              <w:rPr>
                <w:rFonts w:ascii="Times New Roman" w:hAnsi="Times New Roman" w:cs="Times New Roman"/>
                <w:sz w:val="24"/>
                <w:szCs w:val="24"/>
                <w:lang w:eastAsia="en-US"/>
              </w:rPr>
              <w:t>ПЕРЕЧЕНЬ ВОПРОСОВ</w:t>
            </w:r>
          </w:p>
          <w:p w:rsidR="002944D1" w:rsidRDefault="002944D1">
            <w:pPr>
              <w:pStyle w:val="ConsPlusNonformat"/>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ДЛЯ ПРОВЕДЕНИЯ ПУБЛИЧНЫХ КОНСУЛЬТАЦИЙ </w:t>
            </w:r>
            <w:proofErr w:type="gramStart"/>
            <w:r>
              <w:rPr>
                <w:rFonts w:ascii="Times New Roman" w:hAnsi="Times New Roman" w:cs="Times New Roman"/>
                <w:sz w:val="24"/>
                <w:szCs w:val="24"/>
                <w:lang w:eastAsia="en-US"/>
              </w:rPr>
              <w:t>ПО</w:t>
            </w:r>
            <w:proofErr w:type="gramEnd"/>
          </w:p>
          <w:p w:rsidR="00100362" w:rsidRDefault="002944D1">
            <w:pPr>
              <w:pStyle w:val="ConsPlusNonformat"/>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проекту постановления администрации муниципального образования </w:t>
            </w:r>
          </w:p>
          <w:p w:rsidR="002944D1" w:rsidRDefault="00100362">
            <w:pPr>
              <w:pStyle w:val="ConsPlusNonformat"/>
              <w:jc w:val="center"/>
              <w:rPr>
                <w:rFonts w:ascii="Times New Roman" w:hAnsi="Times New Roman" w:cs="Times New Roman"/>
                <w:sz w:val="24"/>
                <w:szCs w:val="24"/>
                <w:lang w:eastAsia="en-US"/>
              </w:rPr>
            </w:pPr>
            <w:r>
              <w:rPr>
                <w:rFonts w:ascii="Times New Roman" w:hAnsi="Times New Roman" w:cs="Times New Roman"/>
                <w:sz w:val="24"/>
                <w:szCs w:val="24"/>
                <w:lang w:eastAsia="en-US"/>
              </w:rPr>
              <w:t>Динской</w:t>
            </w:r>
            <w:r w:rsidR="002944D1">
              <w:rPr>
                <w:rFonts w:ascii="Times New Roman" w:hAnsi="Times New Roman" w:cs="Times New Roman"/>
                <w:sz w:val="24"/>
                <w:szCs w:val="24"/>
                <w:lang w:eastAsia="en-US"/>
              </w:rPr>
              <w:t xml:space="preserve"> район </w:t>
            </w:r>
          </w:p>
          <w:p w:rsidR="002944D1" w:rsidRDefault="002944D1">
            <w:pPr>
              <w:pStyle w:val="ConsPlusNonformat"/>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«Об утверждении Порядка субсидирования из местного бюджета части затрат субъектов малого предпринимательства на ранней стадии их деятельности» </w:t>
            </w:r>
          </w:p>
          <w:p w:rsidR="002944D1" w:rsidRDefault="002944D1">
            <w:pPr>
              <w:pStyle w:val="ConsPlusNonformat"/>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Пожалуйста, заполните и направьте данную форму по электронной почте </w:t>
            </w:r>
            <w:proofErr w:type="gramStart"/>
            <w:r>
              <w:rPr>
                <w:rFonts w:ascii="Times New Roman" w:hAnsi="Times New Roman" w:cs="Times New Roman"/>
                <w:sz w:val="24"/>
                <w:szCs w:val="24"/>
                <w:lang w:eastAsia="en-US"/>
              </w:rPr>
              <w:t>на</w:t>
            </w:r>
            <w:proofErr w:type="gramEnd"/>
          </w:p>
          <w:p w:rsidR="002944D1" w:rsidRDefault="002944D1" w:rsidP="00331CD5">
            <w:pPr>
              <w:pStyle w:val="ConsPlusNonformat"/>
              <w:jc w:val="center"/>
              <w:rPr>
                <w:rFonts w:ascii="Times New Roman" w:hAnsi="Times New Roman" w:cs="Times New Roman"/>
                <w:bCs/>
                <w:sz w:val="28"/>
                <w:szCs w:val="28"/>
                <w:lang w:eastAsia="en-US"/>
              </w:rPr>
            </w:pPr>
            <w:r>
              <w:rPr>
                <w:rFonts w:ascii="Times New Roman" w:hAnsi="Times New Roman" w:cs="Times New Roman"/>
                <w:sz w:val="24"/>
                <w:szCs w:val="24"/>
                <w:lang w:eastAsia="en-US"/>
              </w:rPr>
              <w:t>адрес</w:t>
            </w:r>
            <w:r w:rsidRPr="00331CD5">
              <w:rPr>
                <w:rFonts w:ascii="Times New Roman" w:hAnsi="Times New Roman" w:cs="Times New Roman"/>
                <w:sz w:val="24"/>
                <w:szCs w:val="24"/>
                <w:lang w:eastAsia="en-US"/>
              </w:rPr>
              <w:t xml:space="preserve">: </w:t>
            </w:r>
            <w:hyperlink r:id="rId8" w:history="1">
              <w:r w:rsidR="00331CD5" w:rsidRPr="00331CD5">
                <w:rPr>
                  <w:rStyle w:val="a6"/>
                  <w:rFonts w:ascii="Times New Roman" w:hAnsi="Times New Roman" w:cs="Times New Roman"/>
                  <w:color w:val="auto"/>
                  <w:sz w:val="24"/>
                  <w:szCs w:val="24"/>
                  <w:u w:val="none"/>
                  <w:lang w:val="en-US" w:eastAsia="en-US"/>
                </w:rPr>
                <w:t>dinsk</w:t>
              </w:r>
              <w:r w:rsidR="00331CD5" w:rsidRPr="00331CD5">
                <w:rPr>
                  <w:rStyle w:val="a6"/>
                  <w:rFonts w:ascii="Times New Roman" w:hAnsi="Times New Roman" w:cs="Times New Roman"/>
                  <w:color w:val="auto"/>
                  <w:sz w:val="24"/>
                  <w:szCs w:val="24"/>
                  <w:u w:val="none"/>
                  <w:lang w:eastAsia="en-US"/>
                </w:rPr>
                <w:t>_</w:t>
              </w:r>
              <w:r w:rsidR="00331CD5" w:rsidRPr="00331CD5">
                <w:rPr>
                  <w:rStyle w:val="a6"/>
                  <w:rFonts w:ascii="Times New Roman" w:hAnsi="Times New Roman" w:cs="Times New Roman"/>
                  <w:color w:val="auto"/>
                  <w:sz w:val="24"/>
                  <w:szCs w:val="24"/>
                  <w:u w:val="none"/>
                  <w:lang w:val="en-US" w:eastAsia="en-US"/>
                </w:rPr>
                <w:t>econ</w:t>
              </w:r>
              <w:r w:rsidR="00331CD5" w:rsidRPr="00331CD5">
                <w:rPr>
                  <w:rStyle w:val="a6"/>
                  <w:rFonts w:ascii="Times New Roman" w:hAnsi="Times New Roman" w:cs="Times New Roman"/>
                  <w:color w:val="auto"/>
                  <w:sz w:val="24"/>
                  <w:szCs w:val="24"/>
                  <w:u w:val="none"/>
                  <w:lang w:eastAsia="en-US"/>
                </w:rPr>
                <w:t>@</w:t>
              </w:r>
              <w:r w:rsidR="00331CD5" w:rsidRPr="00331CD5">
                <w:rPr>
                  <w:rStyle w:val="a6"/>
                  <w:rFonts w:ascii="Times New Roman" w:hAnsi="Times New Roman" w:cs="Times New Roman"/>
                  <w:color w:val="auto"/>
                  <w:sz w:val="24"/>
                  <w:szCs w:val="24"/>
                  <w:u w:val="none"/>
                  <w:lang w:val="en-US" w:eastAsia="en-US"/>
                </w:rPr>
                <w:t>bk</w:t>
              </w:r>
              <w:r w:rsidR="00331CD5" w:rsidRPr="00331CD5">
                <w:rPr>
                  <w:rStyle w:val="a6"/>
                  <w:rFonts w:ascii="Times New Roman" w:hAnsi="Times New Roman" w:cs="Times New Roman"/>
                  <w:color w:val="auto"/>
                  <w:sz w:val="24"/>
                  <w:szCs w:val="24"/>
                  <w:u w:val="none"/>
                  <w:lang w:eastAsia="en-US"/>
                </w:rPr>
                <w:t>.</w:t>
              </w:r>
              <w:proofErr w:type="spellStart"/>
              <w:r w:rsidR="00331CD5" w:rsidRPr="00331CD5">
                <w:rPr>
                  <w:rStyle w:val="a6"/>
                  <w:rFonts w:ascii="Times New Roman" w:hAnsi="Times New Roman" w:cs="Times New Roman"/>
                  <w:color w:val="auto"/>
                  <w:sz w:val="24"/>
                  <w:szCs w:val="24"/>
                  <w:u w:val="none"/>
                  <w:lang w:val="en-US" w:eastAsia="en-US"/>
                </w:rPr>
                <w:t>ru</w:t>
              </w:r>
              <w:proofErr w:type="spellEnd"/>
            </w:hyperlink>
            <w:r w:rsidR="00331CD5" w:rsidRPr="00331CD5">
              <w:t xml:space="preserve"> </w:t>
            </w:r>
            <w:r w:rsidRPr="00331CD5">
              <w:rPr>
                <w:rFonts w:ascii="Times New Roman" w:hAnsi="Times New Roman" w:cs="Times New Roman"/>
                <w:sz w:val="24"/>
                <w:szCs w:val="24"/>
                <w:lang w:eastAsia="en-US"/>
              </w:rPr>
              <w:t xml:space="preserve">не позднее </w:t>
            </w:r>
            <w:r w:rsidR="00331CD5" w:rsidRPr="00331CD5">
              <w:rPr>
                <w:rFonts w:ascii="Times New Roman" w:hAnsi="Times New Roman" w:cs="Times New Roman"/>
                <w:sz w:val="24"/>
                <w:szCs w:val="24"/>
                <w:lang w:eastAsia="en-US"/>
              </w:rPr>
              <w:t>02</w:t>
            </w:r>
            <w:r w:rsidR="00100362" w:rsidRPr="00331CD5">
              <w:rPr>
                <w:rFonts w:ascii="Times New Roman" w:hAnsi="Times New Roman" w:cs="Times New Roman"/>
                <w:sz w:val="24"/>
                <w:szCs w:val="24"/>
                <w:lang w:eastAsia="en-US"/>
              </w:rPr>
              <w:t xml:space="preserve"> августа</w:t>
            </w:r>
            <w:r w:rsidRPr="00331CD5">
              <w:rPr>
                <w:rFonts w:ascii="Times New Roman" w:hAnsi="Times New Roman" w:cs="Times New Roman"/>
                <w:sz w:val="24"/>
                <w:szCs w:val="24"/>
                <w:lang w:eastAsia="en-US"/>
              </w:rPr>
              <w:t xml:space="preserve"> 2016 года. За</w:t>
            </w:r>
            <w:r w:rsidRPr="00100362">
              <w:rPr>
                <w:rFonts w:ascii="Times New Roman" w:hAnsi="Times New Roman" w:cs="Times New Roman"/>
                <w:sz w:val="24"/>
                <w:szCs w:val="24"/>
                <w:lang w:eastAsia="en-US"/>
              </w:rPr>
              <w:t xml:space="preserve">мечания </w:t>
            </w:r>
            <w:r>
              <w:rPr>
                <w:rFonts w:ascii="Times New Roman" w:hAnsi="Times New Roman" w:cs="Times New Roman"/>
                <w:sz w:val="24"/>
                <w:szCs w:val="24"/>
                <w:lang w:eastAsia="en-US"/>
              </w:rPr>
              <w:t>и (или) предложения, направленные после указанного срока, а также направленные не в соответствии с настоящей формой, рассмотрению не подлежат</w:t>
            </w:r>
          </w:p>
        </w:tc>
      </w:tr>
    </w:tbl>
    <w:p w:rsidR="002944D1" w:rsidRDefault="002944D1" w:rsidP="002944D1">
      <w:pPr>
        <w:pStyle w:val="ConsPlusNormal"/>
        <w:jc w:val="center"/>
        <w:rPr>
          <w:rFonts w:ascii="Times New Roman" w:hAnsi="Times New Roman" w:cs="Times New Roman"/>
          <w:bCs/>
          <w:sz w:val="28"/>
          <w:szCs w:val="28"/>
        </w:rPr>
      </w:pPr>
    </w:p>
    <w:tbl>
      <w:tblPr>
        <w:tblStyle w:val="a7"/>
        <w:tblW w:w="0" w:type="auto"/>
        <w:tblLook w:val="04A0"/>
      </w:tblPr>
      <w:tblGrid>
        <w:gridCol w:w="9571"/>
      </w:tblGrid>
      <w:tr w:rsidR="002944D1" w:rsidTr="002944D1">
        <w:tc>
          <w:tcPr>
            <w:tcW w:w="9855" w:type="dxa"/>
            <w:tcBorders>
              <w:top w:val="single" w:sz="4" w:space="0" w:color="auto"/>
              <w:left w:val="single" w:sz="4" w:space="0" w:color="auto"/>
              <w:bottom w:val="single" w:sz="4" w:space="0" w:color="auto"/>
              <w:right w:val="single" w:sz="4" w:space="0" w:color="auto"/>
            </w:tcBorders>
            <w:hideMark/>
          </w:tcPr>
          <w:p w:rsidR="002944D1" w:rsidRDefault="002944D1">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Контактная информация</w:t>
            </w:r>
          </w:p>
          <w:p w:rsidR="002944D1" w:rsidRDefault="002944D1">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________________________________________________________________________________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наименование организации</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________________________________________________________________________________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сфера деятельности организации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________________________________________________________________________________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Ф.И.О. контактного лица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________________________________________________________________________________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номер контактного телефона                        </w:t>
            </w:r>
          </w:p>
          <w:p w:rsidR="002944D1" w:rsidRDefault="002944D1">
            <w:pPr>
              <w:pStyle w:val="ConsPlusNormal"/>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________________________________________________________________________________ </w:t>
            </w:r>
          </w:p>
          <w:p w:rsidR="002944D1" w:rsidRDefault="002944D1">
            <w:pPr>
              <w:pStyle w:val="ConsPlusNormal"/>
              <w:jc w:val="center"/>
              <w:rPr>
                <w:rFonts w:ascii="Times New Roman" w:hAnsi="Times New Roman" w:cs="Times New Roman"/>
                <w:bCs/>
                <w:sz w:val="24"/>
                <w:szCs w:val="24"/>
                <w:lang w:eastAsia="en-US"/>
              </w:rPr>
            </w:pPr>
            <w:r>
              <w:rPr>
                <w:rFonts w:ascii="Times New Roman" w:hAnsi="Times New Roman" w:cs="Times New Roman"/>
                <w:sz w:val="24"/>
                <w:szCs w:val="24"/>
                <w:lang w:eastAsia="en-US"/>
              </w:rPr>
              <w:t>адрес электронной почты</w:t>
            </w:r>
          </w:p>
        </w:tc>
      </w:tr>
    </w:tbl>
    <w:p w:rsidR="00D4287D" w:rsidRDefault="00D4287D" w:rsidP="002944D1">
      <w:pPr>
        <w:pStyle w:val="ConsPlusNormal"/>
        <w:ind w:firstLine="540"/>
        <w:jc w:val="both"/>
        <w:rPr>
          <w:rFonts w:ascii="Times New Roman" w:hAnsi="Times New Roman" w:cs="Times New Roman"/>
          <w:sz w:val="28"/>
          <w:szCs w:val="28"/>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На решение какой проблемы, на Ваш взгляд, направлено предлагаемое правовое регулирование? Актуальна ли данная проблема сегодня?</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Обосновал ли разработчик необходимость предлагаемого правового регулирования? Соответствует ли цель предлагаемого правового регулирования проблеме, на решение которой оно направлено? Достигнет ли, на Ваш взгляд, предлагаемое правовое регулирование тех целей, на которые оно направлено?</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Является ли выбранный вариант решения проблемы оптимальным (в том числе с точки зрения выгод и издержек для общества в целом)?</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Существуют ли иные варианты достижения заявленных целей правового регулирования? Если да - выделите те из них, которые, по Вашему мнению, </w:t>
      </w:r>
      <w:r>
        <w:rPr>
          <w:rFonts w:ascii="Times New Roman" w:hAnsi="Times New Roman" w:cs="Times New Roman"/>
          <w:sz w:val="28"/>
          <w:szCs w:val="28"/>
        </w:rPr>
        <w:lastRenderedPageBreak/>
        <w:t>были бы менее затратны и (или) более эффективны?</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Какие, по Вашей оценке, субъекты предпринимательской и инвестиционной деятельности будут затронуты предлагаемым правовым регулированием (по видам субъектов, по отраслям, по количеству таких субъектов в Вашем городе и прочее)?</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Повлияет ли введение предлагаемого правового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Оцените, насколько полно и точно отражены обязанности, ответственность субъектов правового регулирования, а также насколько понятно прописаны административные процедуры, реализуемые органами местного самоуправления муниципального образования </w:t>
      </w:r>
      <w:r w:rsidR="000B2897">
        <w:rPr>
          <w:rFonts w:ascii="Times New Roman" w:hAnsi="Times New Roman" w:cs="Times New Roman"/>
          <w:sz w:val="28"/>
          <w:szCs w:val="28"/>
        </w:rPr>
        <w:t>Динской</w:t>
      </w:r>
      <w:r>
        <w:rPr>
          <w:rFonts w:ascii="Times New Roman" w:hAnsi="Times New Roman" w:cs="Times New Roman"/>
          <w:sz w:val="28"/>
          <w:szCs w:val="28"/>
        </w:rPr>
        <w:t xml:space="preserve"> район,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Существуют ли в предлагаемом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имеются ли технические ошибки;</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приводит ли исполнение положений проекта муниципального нормативного правового акта к избыточным действиям или, наоборот, ограничивает действия физических и юридических лиц в сфере предпринимательской и инвестиционной деятельности;</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приводит ли исполнение положений проекта муниципального нормативного правового акта к возникновению избыточных обязанностей для физических и юридических лиц в сфере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устанавливается ли положениями проекта муниципального нормативного правового акта необоснованные ограничения выбора физических и юридических лиц в сфере предпринимательской и инвестиционной деятельности существующих или возможных поставщиков или потребителей;</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создает ли исполнение положений проекта муниципального нормативного правового акта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самоуправления муниципального образования </w:t>
      </w:r>
      <w:r w:rsidR="000B2897">
        <w:rPr>
          <w:rFonts w:ascii="Times New Roman" w:hAnsi="Times New Roman" w:cs="Times New Roman"/>
          <w:sz w:val="28"/>
          <w:szCs w:val="28"/>
        </w:rPr>
        <w:t>Динско</w:t>
      </w:r>
      <w:r>
        <w:rPr>
          <w:rFonts w:ascii="Times New Roman" w:hAnsi="Times New Roman" w:cs="Times New Roman"/>
          <w:sz w:val="28"/>
          <w:szCs w:val="28"/>
        </w:rPr>
        <w:t>й район и должностных лиц, допускает ли возможность избирательного применения норм;</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приводит ли к невозможности совершения законных действий предпринимателей или инвесторов (например, в связи с отсутствием требуемой новым правовым регулированием инфраструктуры, организационных или технических условий, технологий);</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соответствуют ли положения проекта муниципального нормативного правового акта обычаям деловой практики, сложившейся в отрасли, либо существующим международным практикам, используемым в данный момент.</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К каким последствиям может привести введение предлагаемого правового регулирования в части невозможности исполнения субъектами малого и среднего предпринимательства дополнительных обязанностей, возникновения избыточных административных и иных ограничений и обязанностей в сфере предпринимательской и инвестиционной деятельности? Приведите конкретные примеры.</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jc w:val="both"/>
        <w:rPr>
          <w:rFonts w:ascii="Times New Roman" w:hAnsi="Times New Roman" w:cs="Times New Roman"/>
          <w:sz w:val="28"/>
          <w:szCs w:val="28"/>
          <w:highlight w:val="yellow"/>
        </w:rPr>
      </w:pP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Оцените издержки (упущенную выгоду) субъектов малого и среднего предпринимательства в сфере предпринимательской и инвестиционной деятельности, возникающие при введении предлагаемого правового регулирования.</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Отдельно укажите временные издержки, которые понесут субъекты малого и среднего предпринимательства в сфере предпринимательской и инвестиционной деятельности вследствие необходимости соблюдения </w:t>
      </w:r>
      <w:r>
        <w:rPr>
          <w:rFonts w:ascii="Times New Roman" w:hAnsi="Times New Roman" w:cs="Times New Roman"/>
          <w:sz w:val="28"/>
          <w:szCs w:val="28"/>
        </w:rPr>
        <w:lastRenderedPageBreak/>
        <w:t>административных процедур, предусмотренных проектом предлагаемого правового регулирования.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Какие, на Ваш взгляд, могут возникнуть проблемы и трудности в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требований и норм, вводимых данным муниципальным нормативным правовым актом? Является ли предлагаемое правовое регулирование недискриминационным по отношению ко всем его адресатам, то есть все ли потенциальные адресаты правового регулирования окажутся в одинаковых условиях после его введения?</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Предусмотрен ли в нем механизм защиты прав хозяйствующих субъектов?</w:t>
      </w:r>
    </w:p>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Существуют ли, на Ваш взгляд, особенности при контроле соблюдения требований вновь вводимого правового регулирования различными группами адресатов регулирования?</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Требуется ли переходный период для вступления в силу предлагаемого проекта муниципального нормативного правового акта (если да, какова его продолжительность), какие ограничения по срокам введения предлагаемого правового регулирования необходимо учесть?</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Какие, на Ваш взгляд, целесообразно применить исключения по введению предлагаемого правового регулирования в отношении отдельных групп лиц? Приведите соответствующее обоснование.</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Специальные вопросы, касающиеся конкретных положений и норм рассматриваемого проекта муниципального нормативного правового акта, которые разработчику необходимо прояснить.</w:t>
      </w:r>
    </w:p>
    <w:p w:rsidR="002944D1" w:rsidRDefault="002944D1" w:rsidP="002944D1">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2944D1" w:rsidRDefault="002944D1" w:rsidP="002944D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предложения и замечания, которые, по Вашему мнению, целесообразно учесть в рамках оценки регулирующего воздействия.</w:t>
      </w:r>
    </w:p>
    <w:tbl>
      <w:tblPr>
        <w:tblW w:w="0" w:type="auto"/>
        <w:tblInd w:w="62" w:type="dxa"/>
        <w:tblLayout w:type="fixed"/>
        <w:tblCellMar>
          <w:top w:w="75" w:type="dxa"/>
          <w:left w:w="0" w:type="dxa"/>
          <w:bottom w:w="75" w:type="dxa"/>
          <w:right w:w="0" w:type="dxa"/>
        </w:tblCellMar>
        <w:tblLook w:val="04A0"/>
      </w:tblPr>
      <w:tblGrid>
        <w:gridCol w:w="9581"/>
      </w:tblGrid>
      <w:tr w:rsidR="002944D1" w:rsidTr="002944D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44D1" w:rsidRDefault="002944D1">
            <w:pPr>
              <w:pStyle w:val="ConsPlusNormal"/>
              <w:spacing w:line="276" w:lineRule="auto"/>
              <w:rPr>
                <w:rFonts w:ascii="Times New Roman" w:hAnsi="Times New Roman" w:cs="Times New Roman"/>
                <w:sz w:val="28"/>
                <w:szCs w:val="28"/>
                <w:highlight w:val="yellow"/>
                <w:lang w:eastAsia="en-US"/>
              </w:rPr>
            </w:pPr>
          </w:p>
        </w:tc>
      </w:tr>
    </w:tbl>
    <w:p w:rsidR="00B430D4" w:rsidRDefault="00B430D4">
      <w:bookmarkStart w:id="16" w:name="Par633"/>
      <w:bookmarkEnd w:id="16"/>
    </w:p>
    <w:sectPr w:rsidR="00B430D4" w:rsidSect="001F61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D57F2"/>
    <w:multiLevelType w:val="hybridMultilevel"/>
    <w:tmpl w:val="74844CCC"/>
    <w:lvl w:ilvl="0" w:tplc="BF3AC26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4C3E35E2"/>
    <w:multiLevelType w:val="multilevel"/>
    <w:tmpl w:val="C78E108E"/>
    <w:lvl w:ilvl="0">
      <w:start w:val="1"/>
      <w:numFmt w:val="decimal"/>
      <w:lvlText w:val="%1."/>
      <w:lvlJc w:val="left"/>
      <w:pPr>
        <w:ind w:left="495" w:hanging="495"/>
      </w:p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44D1"/>
    <w:rsid w:val="000B2897"/>
    <w:rsid w:val="000C5A29"/>
    <w:rsid w:val="00100362"/>
    <w:rsid w:val="001F61F2"/>
    <w:rsid w:val="002944D1"/>
    <w:rsid w:val="002A567E"/>
    <w:rsid w:val="00331CD5"/>
    <w:rsid w:val="003F13A2"/>
    <w:rsid w:val="008B5AE9"/>
    <w:rsid w:val="00B430D4"/>
    <w:rsid w:val="00B55092"/>
    <w:rsid w:val="00BC790E"/>
    <w:rsid w:val="00C47ACC"/>
    <w:rsid w:val="00D4287D"/>
    <w:rsid w:val="00F476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b/>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F2"/>
    <w:rPr>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44D1"/>
    <w:pPr>
      <w:spacing w:before="100" w:beforeAutospacing="1" w:after="100" w:afterAutospacing="1"/>
      <w:jc w:val="left"/>
    </w:pPr>
    <w:rPr>
      <w:b w:val="0"/>
      <w:sz w:val="24"/>
      <w:szCs w:val="24"/>
    </w:rPr>
  </w:style>
  <w:style w:type="character" w:styleId="a4">
    <w:name w:val="Strong"/>
    <w:basedOn w:val="a0"/>
    <w:uiPriority w:val="22"/>
    <w:qFormat/>
    <w:rsid w:val="002944D1"/>
    <w:rPr>
      <w:b w:val="0"/>
      <w:bCs/>
    </w:rPr>
  </w:style>
  <w:style w:type="character" w:styleId="a5">
    <w:name w:val="Emphasis"/>
    <w:basedOn w:val="a0"/>
    <w:uiPriority w:val="20"/>
    <w:qFormat/>
    <w:rsid w:val="002944D1"/>
    <w:rPr>
      <w:i/>
      <w:iCs/>
    </w:rPr>
  </w:style>
  <w:style w:type="character" w:styleId="a6">
    <w:name w:val="Hyperlink"/>
    <w:basedOn w:val="a0"/>
    <w:uiPriority w:val="99"/>
    <w:unhideWhenUsed/>
    <w:rsid w:val="002944D1"/>
    <w:rPr>
      <w:color w:val="0000FF" w:themeColor="hyperlink"/>
      <w:u w:val="single"/>
    </w:rPr>
  </w:style>
  <w:style w:type="paragraph" w:customStyle="1" w:styleId="ConsPlusNormal">
    <w:name w:val="ConsPlusNormal"/>
    <w:rsid w:val="002944D1"/>
    <w:pPr>
      <w:widowControl w:val="0"/>
      <w:autoSpaceDE w:val="0"/>
      <w:autoSpaceDN w:val="0"/>
      <w:adjustRightInd w:val="0"/>
      <w:jc w:val="left"/>
    </w:pPr>
    <w:rPr>
      <w:rFonts w:ascii="Calibri" w:eastAsiaTheme="minorEastAsia" w:hAnsi="Calibri" w:cs="Calibri"/>
      <w:b w:val="0"/>
      <w:sz w:val="22"/>
      <w:szCs w:val="22"/>
      <w:lang w:eastAsia="ru-RU"/>
    </w:rPr>
  </w:style>
  <w:style w:type="paragraph" w:customStyle="1" w:styleId="ConsPlusNonformat">
    <w:name w:val="ConsPlusNonformat"/>
    <w:uiPriority w:val="99"/>
    <w:rsid w:val="002944D1"/>
    <w:pPr>
      <w:widowControl w:val="0"/>
      <w:autoSpaceDE w:val="0"/>
      <w:autoSpaceDN w:val="0"/>
      <w:adjustRightInd w:val="0"/>
      <w:jc w:val="left"/>
    </w:pPr>
    <w:rPr>
      <w:rFonts w:ascii="Courier New" w:eastAsiaTheme="minorEastAsia" w:hAnsi="Courier New" w:cs="Courier New"/>
      <w:b w:val="0"/>
      <w:sz w:val="20"/>
      <w:szCs w:val="20"/>
      <w:lang w:eastAsia="ru-RU"/>
    </w:rPr>
  </w:style>
  <w:style w:type="table" w:styleId="a7">
    <w:name w:val="Table Grid"/>
    <w:basedOn w:val="a1"/>
    <w:uiPriority w:val="59"/>
    <w:rsid w:val="002944D1"/>
    <w:pPr>
      <w:jc w:val="left"/>
    </w:pPr>
    <w:rPr>
      <w:rFonts w:asciiTheme="minorHAnsi" w:eastAsiaTheme="minorHAnsi" w:hAnsiTheme="minorHAnsi" w:cstheme="minorBidi"/>
      <w:b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44D1"/>
    <w:pPr>
      <w:spacing w:before="100" w:beforeAutospacing="1" w:after="100" w:afterAutospacing="1"/>
      <w:jc w:val="left"/>
    </w:pPr>
    <w:rPr>
      <w:b w:val="0"/>
      <w:sz w:val="24"/>
      <w:szCs w:val="24"/>
    </w:rPr>
  </w:style>
  <w:style w:type="character" w:styleId="a4">
    <w:name w:val="Strong"/>
    <w:basedOn w:val="a0"/>
    <w:uiPriority w:val="22"/>
    <w:qFormat/>
    <w:rsid w:val="002944D1"/>
    <w:rPr>
      <w:b w:val="0"/>
      <w:bCs/>
    </w:rPr>
  </w:style>
  <w:style w:type="character" w:styleId="a5">
    <w:name w:val="Emphasis"/>
    <w:basedOn w:val="a0"/>
    <w:uiPriority w:val="20"/>
    <w:qFormat/>
    <w:rsid w:val="002944D1"/>
    <w:rPr>
      <w:i/>
      <w:iCs/>
    </w:rPr>
  </w:style>
  <w:style w:type="character" w:styleId="a6">
    <w:name w:val="Hyperlink"/>
    <w:basedOn w:val="a0"/>
    <w:uiPriority w:val="99"/>
    <w:unhideWhenUsed/>
    <w:rsid w:val="002944D1"/>
    <w:rPr>
      <w:color w:val="0000FF" w:themeColor="hyperlink"/>
      <w:u w:val="single"/>
    </w:rPr>
  </w:style>
  <w:style w:type="paragraph" w:customStyle="1" w:styleId="ConsPlusNormal">
    <w:name w:val="ConsPlusNormal"/>
    <w:rsid w:val="002944D1"/>
    <w:pPr>
      <w:widowControl w:val="0"/>
      <w:autoSpaceDE w:val="0"/>
      <w:autoSpaceDN w:val="0"/>
      <w:adjustRightInd w:val="0"/>
      <w:jc w:val="left"/>
    </w:pPr>
    <w:rPr>
      <w:rFonts w:ascii="Calibri" w:eastAsiaTheme="minorEastAsia" w:hAnsi="Calibri" w:cs="Calibri"/>
      <w:b w:val="0"/>
      <w:sz w:val="22"/>
      <w:szCs w:val="22"/>
      <w:lang w:eastAsia="ru-RU"/>
    </w:rPr>
  </w:style>
  <w:style w:type="paragraph" w:customStyle="1" w:styleId="ConsPlusNonformat">
    <w:name w:val="ConsPlusNonformat"/>
    <w:uiPriority w:val="99"/>
    <w:rsid w:val="002944D1"/>
    <w:pPr>
      <w:widowControl w:val="0"/>
      <w:autoSpaceDE w:val="0"/>
      <w:autoSpaceDN w:val="0"/>
      <w:adjustRightInd w:val="0"/>
      <w:jc w:val="left"/>
    </w:pPr>
    <w:rPr>
      <w:rFonts w:ascii="Courier New" w:eastAsiaTheme="minorEastAsia" w:hAnsi="Courier New" w:cs="Courier New"/>
      <w:b w:val="0"/>
      <w:sz w:val="20"/>
      <w:szCs w:val="20"/>
      <w:lang w:eastAsia="ru-RU"/>
    </w:rPr>
  </w:style>
  <w:style w:type="table" w:styleId="a7">
    <w:name w:val="Table Grid"/>
    <w:basedOn w:val="a1"/>
    <w:uiPriority w:val="59"/>
    <w:rsid w:val="002944D1"/>
    <w:pPr>
      <w:jc w:val="left"/>
    </w:pPr>
    <w:rPr>
      <w:rFonts w:asciiTheme="minorHAnsi" w:eastAsiaTheme="minorHAnsi" w:hAnsiTheme="minorHAnsi" w:cstheme="minorBidi"/>
      <w:b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275448">
      <w:bodyDiv w:val="1"/>
      <w:marLeft w:val="0"/>
      <w:marRight w:val="0"/>
      <w:marTop w:val="0"/>
      <w:marBottom w:val="0"/>
      <w:divBdr>
        <w:top w:val="none" w:sz="0" w:space="0" w:color="auto"/>
        <w:left w:val="none" w:sz="0" w:space="0" w:color="auto"/>
        <w:bottom w:val="none" w:sz="0" w:space="0" w:color="auto"/>
        <w:right w:val="none" w:sz="0" w:space="0" w:color="auto"/>
      </w:divBdr>
    </w:div>
    <w:div w:id="824668314">
      <w:bodyDiv w:val="1"/>
      <w:marLeft w:val="0"/>
      <w:marRight w:val="0"/>
      <w:marTop w:val="0"/>
      <w:marBottom w:val="0"/>
      <w:divBdr>
        <w:top w:val="none" w:sz="0" w:space="0" w:color="auto"/>
        <w:left w:val="none" w:sz="0" w:space="0" w:color="auto"/>
        <w:bottom w:val="none" w:sz="0" w:space="0" w:color="auto"/>
        <w:right w:val="none" w:sz="0" w:space="0" w:color="auto"/>
      </w:divBdr>
    </w:div>
    <w:div w:id="175134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sk_econ@bk.ru" TargetMode="External"/><Relationship Id="rId3" Type="http://schemas.openxmlformats.org/officeDocument/2006/relationships/settings" Target="settings.xml"/><Relationship Id="rId7" Type="http://schemas.openxmlformats.org/officeDocument/2006/relationships/hyperlink" Target="file:///C:\DOCUME~1\user167\LOCALS~1\Temp\&#1057;&#1074;&#1086;&#1076;&#1085;&#1099;&#1081;_&#1086;&#1090;&#1095;&#1077;&#1090;.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nskoi-raion.ru/" TargetMode="External"/><Relationship Id="rId11" Type="http://schemas.microsoft.com/office/2007/relationships/stylesWithEffects" Target="stylesWithEffects.xml"/><Relationship Id="rId5" Type="http://schemas.openxmlformats.org/officeDocument/2006/relationships/hyperlink" Target="mailto:dinsk_econ@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13</Pages>
  <Words>3676</Words>
  <Characters>20958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user167</dc:creator>
  <cp:keywords/>
  <dc:description/>
  <cp:lastModifiedBy>user47</cp:lastModifiedBy>
  <cp:revision>10</cp:revision>
  <dcterms:created xsi:type="dcterms:W3CDTF">2016-05-18T11:37:00Z</dcterms:created>
  <dcterms:modified xsi:type="dcterms:W3CDTF">2016-07-27T07:07:00Z</dcterms:modified>
</cp:coreProperties>
</file>