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left w:w="0" w:type="dxa"/>
          <w:right w:w="0" w:type="dxa"/>
        </w:tblCellMar>
        <w:tblLook w:val="04A0" w:firstRow="1" w:lastRow="0" w:firstColumn="1" w:lastColumn="0" w:noHBand="0" w:noVBand="1"/>
      </w:tblPr>
      <w:tblGrid>
        <w:gridCol w:w="9655"/>
      </w:tblGrid>
      <w:tr w:rsidR="006C6463" w:rsidRPr="006C6463" w:rsidTr="006C6463">
        <w:trPr>
          <w:tblCellSpacing w:w="75" w:type="dxa"/>
        </w:trPr>
        <w:tc>
          <w:tcPr>
            <w:tcW w:w="0" w:type="auto"/>
            <w:tcBorders>
              <w:bottom w:val="single" w:sz="12" w:space="0" w:color="005993"/>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855"/>
              <w:gridCol w:w="1500"/>
            </w:tblGrid>
            <w:tr w:rsidR="006C6463" w:rsidRPr="006C6463">
              <w:trPr>
                <w:tblCellSpacing w:w="0" w:type="dxa"/>
              </w:trPr>
              <w:tc>
                <w:tcPr>
                  <w:tcW w:w="0" w:type="auto"/>
                  <w:vAlign w:val="center"/>
                  <w:hideMark/>
                </w:tcPr>
                <w:p w:rsidR="006C6463" w:rsidRPr="006C6463" w:rsidRDefault="006C6463" w:rsidP="006C6463">
                  <w:pPr>
                    <w:spacing w:after="150" w:line="240" w:lineRule="auto"/>
                    <w:outlineLvl w:val="0"/>
                    <w:rPr>
                      <w:rFonts w:ascii="Times New Roman" w:eastAsia="Times New Roman" w:hAnsi="Times New Roman" w:cs="Times New Roman"/>
                      <w:b/>
                      <w:bCs/>
                      <w:color w:val="C82F10"/>
                      <w:kern w:val="36"/>
                      <w:lang w:eastAsia="ru-RU"/>
                    </w:rPr>
                  </w:pPr>
                  <w:r w:rsidRPr="006C6463">
                    <w:rPr>
                      <w:rFonts w:ascii="Times New Roman" w:eastAsia="Times New Roman" w:hAnsi="Times New Roman" w:cs="Times New Roman"/>
                      <w:b/>
                      <w:bCs/>
                      <w:color w:val="C82F10"/>
                      <w:kern w:val="36"/>
                      <w:lang w:eastAsia="ru-RU"/>
                    </w:rPr>
                    <w:t>Объявление о проведении торгов</w:t>
                  </w:r>
                </w:p>
              </w:tc>
              <w:tc>
                <w:tcPr>
                  <w:tcW w:w="1500" w:type="dxa"/>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390"/>
                    <w:gridCol w:w="405"/>
                  </w:tblGrid>
                  <w:tr w:rsidR="006C6463" w:rsidRPr="006C6463">
                    <w:trPr>
                      <w:tblCellSpacing w:w="15" w:type="dxa"/>
                      <w:jc w:val="right"/>
                    </w:trPr>
                    <w:tc>
                      <w:tcPr>
                        <w:tcW w:w="0" w:type="auto"/>
                        <w:vAlign w:val="center"/>
                        <w:hideMark/>
                      </w:tcPr>
                      <w:p w:rsidR="006C6463" w:rsidRPr="006C6463" w:rsidRDefault="006C6463" w:rsidP="006C646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C6463" w:rsidRPr="006C6463" w:rsidRDefault="006C6463" w:rsidP="006C64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 cy="209550"/>
                              <wp:effectExtent l="0" t="0" r="0" b="0"/>
                              <wp:docPr id="2" name="Рисунок 2" descr="https://old.bankrot.fedresurs.ru/img/icons/license22.png">
                                <a:hlinkClick xmlns:a="http://schemas.openxmlformats.org/drawingml/2006/main" r:id="rId5" tooltip="&quot;Скачать сертифик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d.bankrot.fedresurs.ru/img/icons/license22.png">
                                        <a:hlinkClick r:id="rId5" tooltip="&quot;Скачать сертификат&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0" w:type="auto"/>
                        <w:vAlign w:val="center"/>
                        <w:hideMark/>
                      </w:tcPr>
                      <w:p w:rsidR="006C6463" w:rsidRPr="006C6463" w:rsidRDefault="006C6463" w:rsidP="006C64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 cy="209550"/>
                              <wp:effectExtent l="0" t="0" r="0" b="0"/>
                              <wp:docPr id="1" name="Рисунок 1" descr="https://old.bankrot.fedresurs.ru/img/icons/pdf22.png">
                                <a:hlinkClick xmlns:a="http://schemas.openxmlformats.org/drawingml/2006/main" r:id="rId7" tooltip="&quot;Экспорт в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ld.bankrot.fedresurs.ru/img/icons/pdf22.png">
                                        <a:hlinkClick r:id="rId7" tooltip="&quot;Экспорт в PD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rsidR="006C6463" w:rsidRPr="006C6463" w:rsidRDefault="006C6463" w:rsidP="006C6463">
                  <w:pPr>
                    <w:spacing w:after="0" w:line="240" w:lineRule="auto"/>
                    <w:jc w:val="right"/>
                    <w:rPr>
                      <w:rFonts w:ascii="Times New Roman" w:eastAsia="Times New Roman" w:hAnsi="Times New Roman" w:cs="Times New Roman"/>
                      <w:sz w:val="24"/>
                      <w:szCs w:val="24"/>
                      <w:lang w:eastAsia="ru-RU"/>
                    </w:rPr>
                  </w:pPr>
                </w:p>
              </w:tc>
            </w:tr>
            <w:tr w:rsidR="006C6463" w:rsidRPr="006C6463">
              <w:trPr>
                <w:tblCellSpacing w:w="0" w:type="dxa"/>
              </w:trPr>
              <w:tc>
                <w:tcPr>
                  <w:tcW w:w="0" w:type="auto"/>
                  <w:gridSpan w:val="2"/>
                  <w:vAlign w:val="center"/>
                  <w:hideMark/>
                </w:tcPr>
                <w:p w:rsidR="006C6463" w:rsidRPr="006C6463" w:rsidRDefault="006C6463" w:rsidP="006C6463">
                  <w:pPr>
                    <w:spacing w:after="0" w:line="240" w:lineRule="auto"/>
                    <w:rPr>
                      <w:rFonts w:ascii="Times New Roman" w:eastAsia="Times New Roman" w:hAnsi="Times New Roman" w:cs="Times New Roman"/>
                      <w:sz w:val="24"/>
                      <w:szCs w:val="24"/>
                      <w:lang w:eastAsia="ru-RU"/>
                    </w:rPr>
                  </w:pPr>
                </w:p>
              </w:tc>
            </w:tr>
          </w:tbl>
          <w:p w:rsidR="006C6463" w:rsidRPr="006C6463" w:rsidRDefault="006C6463" w:rsidP="006C6463">
            <w:pPr>
              <w:spacing w:after="0" w:line="240" w:lineRule="auto"/>
              <w:rPr>
                <w:rFonts w:ascii="Arial" w:eastAsia="Times New Roman" w:hAnsi="Arial" w:cs="Arial"/>
                <w:color w:val="000000"/>
                <w:sz w:val="24"/>
                <w:szCs w:val="24"/>
                <w:lang w:eastAsia="ru-RU"/>
              </w:rPr>
            </w:pPr>
          </w:p>
        </w:tc>
      </w:tr>
      <w:tr w:rsidR="006C6463" w:rsidRPr="006C6463" w:rsidTr="006C6463">
        <w:trPr>
          <w:tblCellSpacing w:w="75" w:type="dxa"/>
        </w:trPr>
        <w:tc>
          <w:tcPr>
            <w:tcW w:w="0" w:type="auto"/>
            <w:vAlign w:val="center"/>
            <w:hideMark/>
          </w:tcPr>
          <w:p w:rsidR="006C6463" w:rsidRPr="006C6463" w:rsidRDefault="006C6463" w:rsidP="006C6463">
            <w:pPr>
              <w:spacing w:after="0" w:line="240" w:lineRule="auto"/>
              <w:rPr>
                <w:rFonts w:ascii="Arial" w:eastAsia="Times New Roman" w:hAnsi="Arial" w:cs="Arial"/>
                <w:color w:val="000000"/>
                <w:sz w:val="24"/>
                <w:szCs w:val="24"/>
                <w:lang w:eastAsia="ru-RU"/>
              </w:rPr>
            </w:pPr>
          </w:p>
        </w:tc>
      </w:tr>
      <w:tr w:rsidR="006C6463" w:rsidRPr="006C6463" w:rsidTr="006C6463">
        <w:trPr>
          <w:tblCellSpacing w:w="7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6C6463" w:rsidRPr="006C6463">
              <w:trPr>
                <w:tblCellSpacing w:w="0" w:type="dxa"/>
              </w:trPr>
              <w:tc>
                <w:tcPr>
                  <w:tcW w:w="0" w:type="auto"/>
                  <w:vAlign w:val="center"/>
                  <w:hideMark/>
                </w:tcPr>
                <w:tbl>
                  <w:tblPr>
                    <w:tblW w:w="14205" w:type="dxa"/>
                    <w:tblInd w:w="150" w:type="dxa"/>
                    <w:tblCellMar>
                      <w:left w:w="0" w:type="dxa"/>
                      <w:right w:w="0" w:type="dxa"/>
                    </w:tblCellMar>
                    <w:tblLook w:val="04A0" w:firstRow="1" w:lastRow="0" w:firstColumn="1" w:lastColumn="0" w:noHBand="0" w:noVBand="1"/>
                  </w:tblPr>
                  <w:tblGrid>
                    <w:gridCol w:w="3030"/>
                    <w:gridCol w:w="11175"/>
                  </w:tblGrid>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 сообщения</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12562526</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Дата публикации</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29.09.2023</w:t>
                        </w:r>
                      </w:p>
                    </w:tc>
                  </w:tr>
                </w:tbl>
                <w:p w:rsidR="006C6463" w:rsidRPr="006C6463" w:rsidRDefault="006C6463" w:rsidP="006C6463">
                  <w:pPr>
                    <w:spacing w:after="0" w:line="240" w:lineRule="auto"/>
                    <w:rPr>
                      <w:rFonts w:ascii="Tahoma" w:eastAsia="Times New Roman" w:hAnsi="Tahoma" w:cs="Tahoma"/>
                      <w:color w:val="333333"/>
                      <w:sz w:val="17"/>
                      <w:szCs w:val="17"/>
                      <w:lang w:eastAsia="ru-RU"/>
                    </w:rPr>
                  </w:pPr>
                  <w:r w:rsidRPr="006C6463">
                    <w:rPr>
                      <w:rFonts w:ascii="Tahoma" w:eastAsia="Times New Roman" w:hAnsi="Tahoma" w:cs="Tahoma"/>
                      <w:b/>
                      <w:bCs/>
                      <w:color w:val="333333"/>
                      <w:sz w:val="17"/>
                      <w:szCs w:val="17"/>
                      <w:lang w:eastAsia="ru-RU"/>
                    </w:rPr>
                    <w:t>Должник</w:t>
                  </w:r>
                </w:p>
                <w:tbl>
                  <w:tblPr>
                    <w:tblW w:w="14205" w:type="dxa"/>
                    <w:tblInd w:w="150" w:type="dxa"/>
                    <w:tblCellMar>
                      <w:left w:w="0" w:type="dxa"/>
                      <w:right w:w="0" w:type="dxa"/>
                    </w:tblCellMar>
                    <w:tblLook w:val="04A0" w:firstRow="1" w:lastRow="0" w:firstColumn="1" w:lastColumn="0" w:noHBand="0" w:noVBand="1"/>
                  </w:tblPr>
                  <w:tblGrid>
                    <w:gridCol w:w="3030"/>
                    <w:gridCol w:w="11175"/>
                  </w:tblGrid>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Наименование должника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ООО "ПРАГА"</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Адрес</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353200, КРАЙ КРАСНОДАРСКИЙ, РАЙОН ДИНСКОЙ, СТАНИЦА ДИНСКАЯ, УЛИЦА КРАСНАЯ, 42</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ОГРН</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1102330000838</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ИНН</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2330039384</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 дела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А32-4358/2020</w:t>
                        </w:r>
                      </w:p>
                    </w:tc>
                  </w:tr>
                </w:tbl>
                <w:p w:rsidR="006C6463" w:rsidRPr="006C6463" w:rsidRDefault="006C6463" w:rsidP="006C6463">
                  <w:pPr>
                    <w:spacing w:after="0" w:line="240" w:lineRule="auto"/>
                    <w:rPr>
                      <w:rFonts w:ascii="Tahoma" w:eastAsia="Times New Roman" w:hAnsi="Tahoma" w:cs="Tahoma"/>
                      <w:color w:val="333333"/>
                      <w:sz w:val="17"/>
                      <w:szCs w:val="17"/>
                      <w:lang w:eastAsia="ru-RU"/>
                    </w:rPr>
                  </w:pPr>
                  <w:r w:rsidRPr="006C6463">
                    <w:rPr>
                      <w:rFonts w:ascii="Tahoma" w:eastAsia="Times New Roman" w:hAnsi="Tahoma" w:cs="Tahoma"/>
                      <w:b/>
                      <w:bCs/>
                      <w:color w:val="333333"/>
                      <w:sz w:val="17"/>
                      <w:szCs w:val="17"/>
                      <w:lang w:eastAsia="ru-RU"/>
                    </w:rPr>
                    <w:t>Кем опубликовано</w:t>
                  </w:r>
                </w:p>
                <w:tbl>
                  <w:tblPr>
                    <w:tblW w:w="14205" w:type="dxa"/>
                    <w:tblInd w:w="150" w:type="dxa"/>
                    <w:tblCellMar>
                      <w:left w:w="0" w:type="dxa"/>
                      <w:right w:w="0" w:type="dxa"/>
                    </w:tblCellMar>
                    <w:tblLook w:val="04A0" w:firstRow="1" w:lastRow="0" w:firstColumn="1" w:lastColumn="0" w:noHBand="0" w:noVBand="1"/>
                  </w:tblPr>
                  <w:tblGrid>
                    <w:gridCol w:w="3030"/>
                    <w:gridCol w:w="11175"/>
                  </w:tblGrid>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Арбитражный управляющий</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Саркисян </w:t>
                        </w:r>
                        <w:proofErr w:type="spellStart"/>
                        <w:r w:rsidRPr="006C6463">
                          <w:rPr>
                            <w:rFonts w:ascii="Times New Roman" w:eastAsia="Times New Roman" w:hAnsi="Times New Roman" w:cs="Times New Roman"/>
                            <w:sz w:val="17"/>
                            <w:szCs w:val="17"/>
                            <w:lang w:eastAsia="ru-RU"/>
                          </w:rPr>
                          <w:t>Арно</w:t>
                        </w:r>
                        <w:proofErr w:type="spellEnd"/>
                        <w:r w:rsidRPr="006C6463">
                          <w:rPr>
                            <w:rFonts w:ascii="Times New Roman" w:eastAsia="Times New Roman" w:hAnsi="Times New Roman" w:cs="Times New Roman"/>
                            <w:sz w:val="17"/>
                            <w:szCs w:val="17"/>
                            <w:lang w:eastAsia="ru-RU"/>
                          </w:rPr>
                          <w:t> Анатольевич (ИНН 262805104070,  СНИЛС 082-300-460 19)</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Адрес для корреспонденции</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 xml:space="preserve">350010, край Краснодарский, </w:t>
                        </w:r>
                        <w:proofErr w:type="gramStart"/>
                        <w:r w:rsidRPr="006C6463">
                          <w:rPr>
                            <w:rFonts w:ascii="Times New Roman" w:eastAsia="Times New Roman" w:hAnsi="Times New Roman" w:cs="Times New Roman"/>
                            <w:sz w:val="17"/>
                            <w:szCs w:val="17"/>
                            <w:lang w:eastAsia="ru-RU"/>
                          </w:rPr>
                          <w:t>г</w:t>
                        </w:r>
                        <w:proofErr w:type="gramEnd"/>
                        <w:r w:rsidRPr="006C6463">
                          <w:rPr>
                            <w:rFonts w:ascii="Times New Roman" w:eastAsia="Times New Roman" w:hAnsi="Times New Roman" w:cs="Times New Roman"/>
                            <w:sz w:val="17"/>
                            <w:szCs w:val="17"/>
                            <w:lang w:eastAsia="ru-RU"/>
                          </w:rPr>
                          <w:t xml:space="preserve"> Краснодар, а/я 711</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E-</w:t>
                        </w:r>
                        <w:proofErr w:type="spellStart"/>
                        <w:r w:rsidRPr="006C6463">
                          <w:rPr>
                            <w:rFonts w:ascii="Times New Roman" w:eastAsia="Times New Roman" w:hAnsi="Times New Roman" w:cs="Times New Roman"/>
                            <w:b/>
                            <w:bCs/>
                            <w:sz w:val="17"/>
                            <w:szCs w:val="17"/>
                            <w:lang w:eastAsia="ru-RU"/>
                          </w:rPr>
                          <w:t>mail</w:t>
                        </w:r>
                        <w:proofErr w:type="spellEnd"/>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sark2000@mail.ru</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Ассоциация "ДМСО" - Ассоциация "Дальневосточная межрегиональная саморегулируемая организация профессиональных арбитражных управляющих" (ИНН 2721099166,  ОГРН 1032700295099)</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Адрес 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680020, Хабаровский край, г. Хабаровск, пер. Доступный, д. 13, оф. 6</w:t>
                        </w:r>
                      </w:p>
                    </w:tc>
                  </w:tr>
                </w:tbl>
                <w:p w:rsidR="006C6463" w:rsidRPr="006C6463" w:rsidRDefault="006C6463" w:rsidP="006C6463">
                  <w:pPr>
                    <w:spacing w:after="0" w:line="240" w:lineRule="auto"/>
                    <w:rPr>
                      <w:rFonts w:ascii="Tahoma" w:eastAsia="Times New Roman" w:hAnsi="Tahoma" w:cs="Tahoma"/>
                      <w:color w:val="333333"/>
                      <w:sz w:val="17"/>
                      <w:szCs w:val="17"/>
                      <w:lang w:eastAsia="ru-RU"/>
                    </w:rPr>
                  </w:pPr>
                  <w:r w:rsidRPr="006C6463">
                    <w:rPr>
                      <w:rFonts w:ascii="Tahoma" w:eastAsia="Times New Roman" w:hAnsi="Tahoma" w:cs="Tahoma"/>
                      <w:b/>
                      <w:bCs/>
                      <w:color w:val="333333"/>
                      <w:sz w:val="17"/>
                      <w:szCs w:val="17"/>
                      <w:lang w:eastAsia="ru-RU"/>
                    </w:rPr>
                    <w:t>Публикуемые сведения</w:t>
                  </w:r>
                </w:p>
                <w:tbl>
                  <w:tblPr>
                    <w:tblW w:w="14205" w:type="dxa"/>
                    <w:tblInd w:w="150" w:type="dxa"/>
                    <w:tblCellMar>
                      <w:left w:w="0" w:type="dxa"/>
                      <w:right w:w="0" w:type="dxa"/>
                    </w:tblCellMar>
                    <w:tblLook w:val="04A0" w:firstRow="1" w:lastRow="0" w:firstColumn="1" w:lastColumn="0" w:noHBand="0" w:noVBand="1"/>
                  </w:tblPr>
                  <w:tblGrid>
                    <w:gridCol w:w="3030"/>
                    <w:gridCol w:w="11175"/>
                  </w:tblGrid>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Вид торгов</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Публичное предложение</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Дата и время начала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 xml:space="preserve">02.10.2023 09:00 (Московское время </w:t>
                        </w:r>
                        <w:proofErr w:type="gramStart"/>
                        <w:r w:rsidRPr="006C6463">
                          <w:rPr>
                            <w:rFonts w:ascii="Times New Roman" w:eastAsia="Times New Roman" w:hAnsi="Times New Roman" w:cs="Times New Roman"/>
                            <w:sz w:val="17"/>
                            <w:szCs w:val="17"/>
                            <w:lang w:eastAsia="ru-RU"/>
                          </w:rPr>
                          <w:t>МСК</w:t>
                        </w:r>
                        <w:proofErr w:type="gramEnd"/>
                        <w:r w:rsidRPr="006C6463">
                          <w:rPr>
                            <w:rFonts w:ascii="Times New Roman" w:eastAsia="Times New Roman" w:hAnsi="Times New Roman" w:cs="Times New Roman"/>
                            <w:sz w:val="17"/>
                            <w:szCs w:val="17"/>
                            <w:lang w:eastAsia="ru-RU"/>
                          </w:rPr>
                          <w:t>)</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Дата и время окончания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 xml:space="preserve">15.01.2024 08:59 (Московское время </w:t>
                        </w:r>
                        <w:proofErr w:type="gramStart"/>
                        <w:r w:rsidRPr="006C6463">
                          <w:rPr>
                            <w:rFonts w:ascii="Times New Roman" w:eastAsia="Times New Roman" w:hAnsi="Times New Roman" w:cs="Times New Roman"/>
                            <w:sz w:val="17"/>
                            <w:szCs w:val="17"/>
                            <w:lang w:eastAsia="ru-RU"/>
                          </w:rPr>
                          <w:t>МСК</w:t>
                        </w:r>
                        <w:proofErr w:type="gramEnd"/>
                        <w:r w:rsidRPr="006C6463">
                          <w:rPr>
                            <w:rFonts w:ascii="Times New Roman" w:eastAsia="Times New Roman" w:hAnsi="Times New Roman" w:cs="Times New Roman"/>
                            <w:sz w:val="17"/>
                            <w:szCs w:val="17"/>
                            <w:lang w:eastAsia="ru-RU"/>
                          </w:rPr>
                          <w:t>)</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Правила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Заявки на участие в торгах подаются в электронной форме посредством</w:t>
                        </w:r>
                        <w:r w:rsidRPr="006C6463">
                          <w:rPr>
                            <w:rFonts w:ascii="Times New Roman" w:eastAsia="Times New Roman" w:hAnsi="Times New Roman" w:cs="Times New Roman"/>
                            <w:sz w:val="17"/>
                            <w:szCs w:val="17"/>
                            <w:lang w:eastAsia="ru-RU"/>
                          </w:rPr>
                          <w:br/>
                          <w:t>системы электронного документооборота на сайте в сети Интернет по адресу:</w:t>
                        </w:r>
                        <w:r w:rsidRPr="006C6463">
                          <w:rPr>
                            <w:rFonts w:ascii="Times New Roman" w:eastAsia="Times New Roman" w:hAnsi="Times New Roman" w:cs="Times New Roman"/>
                            <w:sz w:val="17"/>
                            <w:szCs w:val="17"/>
                            <w:lang w:eastAsia="ru-RU"/>
                          </w:rPr>
                          <w:br/>
                          <w:t>https://nistp.ru/.</w:t>
                        </w:r>
                        <w:r w:rsidRPr="006C6463">
                          <w:rPr>
                            <w:rFonts w:ascii="Times New Roman" w:eastAsia="Times New Roman" w:hAnsi="Times New Roman" w:cs="Times New Roman"/>
                            <w:sz w:val="17"/>
                            <w:szCs w:val="17"/>
                            <w:lang w:eastAsia="ru-RU"/>
                          </w:rPr>
                          <w:br/>
                          <w:t>Для участия в торгах заявитель представляет оператору электронной площадки</w:t>
                        </w:r>
                        <w:r w:rsidRPr="006C6463">
                          <w:rPr>
                            <w:rFonts w:ascii="Times New Roman" w:eastAsia="Times New Roman" w:hAnsi="Times New Roman" w:cs="Times New Roman"/>
                            <w:sz w:val="17"/>
                            <w:szCs w:val="17"/>
                            <w:lang w:eastAsia="ru-RU"/>
                          </w:rPr>
                          <w:br/>
                          <w:t>заявку на участие в открытых торгах в электронном виде. Заявка на участие в</w:t>
                        </w:r>
                        <w:r w:rsidRPr="006C6463">
                          <w:rPr>
                            <w:rFonts w:ascii="Times New Roman" w:eastAsia="Times New Roman" w:hAnsi="Times New Roman" w:cs="Times New Roman"/>
                            <w:sz w:val="17"/>
                            <w:szCs w:val="17"/>
                            <w:lang w:eastAsia="ru-RU"/>
                          </w:rPr>
                          <w:br/>
                          <w:t>торгах должна соответствовать требованиям, установленным Законом о</w:t>
                        </w:r>
                        <w:r w:rsidRPr="006C6463">
                          <w:rPr>
                            <w:rFonts w:ascii="Times New Roman" w:eastAsia="Times New Roman" w:hAnsi="Times New Roman" w:cs="Times New Roman"/>
                            <w:sz w:val="17"/>
                            <w:szCs w:val="17"/>
                            <w:lang w:eastAsia="ru-RU"/>
                          </w:rPr>
                          <w:br/>
                          <w:t>банкротстве, Приказом Министерства экономического развития Российской</w:t>
                        </w:r>
                        <w:r w:rsidRPr="006C6463">
                          <w:rPr>
                            <w:rFonts w:ascii="Times New Roman" w:eastAsia="Times New Roman" w:hAnsi="Times New Roman" w:cs="Times New Roman"/>
                            <w:sz w:val="17"/>
                            <w:szCs w:val="17"/>
                            <w:lang w:eastAsia="ru-RU"/>
                          </w:rPr>
                          <w:br/>
                          <w:t>Федерации от 15 февраля 2010 года № 54 и указанным в сообщении о</w:t>
                        </w:r>
                        <w:r w:rsidRPr="006C6463">
                          <w:rPr>
                            <w:rFonts w:ascii="Times New Roman" w:eastAsia="Times New Roman" w:hAnsi="Times New Roman" w:cs="Times New Roman"/>
                            <w:sz w:val="17"/>
                            <w:szCs w:val="17"/>
                            <w:lang w:eastAsia="ru-RU"/>
                          </w:rPr>
                          <w:br/>
                          <w:t>проведении торгов. Участники торгов оформляют заявку и прикладывают к ней</w:t>
                        </w:r>
                        <w:r w:rsidRPr="006C6463">
                          <w:rPr>
                            <w:rFonts w:ascii="Times New Roman" w:eastAsia="Times New Roman" w:hAnsi="Times New Roman" w:cs="Times New Roman"/>
                            <w:sz w:val="17"/>
                            <w:szCs w:val="17"/>
                            <w:lang w:eastAsia="ru-RU"/>
                          </w:rPr>
                          <w:br/>
                          <w:t>необходимые документы в соответствии с требованиями п. 11 ст. 110 ФЗ «О</w:t>
                        </w:r>
                        <w:r w:rsidRPr="006C6463">
                          <w:rPr>
                            <w:rFonts w:ascii="Times New Roman" w:eastAsia="Times New Roman" w:hAnsi="Times New Roman" w:cs="Times New Roman"/>
                            <w:sz w:val="17"/>
                            <w:szCs w:val="17"/>
                            <w:lang w:eastAsia="ru-RU"/>
                          </w:rPr>
                          <w:br/>
                          <w:t>несостоятельности (банкротстве)».</w:t>
                        </w:r>
                        <w:r w:rsidRPr="006C6463">
                          <w:rPr>
                            <w:rFonts w:ascii="Times New Roman" w:eastAsia="Times New Roman" w:hAnsi="Times New Roman" w:cs="Times New Roman"/>
                            <w:sz w:val="17"/>
                            <w:szCs w:val="17"/>
                            <w:lang w:eastAsia="ru-RU"/>
                          </w:rPr>
                          <w:br/>
                          <w:t>Лицо, зарегистрированное на электронной площадке в роли участника торгов,</w:t>
                        </w:r>
                        <w:r w:rsidRPr="006C6463">
                          <w:rPr>
                            <w:rFonts w:ascii="Times New Roman" w:eastAsia="Times New Roman" w:hAnsi="Times New Roman" w:cs="Times New Roman"/>
                            <w:sz w:val="17"/>
                            <w:szCs w:val="17"/>
                            <w:lang w:eastAsia="ru-RU"/>
                          </w:rPr>
                          <w:br/>
                          <w:t>имеет возможность подать заявку на участие в открытых торгах посредством</w:t>
                        </w:r>
                        <w:r w:rsidRPr="006C6463">
                          <w:rPr>
                            <w:rFonts w:ascii="Times New Roman" w:eastAsia="Times New Roman" w:hAnsi="Times New Roman" w:cs="Times New Roman"/>
                            <w:sz w:val="17"/>
                            <w:szCs w:val="17"/>
                            <w:lang w:eastAsia="ru-RU"/>
                          </w:rPr>
                          <w:br/>
                          <w:t>заполнения формы, доступ к которой осуществляется из личного кабинета</w:t>
                        </w:r>
                        <w:r w:rsidRPr="006C6463">
                          <w:rPr>
                            <w:rFonts w:ascii="Times New Roman" w:eastAsia="Times New Roman" w:hAnsi="Times New Roman" w:cs="Times New Roman"/>
                            <w:sz w:val="17"/>
                            <w:szCs w:val="17"/>
                            <w:lang w:eastAsia="ru-RU"/>
                          </w:rPr>
                          <w:br/>
                          <w:t>данного лица. Введенные на форме данные и загруженные документы</w:t>
                        </w:r>
                        <w:r w:rsidRPr="006C6463">
                          <w:rPr>
                            <w:rFonts w:ascii="Times New Roman" w:eastAsia="Times New Roman" w:hAnsi="Times New Roman" w:cs="Times New Roman"/>
                            <w:sz w:val="17"/>
                            <w:szCs w:val="17"/>
                            <w:lang w:eastAsia="ru-RU"/>
                          </w:rPr>
                          <w:br/>
                          <w:t>заверяются электронной цифровой подписью этого лица.</w:t>
                        </w:r>
                        <w:r w:rsidRPr="006C6463">
                          <w:rPr>
                            <w:rFonts w:ascii="Times New Roman" w:eastAsia="Times New Roman" w:hAnsi="Times New Roman" w:cs="Times New Roman"/>
                            <w:sz w:val="17"/>
                            <w:szCs w:val="17"/>
                            <w:lang w:eastAsia="ru-RU"/>
                          </w:rPr>
                          <w:br/>
                          <w:t>Заявка составляется на русском языке и должна содержать указанные в</w:t>
                        </w:r>
                        <w:r w:rsidRPr="006C6463">
                          <w:rPr>
                            <w:rFonts w:ascii="Times New Roman" w:eastAsia="Times New Roman" w:hAnsi="Times New Roman" w:cs="Times New Roman"/>
                            <w:sz w:val="17"/>
                            <w:szCs w:val="17"/>
                            <w:lang w:eastAsia="ru-RU"/>
                          </w:rPr>
                          <w:br/>
                          <w:t>информационном сообщении следующие сведения:</w:t>
                        </w:r>
                        <w:r w:rsidRPr="006C6463">
                          <w:rPr>
                            <w:rFonts w:ascii="Times New Roman" w:eastAsia="Times New Roman" w:hAnsi="Times New Roman" w:cs="Times New Roman"/>
                            <w:sz w:val="17"/>
                            <w:szCs w:val="17"/>
                            <w:lang w:eastAsia="ru-RU"/>
                          </w:rPr>
                          <w:br/>
                          <w:t>а) обязательство претендента соблюдать требования, указанные в</w:t>
                        </w:r>
                        <w:r w:rsidRPr="006C6463">
                          <w:rPr>
                            <w:rFonts w:ascii="Times New Roman" w:eastAsia="Times New Roman" w:hAnsi="Times New Roman" w:cs="Times New Roman"/>
                            <w:sz w:val="17"/>
                            <w:szCs w:val="17"/>
                            <w:lang w:eastAsia="ru-RU"/>
                          </w:rPr>
                          <w:br/>
                          <w:t>информационном сообщении;</w:t>
                        </w:r>
                        <w:r w:rsidRPr="006C6463">
                          <w:rPr>
                            <w:rFonts w:ascii="Times New Roman" w:eastAsia="Times New Roman" w:hAnsi="Times New Roman" w:cs="Times New Roman"/>
                            <w:sz w:val="17"/>
                            <w:szCs w:val="17"/>
                            <w:lang w:eastAsia="ru-RU"/>
                          </w:rPr>
                          <w:br/>
                        </w:r>
                        <w:proofErr w:type="gramStart"/>
                        <w:r w:rsidRPr="006C6463">
                          <w:rPr>
                            <w:rFonts w:ascii="Times New Roman" w:eastAsia="Times New Roman" w:hAnsi="Times New Roman" w:cs="Times New Roman"/>
                            <w:sz w:val="17"/>
                            <w:szCs w:val="17"/>
                            <w:lang w:eastAsia="ru-RU"/>
                          </w:rPr>
                          <w:t>б) фирменное наименование (наименование), сведения об организационно-правовой форме, о месте нахождения, почтовый адрес (для юридического</w:t>
                        </w:r>
                        <w:r w:rsidRPr="006C6463">
                          <w:rPr>
                            <w:rFonts w:ascii="Times New Roman" w:eastAsia="Times New Roman" w:hAnsi="Times New Roman" w:cs="Times New Roman"/>
                            <w:sz w:val="17"/>
                            <w:szCs w:val="17"/>
                            <w:lang w:eastAsia="ru-RU"/>
                          </w:rPr>
                          <w:br/>
                          <w:t>лица), фамилию, имя, отчество, паспортные данные, сведения о месте</w:t>
                        </w:r>
                        <w:r w:rsidRPr="006C6463">
                          <w:rPr>
                            <w:rFonts w:ascii="Times New Roman" w:eastAsia="Times New Roman" w:hAnsi="Times New Roman" w:cs="Times New Roman"/>
                            <w:sz w:val="17"/>
                            <w:szCs w:val="17"/>
                            <w:lang w:eastAsia="ru-RU"/>
                          </w:rPr>
                          <w:br/>
                          <w:t>жительства (для физического лица), номер контактного телефона, адрес</w:t>
                        </w:r>
                        <w:r w:rsidRPr="006C6463">
                          <w:rPr>
                            <w:rFonts w:ascii="Times New Roman" w:eastAsia="Times New Roman" w:hAnsi="Times New Roman" w:cs="Times New Roman"/>
                            <w:sz w:val="17"/>
                            <w:szCs w:val="17"/>
                            <w:lang w:eastAsia="ru-RU"/>
                          </w:rPr>
                          <w:br/>
                          <w:t>электронной почты, идентификационный номер налогоплательщика;</w:t>
                        </w:r>
                        <w:proofErr w:type="gramEnd"/>
                        <w:r w:rsidRPr="006C6463">
                          <w:rPr>
                            <w:rFonts w:ascii="Times New Roman" w:eastAsia="Times New Roman" w:hAnsi="Times New Roman" w:cs="Times New Roman"/>
                            <w:sz w:val="17"/>
                            <w:szCs w:val="17"/>
                            <w:lang w:eastAsia="ru-RU"/>
                          </w:rPr>
                          <w:br/>
                          <w:t>в) сведения о наличии или об отсутствии заинтересованности заявителя по</w:t>
                        </w:r>
                        <w:r w:rsidRPr="006C6463">
                          <w:rPr>
                            <w:rFonts w:ascii="Times New Roman" w:eastAsia="Times New Roman" w:hAnsi="Times New Roman" w:cs="Times New Roman"/>
                            <w:sz w:val="17"/>
                            <w:szCs w:val="17"/>
                            <w:lang w:eastAsia="ru-RU"/>
                          </w:rPr>
                          <w:br/>
                          <w:t>отношению к продавцу, кредиторам, конкурсному управляющему и о характере</w:t>
                        </w:r>
                        <w:r w:rsidRPr="006C6463">
                          <w:rPr>
                            <w:rFonts w:ascii="Times New Roman" w:eastAsia="Times New Roman" w:hAnsi="Times New Roman" w:cs="Times New Roman"/>
                            <w:sz w:val="17"/>
                            <w:szCs w:val="17"/>
                            <w:lang w:eastAsia="ru-RU"/>
                          </w:rPr>
                          <w:br/>
                          <w:t>этой заинтересованности, сведения об участии в капитале претендента</w:t>
                        </w:r>
                        <w:r w:rsidRPr="006C6463">
                          <w:rPr>
                            <w:rFonts w:ascii="Times New Roman" w:eastAsia="Times New Roman" w:hAnsi="Times New Roman" w:cs="Times New Roman"/>
                            <w:sz w:val="17"/>
                            <w:szCs w:val="17"/>
                            <w:lang w:eastAsia="ru-RU"/>
                          </w:rPr>
                          <w:br/>
                          <w:t>конкурсного управляющего, а также сведения о претенденте,</w:t>
                        </w:r>
                        <w:r w:rsidRPr="006C6463">
                          <w:rPr>
                            <w:rFonts w:ascii="Times New Roman" w:eastAsia="Times New Roman" w:hAnsi="Times New Roman" w:cs="Times New Roman"/>
                            <w:sz w:val="17"/>
                            <w:szCs w:val="17"/>
                            <w:lang w:eastAsia="ru-RU"/>
                          </w:rPr>
                          <w:br/>
                          <w:t>саморегулируемой организации арбитражных управляющих, членом или</w:t>
                        </w:r>
                        <w:r w:rsidRPr="006C6463">
                          <w:rPr>
                            <w:rFonts w:ascii="Times New Roman" w:eastAsia="Times New Roman" w:hAnsi="Times New Roman" w:cs="Times New Roman"/>
                            <w:sz w:val="17"/>
                            <w:szCs w:val="17"/>
                            <w:lang w:eastAsia="ru-RU"/>
                          </w:rPr>
                          <w:br/>
                          <w:t>руководителем которой является конкурсный управляющий;</w:t>
                        </w:r>
                        <w:r w:rsidRPr="006C6463">
                          <w:rPr>
                            <w:rFonts w:ascii="Times New Roman" w:eastAsia="Times New Roman" w:hAnsi="Times New Roman" w:cs="Times New Roman"/>
                            <w:sz w:val="17"/>
                            <w:szCs w:val="17"/>
                            <w:lang w:eastAsia="ru-RU"/>
                          </w:rPr>
                          <w:br/>
                          <w:t>К заявке прилагаются следующие документы:</w:t>
                        </w:r>
                        <w:r w:rsidRPr="006C6463">
                          <w:rPr>
                            <w:rFonts w:ascii="Times New Roman" w:eastAsia="Times New Roman" w:hAnsi="Times New Roman" w:cs="Times New Roman"/>
                            <w:sz w:val="17"/>
                            <w:szCs w:val="17"/>
                            <w:lang w:eastAsia="ru-RU"/>
                          </w:rPr>
                          <w:br/>
                          <w:t>Для юридических лиц:</w:t>
                        </w:r>
                        <w:r w:rsidRPr="006C6463">
                          <w:rPr>
                            <w:rFonts w:ascii="Times New Roman" w:eastAsia="Times New Roman" w:hAnsi="Times New Roman" w:cs="Times New Roman"/>
                            <w:sz w:val="17"/>
                            <w:szCs w:val="17"/>
                            <w:lang w:eastAsia="ru-RU"/>
                          </w:rPr>
                          <w:br/>
                        </w:r>
                        <w:proofErr w:type="gramStart"/>
                        <w:r w:rsidRPr="006C6463">
                          <w:rPr>
                            <w:rFonts w:ascii="Times New Roman" w:eastAsia="Times New Roman" w:hAnsi="Times New Roman" w:cs="Times New Roman"/>
                            <w:sz w:val="17"/>
                            <w:szCs w:val="17"/>
                            <w:lang w:eastAsia="ru-RU"/>
                          </w:rPr>
                          <w:t>Платежный документ, подтверждающий внесение претендентом задатка в</w:t>
                        </w:r>
                        <w:r w:rsidRPr="006C6463">
                          <w:rPr>
                            <w:rFonts w:ascii="Times New Roman" w:eastAsia="Times New Roman" w:hAnsi="Times New Roman" w:cs="Times New Roman"/>
                            <w:sz w:val="17"/>
                            <w:szCs w:val="17"/>
                            <w:lang w:eastAsia="ru-RU"/>
                          </w:rPr>
                          <w:br/>
                          <w:t>счет обеспечения оплаты приобретаемого на торгах имущества в</w:t>
                        </w:r>
                        <w:r w:rsidRPr="006C6463">
                          <w:rPr>
                            <w:rFonts w:ascii="Times New Roman" w:eastAsia="Times New Roman" w:hAnsi="Times New Roman" w:cs="Times New Roman"/>
                            <w:sz w:val="17"/>
                            <w:szCs w:val="17"/>
                            <w:lang w:eastAsia="ru-RU"/>
                          </w:rPr>
                          <w:br/>
                          <w:t>установленном размере и срок, указанный в информационном сообщении о</w:t>
                        </w:r>
                        <w:r w:rsidRPr="006C6463">
                          <w:rPr>
                            <w:rFonts w:ascii="Times New Roman" w:eastAsia="Times New Roman" w:hAnsi="Times New Roman" w:cs="Times New Roman"/>
                            <w:sz w:val="17"/>
                            <w:szCs w:val="17"/>
                            <w:lang w:eastAsia="ru-RU"/>
                          </w:rPr>
                          <w:br/>
                          <w:t>проведении торгов;</w:t>
                        </w:r>
                        <w:r w:rsidRPr="006C6463">
                          <w:rPr>
                            <w:rFonts w:ascii="Times New Roman" w:eastAsia="Times New Roman" w:hAnsi="Times New Roman" w:cs="Times New Roman"/>
                            <w:sz w:val="17"/>
                            <w:szCs w:val="17"/>
                            <w:lang w:eastAsia="ru-RU"/>
                          </w:rPr>
                          <w:br/>
                        </w:r>
                        <w:r w:rsidRPr="006C6463">
                          <w:rPr>
                            <w:rFonts w:ascii="Times New Roman" w:eastAsia="Times New Roman" w:hAnsi="Times New Roman" w:cs="Times New Roman"/>
                            <w:sz w:val="17"/>
                            <w:szCs w:val="17"/>
                            <w:lang w:eastAsia="ru-RU"/>
                          </w:rPr>
                          <w:lastRenderedPageBreak/>
                          <w:t>Копии учредительных документов, свидетельства о государственной</w:t>
                        </w:r>
                        <w:r w:rsidRPr="006C6463">
                          <w:rPr>
                            <w:rFonts w:ascii="Times New Roman" w:eastAsia="Times New Roman" w:hAnsi="Times New Roman" w:cs="Times New Roman"/>
                            <w:sz w:val="17"/>
                            <w:szCs w:val="17"/>
                            <w:lang w:eastAsia="ru-RU"/>
                          </w:rPr>
                          <w:br/>
                          <w:t>регистрации;</w:t>
                        </w:r>
                        <w:r w:rsidRPr="006C6463">
                          <w:rPr>
                            <w:rFonts w:ascii="Times New Roman" w:eastAsia="Times New Roman" w:hAnsi="Times New Roman" w:cs="Times New Roman"/>
                            <w:sz w:val="17"/>
                            <w:szCs w:val="17"/>
                            <w:lang w:eastAsia="ru-RU"/>
                          </w:rPr>
                          <w:br/>
                          <w:t>Действительную на день представления заявки на участия в торгах выписку из единого государственного реестра юридических лиц; Копии документов, подтверждающие полномочия руководителя, заверенные печатью юридического лица;</w:t>
                        </w:r>
                        <w:proofErr w:type="gramEnd"/>
                        <w:r w:rsidRPr="006C6463">
                          <w:rPr>
                            <w:rFonts w:ascii="Times New Roman" w:eastAsia="Times New Roman" w:hAnsi="Times New Roman" w:cs="Times New Roman"/>
                            <w:sz w:val="17"/>
                            <w:szCs w:val="17"/>
                            <w:lang w:eastAsia="ru-RU"/>
                          </w:rPr>
                          <w:t xml:space="preserve"> Письменное решение (протокол и пр.) соответствующего органа управления претендента, разрешающие приобретение имущества, если это требуется в соответствии с учредительными документами; Документы, подтверждающие соблюдение претендентом действующего антимонопольного законодательства (при необходимости); Документ, подтверждающие полномочия лица на осуществление действий от имени заявителя (при обращении представителя). Для физических лиц: </w:t>
                        </w:r>
                        <w:proofErr w:type="gramStart"/>
                        <w:r w:rsidRPr="006C6463">
                          <w:rPr>
                            <w:rFonts w:ascii="Times New Roman" w:eastAsia="Times New Roman" w:hAnsi="Times New Roman" w:cs="Times New Roman"/>
                            <w:sz w:val="17"/>
                            <w:szCs w:val="17"/>
                            <w:lang w:eastAsia="ru-RU"/>
                          </w:rPr>
                          <w:t>Платежный документ, подтверждающий внесение претендентом задатка в счет обеспечения оплаты приобретаемого на торгах имущества в установленном размере и срок, указанный в информационном сообщении о проведении торгов; Копию документа, удостоверяющего личность; Нотариально удостоверенное согласие супруга на совершение сделки в случаях, предусмотренных законодательством РФ; Документ, подтверждающие полномочия лица на осуществление действий от имени заявителя (при обращении представителя).</w:t>
                        </w:r>
                        <w:proofErr w:type="gramEnd"/>
                        <w:r w:rsidRPr="006C6463">
                          <w:rPr>
                            <w:rFonts w:ascii="Times New Roman" w:eastAsia="Times New Roman" w:hAnsi="Times New Roman" w:cs="Times New Roman"/>
                            <w:sz w:val="17"/>
                            <w:szCs w:val="17"/>
                            <w:lang w:eastAsia="ru-RU"/>
                          </w:rPr>
                          <w:t xml:space="preserve"> Для индивидуальных предпринимателей: </w:t>
                        </w:r>
                        <w:proofErr w:type="gramStart"/>
                        <w:r w:rsidRPr="006C6463">
                          <w:rPr>
                            <w:rFonts w:ascii="Times New Roman" w:eastAsia="Times New Roman" w:hAnsi="Times New Roman" w:cs="Times New Roman"/>
                            <w:sz w:val="17"/>
                            <w:szCs w:val="17"/>
                            <w:lang w:eastAsia="ru-RU"/>
                          </w:rPr>
                          <w:t>Платежный документ, подтверждающий внесение претендентом задатка в счет обеспечения оплаты приобретаемого на торгах имущества в установленном размере и срок, указанный в информационном сообщении о проведении торгов; Копию документа, удостоверяющего личность; Нотариально удостоверенное согласие супруга на совершение сделки в случаях, предусмотренных законодательством РФ; Выписка из единого реестра индивидуальных предпринимателей (для индивидуальных предпринимателей);</w:t>
                        </w:r>
                        <w:proofErr w:type="gramEnd"/>
                        <w:r w:rsidRPr="006C6463">
                          <w:rPr>
                            <w:rFonts w:ascii="Times New Roman" w:eastAsia="Times New Roman" w:hAnsi="Times New Roman" w:cs="Times New Roman"/>
                            <w:sz w:val="17"/>
                            <w:szCs w:val="17"/>
                            <w:lang w:eastAsia="ru-RU"/>
                          </w:rPr>
                          <w:t xml:space="preserve"> Копии свидетельства о постановке на налоговый учет, свидетельства о регистрации в качестве индивидуального предпринимателя, нотариально заверенные; Документы, подтверждающие полномочия лица на осуществление действий от имени заявителя (при обращении представителя). 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 присвоив заявке порядковый номер в указанном журнале. Оператор электронной площадки направляет заявителю </w:t>
                        </w:r>
                        <w:proofErr w:type="gramStart"/>
                        <w:r w:rsidRPr="006C6463">
                          <w:rPr>
                            <w:rFonts w:ascii="Times New Roman" w:eastAsia="Times New Roman" w:hAnsi="Times New Roman" w:cs="Times New Roman"/>
                            <w:sz w:val="17"/>
                            <w:szCs w:val="17"/>
                            <w:lang w:eastAsia="ru-RU"/>
                          </w:rPr>
                          <w:t>в электронной форме подтверждение о регистрации представленной заявки на участие в торгах в день</w:t>
                        </w:r>
                        <w:proofErr w:type="gramEnd"/>
                        <w:r w:rsidRPr="006C6463">
                          <w:rPr>
                            <w:rFonts w:ascii="Times New Roman" w:eastAsia="Times New Roman" w:hAnsi="Times New Roman" w:cs="Times New Roman"/>
                            <w:sz w:val="17"/>
                            <w:szCs w:val="17"/>
                            <w:lang w:eastAsia="ru-RU"/>
                          </w:rPr>
                          <w:t xml:space="preserve"> регистрации такой заявки с указанием порядкового номера, даты и точного времени ее представления. Заявитель вправе отозвать заявку на участие в открытых торгах не позднее окончания срока представления заявок на участие в открытых торгах, направив об этом уведомление оператору электронной площадки. Изменение заявки допускается только путем подачи заявителем новой заявки в сроки, установленные настоящим Положением, при этом первоначальная заявка должна быть отозвана. В случае если в новой заявке не содержится сведений об отзыве первоначальной заявки, ни одна из заявок не рассматривается. 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 Заявитель вправе также направить задаток на счета, указанные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 Заявители, допущенные к участию в торгах, признаются участниками торгов.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lastRenderedPageBreak/>
                          <w:t>Дата и время торгов</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 xml:space="preserve">16.01.2024 10:00 (Московское время </w:t>
                        </w:r>
                        <w:proofErr w:type="gramStart"/>
                        <w:r w:rsidRPr="006C6463">
                          <w:rPr>
                            <w:rFonts w:ascii="Times New Roman" w:eastAsia="Times New Roman" w:hAnsi="Times New Roman" w:cs="Times New Roman"/>
                            <w:sz w:val="17"/>
                            <w:szCs w:val="17"/>
                            <w:lang w:eastAsia="ru-RU"/>
                          </w:rPr>
                          <w:t>МСК</w:t>
                        </w:r>
                        <w:proofErr w:type="gramEnd"/>
                        <w:r w:rsidRPr="006C6463">
                          <w:rPr>
                            <w:rFonts w:ascii="Times New Roman" w:eastAsia="Times New Roman" w:hAnsi="Times New Roman" w:cs="Times New Roman"/>
                            <w:sz w:val="17"/>
                            <w:szCs w:val="17"/>
                            <w:lang w:eastAsia="ru-RU"/>
                          </w:rPr>
                          <w:t>)</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Форма подачи предложения о цене</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Открытая</w:t>
                        </w:r>
                      </w:p>
                    </w:tc>
                  </w:tr>
                  <w:tr w:rsidR="006C6463" w:rsidRPr="006C6463" w:rsidTr="006C6463">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Место проведения</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«Новые информационные сервисы»</w:t>
                        </w:r>
                      </w:p>
                    </w:tc>
                  </w:tr>
                </w:tbl>
                <w:p w:rsidR="006C6463" w:rsidRPr="006C6463" w:rsidRDefault="006C6463" w:rsidP="006C6463">
                  <w:pPr>
                    <w:spacing w:after="240" w:line="240" w:lineRule="auto"/>
                    <w:rPr>
                      <w:rFonts w:ascii="Tahoma" w:eastAsia="Times New Roman" w:hAnsi="Tahoma" w:cs="Tahoma"/>
                      <w:color w:val="333333"/>
                      <w:sz w:val="17"/>
                      <w:szCs w:val="17"/>
                      <w:lang w:eastAsia="ru-RU"/>
                    </w:rPr>
                  </w:pPr>
                  <w:r w:rsidRPr="006C6463">
                    <w:rPr>
                      <w:rFonts w:ascii="Tahoma" w:eastAsia="Times New Roman" w:hAnsi="Tahoma" w:cs="Tahoma"/>
                      <w:b/>
                      <w:bCs/>
                      <w:color w:val="333333"/>
                      <w:sz w:val="17"/>
                      <w:szCs w:val="17"/>
                      <w:lang w:eastAsia="ru-RU"/>
                    </w:rPr>
                    <w:t>Текст:</w:t>
                  </w:r>
                  <w:r w:rsidRPr="006C6463">
                    <w:rPr>
                      <w:rFonts w:ascii="Tahoma" w:eastAsia="Times New Roman" w:hAnsi="Tahoma" w:cs="Tahoma"/>
                      <w:color w:val="333333"/>
                      <w:sz w:val="17"/>
                      <w:szCs w:val="17"/>
                      <w:lang w:eastAsia="ru-RU"/>
                    </w:rPr>
                    <w:br/>
                    <w:t>Решением Арбитражного суда Краснодарского края от 28.01.2021 г. по делу № А32-4358/20 ООО "ПРАГА" (ОГРН 1102330000838, ИНН 2330039384, адрес: 353200, Краснодарский край, станица Динская, ул. Красная, 42) признано несостоятельным (банкротом), введено конкурсное производство.</w:t>
                  </w:r>
                  <w:r w:rsidRPr="006C6463">
                    <w:rPr>
                      <w:rFonts w:ascii="Tahoma" w:eastAsia="Times New Roman" w:hAnsi="Tahoma" w:cs="Tahoma"/>
                      <w:color w:val="333333"/>
                      <w:sz w:val="17"/>
                      <w:szCs w:val="17"/>
                      <w:lang w:eastAsia="ru-RU"/>
                    </w:rPr>
                    <w:br/>
                  </w:r>
                  <w:proofErr w:type="gramStart"/>
                  <w:r w:rsidRPr="006C6463">
                    <w:rPr>
                      <w:rFonts w:ascii="Tahoma" w:eastAsia="Times New Roman" w:hAnsi="Tahoma" w:cs="Tahoma"/>
                      <w:color w:val="333333"/>
                      <w:sz w:val="17"/>
                      <w:szCs w:val="17"/>
                      <w:lang w:eastAsia="ru-RU"/>
                    </w:rPr>
                    <w:t xml:space="preserve">Определением Арбитражного суда Краснодарского края от 04.07.2022 по делу № А32-4358/20 конкурсным управляющим утвержден Саркисян </w:t>
                  </w:r>
                  <w:proofErr w:type="spellStart"/>
                  <w:r w:rsidRPr="006C6463">
                    <w:rPr>
                      <w:rFonts w:ascii="Tahoma" w:eastAsia="Times New Roman" w:hAnsi="Tahoma" w:cs="Tahoma"/>
                      <w:color w:val="333333"/>
                      <w:sz w:val="17"/>
                      <w:szCs w:val="17"/>
                      <w:lang w:eastAsia="ru-RU"/>
                    </w:rPr>
                    <w:t>Арно</w:t>
                  </w:r>
                  <w:proofErr w:type="spellEnd"/>
                  <w:r w:rsidRPr="006C6463">
                    <w:rPr>
                      <w:rFonts w:ascii="Tahoma" w:eastAsia="Times New Roman" w:hAnsi="Tahoma" w:cs="Tahoma"/>
                      <w:color w:val="333333"/>
                      <w:sz w:val="17"/>
                      <w:szCs w:val="17"/>
                      <w:lang w:eastAsia="ru-RU"/>
                    </w:rPr>
                    <w:t xml:space="preserve"> Анатольевич (ИНН 262805104070, СНИЛС 082-300-460-19, адрес для направления корреспонденции арбитражному управляющему: 350010, г. Краснодар, а/я 7118, </w:t>
                  </w:r>
                  <w:proofErr w:type="spellStart"/>
                  <w:r w:rsidRPr="006C6463">
                    <w:rPr>
                      <w:rFonts w:ascii="Tahoma" w:eastAsia="Times New Roman" w:hAnsi="Tahoma" w:cs="Tahoma"/>
                      <w:color w:val="333333"/>
                      <w:sz w:val="17"/>
                      <w:szCs w:val="17"/>
                      <w:lang w:eastAsia="ru-RU"/>
                    </w:rPr>
                    <w:t>к.т</w:t>
                  </w:r>
                  <w:proofErr w:type="spellEnd"/>
                  <w:r w:rsidRPr="006C6463">
                    <w:rPr>
                      <w:rFonts w:ascii="Tahoma" w:eastAsia="Times New Roman" w:hAnsi="Tahoma" w:cs="Tahoma"/>
                      <w:color w:val="333333"/>
                      <w:sz w:val="17"/>
                      <w:szCs w:val="17"/>
                      <w:lang w:eastAsia="ru-RU"/>
                    </w:rPr>
                    <w:t>. 8(928) 005-44-84, электронный адрес: sark2000@mail.ru, регистрационный номер – 21506), член Ассоциации «Дальневосточная межрегиональная саморегулируемая организация профессиональных арбитражных управляющих» ОГРН 1032700295099, ИНН 2721099166 (680020</w:t>
                  </w:r>
                  <w:proofErr w:type="gramEnd"/>
                  <w:r w:rsidRPr="006C6463">
                    <w:rPr>
                      <w:rFonts w:ascii="Tahoma" w:eastAsia="Times New Roman" w:hAnsi="Tahoma" w:cs="Tahoma"/>
                      <w:color w:val="333333"/>
                      <w:sz w:val="17"/>
                      <w:szCs w:val="17"/>
                      <w:lang w:eastAsia="ru-RU"/>
                    </w:rPr>
                    <w:t>, Хабаровский край, г. Хабаровск, пер. Доступный, д. 13, оф. 6).</w:t>
                  </w:r>
                  <w:r w:rsidRPr="006C6463">
                    <w:rPr>
                      <w:rFonts w:ascii="Tahoma" w:eastAsia="Times New Roman" w:hAnsi="Tahoma" w:cs="Tahoma"/>
                      <w:color w:val="333333"/>
                      <w:sz w:val="17"/>
                      <w:szCs w:val="17"/>
                      <w:lang w:eastAsia="ru-RU"/>
                    </w:rPr>
                    <w:br/>
                    <w:t xml:space="preserve">Определением Арбитражного суда Краснодарского края от 03.08.2023 г. по делу № А32-4358/20 судебное разбирательство по рассмотрению отчета конкурсного управляющего отложено на 29 ноября 2023 года в 10 час. 30 мин. в помещении суда по адресу: г. Краснодар, ул. </w:t>
                  </w:r>
                  <w:proofErr w:type="gramStart"/>
                  <w:r w:rsidRPr="006C6463">
                    <w:rPr>
                      <w:rFonts w:ascii="Tahoma" w:eastAsia="Times New Roman" w:hAnsi="Tahoma" w:cs="Tahoma"/>
                      <w:color w:val="333333"/>
                      <w:sz w:val="17"/>
                      <w:szCs w:val="17"/>
                      <w:lang w:eastAsia="ru-RU"/>
                    </w:rPr>
                    <w:t>Постовая</w:t>
                  </w:r>
                  <w:proofErr w:type="gramEnd"/>
                  <w:r w:rsidRPr="006C6463">
                    <w:rPr>
                      <w:rFonts w:ascii="Tahoma" w:eastAsia="Times New Roman" w:hAnsi="Tahoma" w:cs="Tahoma"/>
                      <w:color w:val="333333"/>
                      <w:sz w:val="17"/>
                      <w:szCs w:val="17"/>
                      <w:lang w:eastAsia="ru-RU"/>
                    </w:rPr>
                    <w:t>, 32 зал 707.</w:t>
                  </w:r>
                  <w:r w:rsidRPr="006C6463">
                    <w:rPr>
                      <w:rFonts w:ascii="Tahoma" w:eastAsia="Times New Roman" w:hAnsi="Tahoma" w:cs="Tahoma"/>
                      <w:color w:val="333333"/>
                      <w:sz w:val="17"/>
                      <w:szCs w:val="17"/>
                      <w:lang w:eastAsia="ru-RU"/>
                    </w:rPr>
                    <w:br/>
                    <w:t>Публикация в ЕФРСБ от 30.01.2021 № 6102589.</w:t>
                  </w:r>
                  <w:r w:rsidRPr="006C6463">
                    <w:rPr>
                      <w:rFonts w:ascii="Tahoma" w:eastAsia="Times New Roman" w:hAnsi="Tahoma" w:cs="Tahoma"/>
                      <w:color w:val="333333"/>
                      <w:sz w:val="17"/>
                      <w:szCs w:val="17"/>
                      <w:lang w:eastAsia="ru-RU"/>
                    </w:rPr>
                    <w:br/>
                    <w:t>Публикация в газете "Коммерсантъ" от 06.02.2021 № 21.</w:t>
                  </w:r>
                  <w:r w:rsidRPr="006C6463">
                    <w:rPr>
                      <w:rFonts w:ascii="Tahoma" w:eastAsia="Times New Roman" w:hAnsi="Tahoma" w:cs="Tahoma"/>
                      <w:color w:val="333333"/>
                      <w:sz w:val="17"/>
                      <w:szCs w:val="17"/>
                      <w:lang w:eastAsia="ru-RU"/>
                    </w:rPr>
                    <w:br/>
                    <w:t>Закрытие реестра требований кредиторов 06.04.2021.</w:t>
                  </w:r>
                  <w:r w:rsidRPr="006C6463">
                    <w:rPr>
                      <w:rFonts w:ascii="Tahoma" w:eastAsia="Times New Roman" w:hAnsi="Tahoma" w:cs="Tahoma"/>
                      <w:color w:val="333333"/>
                      <w:sz w:val="17"/>
                      <w:szCs w:val="17"/>
                      <w:lang w:eastAsia="ru-RU"/>
                    </w:rPr>
                    <w:br/>
                  </w:r>
                  <w:r w:rsidRPr="006C6463">
                    <w:rPr>
                      <w:rFonts w:ascii="Tahoma" w:eastAsia="Times New Roman" w:hAnsi="Tahoma" w:cs="Tahoma"/>
                      <w:color w:val="333333"/>
                      <w:sz w:val="17"/>
                      <w:szCs w:val="17"/>
                      <w:lang w:eastAsia="ru-RU"/>
                    </w:rPr>
                    <w:br/>
                    <w:t xml:space="preserve">Организатор торгов конкурсный управляющий Саркисян А.А. настоящим уведомляет о проведении на электронной торговой площадке «НИС», размещенной на сайте в сети «Интернет»: https://nistp.ru/, открытых торгов по продаже имущества должника посредством публичного предложения в период с 02.10.2023 с 09.00 часов </w:t>
                  </w:r>
                  <w:proofErr w:type="gramStart"/>
                  <w:r w:rsidRPr="006C6463">
                    <w:rPr>
                      <w:rFonts w:ascii="Tahoma" w:eastAsia="Times New Roman" w:hAnsi="Tahoma" w:cs="Tahoma"/>
                      <w:color w:val="333333"/>
                      <w:sz w:val="17"/>
                      <w:szCs w:val="17"/>
                      <w:lang w:eastAsia="ru-RU"/>
                    </w:rPr>
                    <w:t>МСК</w:t>
                  </w:r>
                  <w:proofErr w:type="gramEnd"/>
                  <w:r w:rsidRPr="006C6463">
                    <w:rPr>
                      <w:rFonts w:ascii="Tahoma" w:eastAsia="Times New Roman" w:hAnsi="Tahoma" w:cs="Tahoma"/>
                      <w:color w:val="333333"/>
                      <w:sz w:val="17"/>
                      <w:szCs w:val="17"/>
                      <w:lang w:eastAsia="ru-RU"/>
                    </w:rPr>
                    <w:t xml:space="preserve"> по 15.01.2024 в 08.59 час МСК.</w:t>
                  </w:r>
                  <w:r w:rsidRPr="006C6463">
                    <w:rPr>
                      <w:rFonts w:ascii="Tahoma" w:eastAsia="Times New Roman" w:hAnsi="Tahoma" w:cs="Tahoma"/>
                      <w:color w:val="333333"/>
                      <w:sz w:val="17"/>
                      <w:szCs w:val="17"/>
                      <w:lang w:eastAsia="ru-RU"/>
                    </w:rPr>
                    <w:br/>
                    <w:t>Торги проводятся в соответствии со ст. 110, 111 Закона о банкротстве, Положением о порядке, сроках и условиях реализации имуществ</w:t>
                  </w:r>
                  <w:proofErr w:type="gramStart"/>
                  <w:r w:rsidRPr="006C6463">
                    <w:rPr>
                      <w:rFonts w:ascii="Tahoma" w:eastAsia="Times New Roman" w:hAnsi="Tahoma" w:cs="Tahoma"/>
                      <w:color w:val="333333"/>
                      <w:sz w:val="17"/>
                      <w:szCs w:val="17"/>
                      <w:lang w:eastAsia="ru-RU"/>
                    </w:rPr>
                    <w:t>а ООО</w:t>
                  </w:r>
                  <w:proofErr w:type="gramEnd"/>
                  <w:r w:rsidRPr="006C6463">
                    <w:rPr>
                      <w:rFonts w:ascii="Tahoma" w:eastAsia="Times New Roman" w:hAnsi="Tahoma" w:cs="Tahoma"/>
                      <w:color w:val="333333"/>
                      <w:sz w:val="17"/>
                      <w:szCs w:val="17"/>
                      <w:lang w:eastAsia="ru-RU"/>
                    </w:rPr>
                    <w:t xml:space="preserve"> "Прага", утвержденного общим собранием кредиторов от 06.12.2022.</w:t>
                  </w:r>
                  <w:r w:rsidRPr="006C6463">
                    <w:rPr>
                      <w:rFonts w:ascii="Tahoma" w:eastAsia="Times New Roman" w:hAnsi="Tahoma" w:cs="Tahoma"/>
                      <w:color w:val="333333"/>
                      <w:sz w:val="17"/>
                      <w:szCs w:val="17"/>
                      <w:lang w:eastAsia="ru-RU"/>
                    </w:rPr>
                    <w:br/>
                  </w:r>
                  <w:r w:rsidRPr="006C6463">
                    <w:rPr>
                      <w:rFonts w:ascii="Tahoma" w:eastAsia="Times New Roman" w:hAnsi="Tahoma" w:cs="Tahoma"/>
                      <w:color w:val="333333"/>
                      <w:sz w:val="17"/>
                      <w:szCs w:val="17"/>
                      <w:lang w:eastAsia="ru-RU"/>
                    </w:rPr>
                    <w:br/>
                    <w:t xml:space="preserve">В соответствии с п. 6 Положения при продаже имущества посредством публичного предложения начальная цена на первом периоде проведения торгов устанавливается в размере начальной цены, указанной в сообщении о продаже имущества на повторных торгах, сроком на 7 (семь) календарных дней с момента опубликования сообщения. По истечении указанного срока цена публичного предложения понижается на 5% (пять процентов) (величина снижения) от начальной цены продажи имущества Должника (каждого лота) каждые 7 (семь) календарных дней (период проведения торгов, этап снижения цены). Начальная цена на каждом периоде проведения торгов (этапе снижения цены) задается как начальная цена на предыдущем периоде проведения торгов минус величина снижения от начальной цены на первом периоде. Срок приема заявок на торгах посредством публичного предложения может </w:t>
                  </w:r>
                  <w:r w:rsidRPr="006C6463">
                    <w:rPr>
                      <w:rFonts w:ascii="Tahoma" w:eastAsia="Times New Roman" w:hAnsi="Tahoma" w:cs="Tahoma"/>
                      <w:color w:val="333333"/>
                      <w:sz w:val="17"/>
                      <w:szCs w:val="17"/>
                      <w:lang w:eastAsia="ru-RU"/>
                    </w:rPr>
                    <w:lastRenderedPageBreak/>
                    <w:t>включать 15 этапов торгов, 14 этапов снижения цены. Величина снижения начальной цены (шаг снижения) – 5% (пять процентов) от начальной продажной цены, установленной на повторных торгах.</w:t>
                  </w:r>
                  <w:r w:rsidRPr="006C6463">
                    <w:rPr>
                      <w:rFonts w:ascii="Tahoma" w:eastAsia="Times New Roman" w:hAnsi="Tahoma" w:cs="Tahoma"/>
                      <w:color w:val="333333"/>
                      <w:sz w:val="17"/>
                      <w:szCs w:val="17"/>
                      <w:lang w:eastAsia="ru-RU"/>
                    </w:rPr>
                    <w:br/>
                    <w:t>Минимальная цена (Цена отсечения) при продаже посредством публичного предложения после 14 (четырнадцати) этапов снижения цены от даты начала приема заявок, составляет 30% от начальной продажной цены, установленной на повторных торгах.</w:t>
                  </w:r>
                  <w:r w:rsidRPr="006C6463">
                    <w:rPr>
                      <w:rFonts w:ascii="Tahoma" w:eastAsia="Times New Roman" w:hAnsi="Tahoma" w:cs="Tahoma"/>
                      <w:color w:val="333333"/>
                      <w:sz w:val="17"/>
                      <w:szCs w:val="17"/>
                      <w:lang w:eastAsia="ru-RU"/>
                    </w:rPr>
                    <w:br/>
                  </w:r>
                  <w:r w:rsidRPr="006C6463">
                    <w:rPr>
                      <w:rFonts w:ascii="Tahoma" w:eastAsia="Times New Roman" w:hAnsi="Tahoma" w:cs="Tahoma"/>
                      <w:color w:val="333333"/>
                      <w:sz w:val="17"/>
                      <w:szCs w:val="17"/>
                      <w:lang w:eastAsia="ru-RU"/>
                    </w:rPr>
                    <w:br/>
                  </w:r>
                  <w:proofErr w:type="gramStart"/>
                  <w:r w:rsidRPr="006C6463">
                    <w:rPr>
                      <w:rFonts w:ascii="Tahoma" w:eastAsia="Times New Roman" w:hAnsi="Tahoma" w:cs="Tahoma"/>
                      <w:color w:val="333333"/>
                      <w:sz w:val="17"/>
                      <w:szCs w:val="17"/>
                      <w:lang w:eastAsia="ru-RU"/>
                    </w:rPr>
                    <w:t>Цена отсечения достигается следующим образом:</w:t>
                  </w:r>
                  <w:r w:rsidRPr="006C6463">
                    <w:rPr>
                      <w:rFonts w:ascii="Tahoma" w:eastAsia="Times New Roman" w:hAnsi="Tahoma" w:cs="Tahoma"/>
                      <w:color w:val="333333"/>
                      <w:sz w:val="17"/>
                      <w:szCs w:val="17"/>
                      <w:lang w:eastAsia="ru-RU"/>
                    </w:rPr>
                    <w:br/>
                    <w:t>№ этапа Дата начала приема заявок Дата окончания приема заявок Цена на этапе, руб. Размер задатка, руб.</w:t>
                  </w:r>
                  <w:r w:rsidRPr="006C6463">
                    <w:rPr>
                      <w:rFonts w:ascii="Tahoma" w:eastAsia="Times New Roman" w:hAnsi="Tahoma" w:cs="Tahoma"/>
                      <w:color w:val="333333"/>
                      <w:sz w:val="17"/>
                      <w:szCs w:val="17"/>
                      <w:lang w:eastAsia="ru-RU"/>
                    </w:rPr>
                    <w:br/>
                    <w:t>1. 02.10.2023 09:00 09.10.2023 08:59 48 548 752.20 4 854 875.22</w:t>
                  </w:r>
                  <w:r w:rsidRPr="006C6463">
                    <w:rPr>
                      <w:rFonts w:ascii="Tahoma" w:eastAsia="Times New Roman" w:hAnsi="Tahoma" w:cs="Tahoma"/>
                      <w:color w:val="333333"/>
                      <w:sz w:val="17"/>
                      <w:szCs w:val="17"/>
                      <w:lang w:eastAsia="ru-RU"/>
                    </w:rPr>
                    <w:br/>
                    <w:t>2. 09.10.2023 09:00 16.10.2023 08:59 46 121 314.59 4 612 131.46</w:t>
                  </w:r>
                  <w:r w:rsidRPr="006C6463">
                    <w:rPr>
                      <w:rFonts w:ascii="Tahoma" w:eastAsia="Times New Roman" w:hAnsi="Tahoma" w:cs="Tahoma"/>
                      <w:color w:val="333333"/>
                      <w:sz w:val="17"/>
                      <w:szCs w:val="17"/>
                      <w:lang w:eastAsia="ru-RU"/>
                    </w:rPr>
                    <w:br/>
                    <w:t>3. 16.10.2023 09:00 23.10.2023 08:59 43 693 876.98 4 369 387.70</w:t>
                  </w:r>
                  <w:proofErr w:type="gramEnd"/>
                  <w:r w:rsidRPr="006C6463">
                    <w:rPr>
                      <w:rFonts w:ascii="Tahoma" w:eastAsia="Times New Roman" w:hAnsi="Tahoma" w:cs="Tahoma"/>
                      <w:color w:val="333333"/>
                      <w:sz w:val="17"/>
                      <w:szCs w:val="17"/>
                      <w:lang w:eastAsia="ru-RU"/>
                    </w:rPr>
                    <w:br/>
                  </w:r>
                  <w:proofErr w:type="gramStart"/>
                  <w:r w:rsidRPr="006C6463">
                    <w:rPr>
                      <w:rFonts w:ascii="Tahoma" w:eastAsia="Times New Roman" w:hAnsi="Tahoma" w:cs="Tahoma"/>
                      <w:color w:val="333333"/>
                      <w:sz w:val="17"/>
                      <w:szCs w:val="17"/>
                      <w:lang w:eastAsia="ru-RU"/>
                    </w:rPr>
                    <w:t>4. 23.10.2023 09:00 30.10.2023 08:59 41 266 439.37 4 126 643.94</w:t>
                  </w:r>
                  <w:r w:rsidRPr="006C6463">
                    <w:rPr>
                      <w:rFonts w:ascii="Tahoma" w:eastAsia="Times New Roman" w:hAnsi="Tahoma" w:cs="Tahoma"/>
                      <w:color w:val="333333"/>
                      <w:sz w:val="17"/>
                      <w:szCs w:val="17"/>
                      <w:lang w:eastAsia="ru-RU"/>
                    </w:rPr>
                    <w:br/>
                    <w:t>5. 30.10.2023 09:00 06.11.2023 08:59 38 839 001.76 3 883 900.18</w:t>
                  </w:r>
                  <w:r w:rsidRPr="006C6463">
                    <w:rPr>
                      <w:rFonts w:ascii="Tahoma" w:eastAsia="Times New Roman" w:hAnsi="Tahoma" w:cs="Tahoma"/>
                      <w:color w:val="333333"/>
                      <w:sz w:val="17"/>
                      <w:szCs w:val="17"/>
                      <w:lang w:eastAsia="ru-RU"/>
                    </w:rPr>
                    <w:br/>
                    <w:t>6. 06.11.2023 09:00 13.11.2023 08:59 36 411 564.15 3 641 156.42</w:t>
                  </w:r>
                  <w:r w:rsidRPr="006C6463">
                    <w:rPr>
                      <w:rFonts w:ascii="Tahoma" w:eastAsia="Times New Roman" w:hAnsi="Tahoma" w:cs="Tahoma"/>
                      <w:color w:val="333333"/>
                      <w:sz w:val="17"/>
                      <w:szCs w:val="17"/>
                      <w:lang w:eastAsia="ru-RU"/>
                    </w:rPr>
                    <w:br/>
                    <w:t>7. 13.11.2023 09:00 20.11.2023 08:59 33 984 126.54 3 398 412.65</w:t>
                  </w:r>
                  <w:r w:rsidRPr="006C6463">
                    <w:rPr>
                      <w:rFonts w:ascii="Tahoma" w:eastAsia="Times New Roman" w:hAnsi="Tahoma" w:cs="Tahoma"/>
                      <w:color w:val="333333"/>
                      <w:sz w:val="17"/>
                      <w:szCs w:val="17"/>
                      <w:lang w:eastAsia="ru-RU"/>
                    </w:rPr>
                    <w:br/>
                    <w:t>8. 20.11.2023 09:00 27.11.2023 08:59 31</w:t>
                  </w:r>
                  <w:proofErr w:type="gramEnd"/>
                  <w:r w:rsidRPr="006C6463">
                    <w:rPr>
                      <w:rFonts w:ascii="Tahoma" w:eastAsia="Times New Roman" w:hAnsi="Tahoma" w:cs="Tahoma"/>
                      <w:color w:val="333333"/>
                      <w:sz w:val="17"/>
                      <w:szCs w:val="17"/>
                      <w:lang w:eastAsia="ru-RU"/>
                    </w:rPr>
                    <w:t xml:space="preserve"> </w:t>
                  </w:r>
                  <w:proofErr w:type="gramStart"/>
                  <w:r w:rsidRPr="006C6463">
                    <w:rPr>
                      <w:rFonts w:ascii="Tahoma" w:eastAsia="Times New Roman" w:hAnsi="Tahoma" w:cs="Tahoma"/>
                      <w:color w:val="333333"/>
                      <w:sz w:val="17"/>
                      <w:szCs w:val="17"/>
                      <w:lang w:eastAsia="ru-RU"/>
                    </w:rPr>
                    <w:t>556 688.93 3 155 668.89</w:t>
                  </w:r>
                  <w:r w:rsidRPr="006C6463">
                    <w:rPr>
                      <w:rFonts w:ascii="Tahoma" w:eastAsia="Times New Roman" w:hAnsi="Tahoma" w:cs="Tahoma"/>
                      <w:color w:val="333333"/>
                      <w:sz w:val="17"/>
                      <w:szCs w:val="17"/>
                      <w:lang w:eastAsia="ru-RU"/>
                    </w:rPr>
                    <w:br/>
                    <w:t>9. 27.11.2023 09:00 04.12.2023 08:59 29 129 251.32 2 912 925.13</w:t>
                  </w:r>
                  <w:r w:rsidRPr="006C6463">
                    <w:rPr>
                      <w:rFonts w:ascii="Tahoma" w:eastAsia="Times New Roman" w:hAnsi="Tahoma" w:cs="Tahoma"/>
                      <w:color w:val="333333"/>
                      <w:sz w:val="17"/>
                      <w:szCs w:val="17"/>
                      <w:lang w:eastAsia="ru-RU"/>
                    </w:rPr>
                    <w:br/>
                    <w:t>10. 04.12.2023 09:00 11.12.2023 08:59 26 701 813.71 2 670 181.37</w:t>
                  </w:r>
                  <w:r w:rsidRPr="006C6463">
                    <w:rPr>
                      <w:rFonts w:ascii="Tahoma" w:eastAsia="Times New Roman" w:hAnsi="Tahoma" w:cs="Tahoma"/>
                      <w:color w:val="333333"/>
                      <w:sz w:val="17"/>
                      <w:szCs w:val="17"/>
                      <w:lang w:eastAsia="ru-RU"/>
                    </w:rPr>
                    <w:br/>
                    <w:t>11. 11.12.2023 09:00 18.12.2023 08:59 24 274 376.10 2 427 437.61</w:t>
                  </w:r>
                  <w:r w:rsidRPr="006C6463">
                    <w:rPr>
                      <w:rFonts w:ascii="Tahoma" w:eastAsia="Times New Roman" w:hAnsi="Tahoma" w:cs="Tahoma"/>
                      <w:color w:val="333333"/>
                      <w:sz w:val="17"/>
                      <w:szCs w:val="17"/>
                      <w:lang w:eastAsia="ru-RU"/>
                    </w:rPr>
                    <w:br/>
                    <w:t>12. 18.12.2023 09:00 25.12.2023 08:59 21 846 938.49 2 184 693.85</w:t>
                  </w:r>
                  <w:r w:rsidRPr="006C6463">
                    <w:rPr>
                      <w:rFonts w:ascii="Tahoma" w:eastAsia="Times New Roman" w:hAnsi="Tahoma" w:cs="Tahoma"/>
                      <w:color w:val="333333"/>
                      <w:sz w:val="17"/>
                      <w:szCs w:val="17"/>
                      <w:lang w:eastAsia="ru-RU"/>
                    </w:rPr>
                    <w:br/>
                    <w:t>13. 25.12.2023 09</w:t>
                  </w:r>
                  <w:proofErr w:type="gramEnd"/>
                  <w:r w:rsidRPr="006C6463">
                    <w:rPr>
                      <w:rFonts w:ascii="Tahoma" w:eastAsia="Times New Roman" w:hAnsi="Tahoma" w:cs="Tahoma"/>
                      <w:color w:val="333333"/>
                      <w:sz w:val="17"/>
                      <w:szCs w:val="17"/>
                      <w:lang w:eastAsia="ru-RU"/>
                    </w:rPr>
                    <w:t>:</w:t>
                  </w:r>
                  <w:proofErr w:type="gramStart"/>
                  <w:r w:rsidRPr="006C6463">
                    <w:rPr>
                      <w:rFonts w:ascii="Tahoma" w:eastAsia="Times New Roman" w:hAnsi="Tahoma" w:cs="Tahoma"/>
                      <w:color w:val="333333"/>
                      <w:sz w:val="17"/>
                      <w:szCs w:val="17"/>
                      <w:lang w:eastAsia="ru-RU"/>
                    </w:rPr>
                    <w:t>00 01.01.2024 08:59 19 419 500.88 1 941 950.09</w:t>
                  </w:r>
                  <w:r w:rsidRPr="006C6463">
                    <w:rPr>
                      <w:rFonts w:ascii="Tahoma" w:eastAsia="Times New Roman" w:hAnsi="Tahoma" w:cs="Tahoma"/>
                      <w:color w:val="333333"/>
                      <w:sz w:val="17"/>
                      <w:szCs w:val="17"/>
                      <w:lang w:eastAsia="ru-RU"/>
                    </w:rPr>
                    <w:br/>
                    <w:t>14. 01.01.2024 09:00 08.01.2024 08:59 16 992 063.27 1 699 206.33</w:t>
                  </w:r>
                  <w:r w:rsidRPr="006C6463">
                    <w:rPr>
                      <w:rFonts w:ascii="Tahoma" w:eastAsia="Times New Roman" w:hAnsi="Tahoma" w:cs="Tahoma"/>
                      <w:color w:val="333333"/>
                      <w:sz w:val="17"/>
                      <w:szCs w:val="17"/>
                      <w:lang w:eastAsia="ru-RU"/>
                    </w:rPr>
                    <w:br/>
                    <w:t>15. 08.01.2024 09:00 15.01.2024 08:59 14 564 625.66 1 456 462.57</w:t>
                  </w:r>
                  <w:r w:rsidRPr="006C6463">
                    <w:rPr>
                      <w:rFonts w:ascii="Tahoma" w:eastAsia="Times New Roman" w:hAnsi="Tahoma" w:cs="Tahoma"/>
                      <w:color w:val="333333"/>
                      <w:sz w:val="17"/>
                      <w:szCs w:val="17"/>
                      <w:lang w:eastAsia="ru-RU"/>
                    </w:rPr>
                    <w:br/>
                  </w:r>
                  <w:r w:rsidRPr="006C6463">
                    <w:rPr>
                      <w:rFonts w:ascii="Tahoma" w:eastAsia="Times New Roman" w:hAnsi="Tahoma" w:cs="Tahoma"/>
                      <w:color w:val="333333"/>
                      <w:sz w:val="17"/>
                      <w:szCs w:val="17"/>
                      <w:lang w:eastAsia="ru-RU"/>
                    </w:rPr>
                    <w:br/>
                    <w:t>Победителем торгов по продаже имущества должника посредством публичного предложения признается участник торгов, который представил в установленный срок заявку на участие в торгах, содержащую предложение</w:t>
                  </w:r>
                  <w:proofErr w:type="gramEnd"/>
                  <w:r w:rsidRPr="006C6463">
                    <w:rPr>
                      <w:rFonts w:ascii="Tahoma" w:eastAsia="Times New Roman" w:hAnsi="Tahoma" w:cs="Tahoma"/>
                      <w:color w:val="333333"/>
                      <w:sz w:val="17"/>
                      <w:szCs w:val="17"/>
                      <w:lang w:eastAsia="ru-RU"/>
                    </w:rPr>
                    <w:t xml:space="preserve">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r w:rsidRPr="006C6463">
                    <w:rPr>
                      <w:rFonts w:ascii="Tahoma" w:eastAsia="Times New Roman" w:hAnsi="Tahoma" w:cs="Tahoma"/>
                      <w:color w:val="333333"/>
                      <w:sz w:val="17"/>
                      <w:szCs w:val="17"/>
                      <w:lang w:eastAsia="ru-RU"/>
                    </w:rPr>
                    <w:br/>
                    <w:t>В случае</w:t>
                  </w:r>
                  <w:proofErr w:type="gramStart"/>
                  <w:r w:rsidRPr="006C6463">
                    <w:rPr>
                      <w:rFonts w:ascii="Tahoma" w:eastAsia="Times New Roman" w:hAnsi="Tahoma" w:cs="Tahoma"/>
                      <w:color w:val="333333"/>
                      <w:sz w:val="17"/>
                      <w:szCs w:val="17"/>
                      <w:lang w:eastAsia="ru-RU"/>
                    </w:rPr>
                    <w:t>,</w:t>
                  </w:r>
                  <w:proofErr w:type="gramEnd"/>
                  <w:r w:rsidRPr="006C6463">
                    <w:rPr>
                      <w:rFonts w:ascii="Tahoma" w:eastAsia="Times New Roman" w:hAnsi="Tahoma" w:cs="Tahoma"/>
                      <w:color w:val="333333"/>
                      <w:sz w:val="17"/>
                      <w:szCs w:val="17"/>
                      <w:lang w:eastAsia="ru-RU"/>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r w:rsidRPr="006C6463">
                    <w:rPr>
                      <w:rFonts w:ascii="Tahoma" w:eastAsia="Times New Roman" w:hAnsi="Tahoma" w:cs="Tahoma"/>
                      <w:color w:val="333333"/>
                      <w:sz w:val="17"/>
                      <w:szCs w:val="17"/>
                      <w:lang w:eastAsia="ru-RU"/>
                    </w:rPr>
                    <w:br/>
                  </w:r>
                  <w:proofErr w:type="gramStart"/>
                  <w:r w:rsidRPr="006C6463">
                    <w:rPr>
                      <w:rFonts w:ascii="Tahoma" w:eastAsia="Times New Roman" w:hAnsi="Tahoma" w:cs="Tahoma"/>
                      <w:color w:val="333333"/>
                      <w:sz w:val="17"/>
                      <w:szCs w:val="17"/>
                      <w:lang w:eastAsia="ru-RU"/>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w:t>
                  </w:r>
                  <w:proofErr w:type="gramEnd"/>
                  <w:r w:rsidRPr="006C6463">
                    <w:rPr>
                      <w:rFonts w:ascii="Tahoma" w:eastAsia="Times New Roman" w:hAnsi="Tahoma" w:cs="Tahoma"/>
                      <w:color w:val="333333"/>
                      <w:sz w:val="17"/>
                      <w:szCs w:val="17"/>
                      <w:lang w:eastAsia="ru-RU"/>
                    </w:rPr>
                    <w:t xml:space="preserve"> должника посредством публичного предложения.</w:t>
                  </w:r>
                  <w:r w:rsidRPr="006C6463">
                    <w:rPr>
                      <w:rFonts w:ascii="Tahoma" w:eastAsia="Times New Roman" w:hAnsi="Tahoma" w:cs="Tahoma"/>
                      <w:color w:val="333333"/>
                      <w:sz w:val="17"/>
                      <w:szCs w:val="17"/>
                      <w:lang w:eastAsia="ru-RU"/>
                    </w:rPr>
                    <w:br/>
                    <w:t>Со дня определения победителя торгов по продаже имущества должника посредством публичного предложения прием заявок прекращается.</w:t>
                  </w:r>
                  <w:r w:rsidRPr="006C6463">
                    <w:rPr>
                      <w:rFonts w:ascii="Tahoma" w:eastAsia="Times New Roman" w:hAnsi="Tahoma" w:cs="Tahoma"/>
                      <w:color w:val="333333"/>
                      <w:sz w:val="17"/>
                      <w:szCs w:val="17"/>
                      <w:lang w:eastAsia="ru-RU"/>
                    </w:rPr>
                    <w:br/>
                    <w:t>В случае если имущество должника не будет реализовано посредством публичного предложения, при достижении минимально допустимой цены (цена отсечения) продажи имущества должника, дальнейшая его реализация утверждается на собрании кредиторов или АС Краснодарского края.</w:t>
                  </w:r>
                </w:p>
                <w:p w:rsidR="006C6463" w:rsidRPr="006C6463" w:rsidRDefault="006C6463" w:rsidP="006C6463">
                  <w:pPr>
                    <w:spacing w:after="0" w:line="240" w:lineRule="auto"/>
                    <w:rPr>
                      <w:rFonts w:ascii="Tahoma" w:eastAsia="Times New Roman" w:hAnsi="Tahoma" w:cs="Tahoma"/>
                      <w:color w:val="333333"/>
                      <w:sz w:val="17"/>
                      <w:szCs w:val="17"/>
                      <w:lang w:eastAsia="ru-RU"/>
                    </w:rPr>
                  </w:pPr>
                </w:p>
                <w:tbl>
                  <w:tblPr>
                    <w:tblW w:w="5000" w:type="pct"/>
                    <w:tblInd w:w="150" w:type="dxa"/>
                    <w:shd w:val="clear" w:color="auto" w:fill="CCD8E3"/>
                    <w:tblCellMar>
                      <w:left w:w="0" w:type="dxa"/>
                      <w:right w:w="0" w:type="dxa"/>
                    </w:tblCellMar>
                    <w:tblLook w:val="04A0" w:firstRow="1" w:lastRow="0" w:firstColumn="1" w:lastColumn="0" w:noHBand="0" w:noVBand="1"/>
                  </w:tblPr>
                  <w:tblGrid>
                    <w:gridCol w:w="804"/>
                    <w:gridCol w:w="2603"/>
                    <w:gridCol w:w="1175"/>
                    <w:gridCol w:w="688"/>
                    <w:gridCol w:w="919"/>
                    <w:gridCol w:w="1627"/>
                    <w:gridCol w:w="1539"/>
                  </w:tblGrid>
                  <w:tr w:rsidR="006C6463" w:rsidRPr="006C6463" w:rsidTr="006C6463">
                    <w:tc>
                      <w:tcPr>
                        <w:tcW w:w="450" w:type="dxa"/>
                        <w:shd w:val="clear" w:color="auto" w:fill="CCD8E3"/>
                        <w:tcMar>
                          <w:top w:w="60" w:type="dxa"/>
                          <w:left w:w="150" w:type="dxa"/>
                          <w:bottom w:w="60" w:type="dxa"/>
                          <w:right w:w="150" w:type="dxa"/>
                        </w:tcMar>
                        <w:vAlign w:val="center"/>
                        <w:hideMark/>
                      </w:tcPr>
                      <w:p w:rsidR="006C6463" w:rsidRPr="006C6463" w:rsidRDefault="006C6463" w:rsidP="006C6463">
                        <w:pPr>
                          <w:spacing w:after="0" w:line="240" w:lineRule="auto"/>
                          <w:jc w:val="center"/>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Номер лота</w:t>
                        </w:r>
                      </w:p>
                    </w:tc>
                    <w:tc>
                      <w:tcPr>
                        <w:tcW w:w="1500" w:type="dxa"/>
                        <w:shd w:val="clear" w:color="auto" w:fill="CCD8E3"/>
                        <w:tcMar>
                          <w:top w:w="60" w:type="dxa"/>
                          <w:left w:w="150" w:type="dxa"/>
                          <w:bottom w:w="60" w:type="dxa"/>
                          <w:right w:w="150" w:type="dxa"/>
                        </w:tcMar>
                        <w:vAlign w:val="center"/>
                        <w:hideMark/>
                      </w:tcPr>
                      <w:p w:rsidR="006C6463" w:rsidRPr="006C6463" w:rsidRDefault="006C6463" w:rsidP="006C6463">
                        <w:pPr>
                          <w:spacing w:after="0" w:line="240" w:lineRule="auto"/>
                          <w:jc w:val="center"/>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Описание</w:t>
                        </w:r>
                      </w:p>
                    </w:tc>
                    <w:tc>
                      <w:tcPr>
                        <w:tcW w:w="1500" w:type="dxa"/>
                        <w:shd w:val="clear" w:color="auto" w:fill="CCD8E3"/>
                        <w:tcMar>
                          <w:top w:w="60" w:type="dxa"/>
                          <w:left w:w="150" w:type="dxa"/>
                          <w:bottom w:w="60" w:type="dxa"/>
                          <w:right w:w="150" w:type="dxa"/>
                        </w:tcMar>
                        <w:vAlign w:val="center"/>
                        <w:hideMark/>
                      </w:tcPr>
                      <w:p w:rsidR="006C6463" w:rsidRPr="006C6463" w:rsidRDefault="006C6463" w:rsidP="006C6463">
                        <w:pPr>
                          <w:spacing w:after="0" w:line="240" w:lineRule="auto"/>
                          <w:jc w:val="center"/>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 xml:space="preserve">Начальная цена, </w:t>
                        </w:r>
                        <w:proofErr w:type="spellStart"/>
                        <w:r w:rsidRPr="006C6463">
                          <w:rPr>
                            <w:rFonts w:ascii="Times New Roman" w:eastAsia="Times New Roman" w:hAnsi="Times New Roman" w:cs="Times New Roman"/>
                            <w:b/>
                            <w:bCs/>
                            <w:sz w:val="17"/>
                            <w:szCs w:val="17"/>
                            <w:lang w:eastAsia="ru-RU"/>
                          </w:rPr>
                          <w:t>руб</w:t>
                        </w:r>
                        <w:proofErr w:type="spellEnd"/>
                      </w:p>
                    </w:tc>
                    <w:tc>
                      <w:tcPr>
                        <w:tcW w:w="1500" w:type="dxa"/>
                        <w:shd w:val="clear" w:color="auto" w:fill="CCD8E3"/>
                        <w:tcMar>
                          <w:top w:w="60" w:type="dxa"/>
                          <w:left w:w="150" w:type="dxa"/>
                          <w:bottom w:w="60" w:type="dxa"/>
                          <w:right w:w="150" w:type="dxa"/>
                        </w:tcMar>
                        <w:vAlign w:val="center"/>
                        <w:hideMark/>
                      </w:tcPr>
                      <w:p w:rsidR="006C6463" w:rsidRPr="006C6463" w:rsidRDefault="006C6463" w:rsidP="006C6463">
                        <w:pPr>
                          <w:spacing w:after="0" w:line="240" w:lineRule="auto"/>
                          <w:jc w:val="center"/>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Шаг</w:t>
                        </w:r>
                      </w:p>
                    </w:tc>
                    <w:tc>
                      <w:tcPr>
                        <w:tcW w:w="1050" w:type="dxa"/>
                        <w:shd w:val="clear" w:color="auto" w:fill="CCD8E3"/>
                        <w:tcMar>
                          <w:top w:w="60" w:type="dxa"/>
                          <w:left w:w="150" w:type="dxa"/>
                          <w:bottom w:w="60" w:type="dxa"/>
                          <w:right w:w="150" w:type="dxa"/>
                        </w:tcMar>
                        <w:vAlign w:val="center"/>
                        <w:hideMark/>
                      </w:tcPr>
                      <w:p w:rsidR="006C6463" w:rsidRPr="006C6463" w:rsidRDefault="006C6463" w:rsidP="006C6463">
                        <w:pPr>
                          <w:spacing w:after="0" w:line="240" w:lineRule="auto"/>
                          <w:jc w:val="center"/>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Задаток</w:t>
                        </w:r>
                      </w:p>
                    </w:tc>
                    <w:tc>
                      <w:tcPr>
                        <w:tcW w:w="1500" w:type="dxa"/>
                        <w:shd w:val="clear" w:color="auto" w:fill="CCD8E3"/>
                        <w:tcMar>
                          <w:top w:w="60" w:type="dxa"/>
                          <w:left w:w="150" w:type="dxa"/>
                          <w:bottom w:w="60" w:type="dxa"/>
                          <w:right w:w="150" w:type="dxa"/>
                        </w:tcMar>
                        <w:vAlign w:val="center"/>
                        <w:hideMark/>
                      </w:tcPr>
                      <w:p w:rsidR="006C6463" w:rsidRPr="006C6463" w:rsidRDefault="006C6463" w:rsidP="006C6463">
                        <w:pPr>
                          <w:spacing w:after="0" w:line="240" w:lineRule="auto"/>
                          <w:jc w:val="center"/>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Информация о снижении цены</w:t>
                        </w:r>
                      </w:p>
                    </w:tc>
                    <w:tc>
                      <w:tcPr>
                        <w:tcW w:w="0" w:type="auto"/>
                        <w:shd w:val="clear" w:color="auto" w:fill="CCD8E3"/>
                        <w:tcMar>
                          <w:top w:w="60" w:type="dxa"/>
                          <w:left w:w="150" w:type="dxa"/>
                          <w:bottom w:w="60" w:type="dxa"/>
                          <w:right w:w="150" w:type="dxa"/>
                        </w:tcMar>
                        <w:vAlign w:val="center"/>
                        <w:hideMark/>
                      </w:tcPr>
                      <w:p w:rsidR="006C6463" w:rsidRPr="006C6463" w:rsidRDefault="006C6463" w:rsidP="006C6463">
                        <w:pPr>
                          <w:spacing w:after="0" w:line="240" w:lineRule="auto"/>
                          <w:jc w:val="center"/>
                          <w:rPr>
                            <w:rFonts w:ascii="Times New Roman" w:eastAsia="Times New Roman" w:hAnsi="Times New Roman" w:cs="Times New Roman"/>
                            <w:b/>
                            <w:bCs/>
                            <w:sz w:val="17"/>
                            <w:szCs w:val="17"/>
                            <w:lang w:eastAsia="ru-RU"/>
                          </w:rPr>
                        </w:pPr>
                        <w:r w:rsidRPr="006C6463">
                          <w:rPr>
                            <w:rFonts w:ascii="Times New Roman" w:eastAsia="Times New Roman" w:hAnsi="Times New Roman" w:cs="Times New Roman"/>
                            <w:b/>
                            <w:bCs/>
                            <w:sz w:val="17"/>
                            <w:szCs w:val="17"/>
                            <w:lang w:eastAsia="ru-RU"/>
                          </w:rPr>
                          <w:t>Классификация имущества</w:t>
                        </w:r>
                      </w:p>
                    </w:tc>
                  </w:tr>
                  <w:tr w:rsidR="006C6463" w:rsidRPr="006C6463" w:rsidTr="006C6463">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jc w:val="center"/>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1</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 xml:space="preserve">- Помещение, назначение: нежилое помещение, площадью общей 543,2 </w:t>
                        </w:r>
                        <w:proofErr w:type="spellStart"/>
                        <w:r w:rsidRPr="006C6463">
                          <w:rPr>
                            <w:rFonts w:ascii="Times New Roman" w:eastAsia="Times New Roman" w:hAnsi="Times New Roman" w:cs="Times New Roman"/>
                            <w:sz w:val="17"/>
                            <w:szCs w:val="17"/>
                            <w:lang w:eastAsia="ru-RU"/>
                          </w:rPr>
                          <w:t>кв.м</w:t>
                        </w:r>
                        <w:proofErr w:type="spellEnd"/>
                        <w:r w:rsidRPr="006C6463">
                          <w:rPr>
                            <w:rFonts w:ascii="Times New Roman" w:eastAsia="Times New Roman" w:hAnsi="Times New Roman" w:cs="Times New Roman"/>
                            <w:sz w:val="17"/>
                            <w:szCs w:val="17"/>
                            <w:lang w:eastAsia="ru-RU"/>
                          </w:rPr>
                          <w:t>., кадастровый номер 23:07:0806050:49, этаж расположения: подвал, 1 этаж, адрес: Краснодарский край, Динской р-н, станица Динская, ул. Красная, д.42, пом.1-25.</w:t>
                        </w:r>
                        <w:r w:rsidRPr="006C6463">
                          <w:rPr>
                            <w:rFonts w:ascii="Times New Roman" w:eastAsia="Times New Roman" w:hAnsi="Times New Roman" w:cs="Times New Roman"/>
                            <w:sz w:val="17"/>
                            <w:szCs w:val="17"/>
                            <w:lang w:eastAsia="ru-RU"/>
                          </w:rPr>
                          <w:br/>
                          <w:t xml:space="preserve">- Помещение, назначение: жилое помещение, площадью общей 252,5 </w:t>
                        </w:r>
                        <w:proofErr w:type="spellStart"/>
                        <w:r w:rsidRPr="006C6463">
                          <w:rPr>
                            <w:rFonts w:ascii="Times New Roman" w:eastAsia="Times New Roman" w:hAnsi="Times New Roman" w:cs="Times New Roman"/>
                            <w:sz w:val="17"/>
                            <w:szCs w:val="17"/>
                            <w:lang w:eastAsia="ru-RU"/>
                          </w:rPr>
                          <w:t>кв.м</w:t>
                        </w:r>
                        <w:proofErr w:type="spellEnd"/>
                        <w:r w:rsidRPr="006C6463">
                          <w:rPr>
                            <w:rFonts w:ascii="Times New Roman" w:eastAsia="Times New Roman" w:hAnsi="Times New Roman" w:cs="Times New Roman"/>
                            <w:sz w:val="17"/>
                            <w:szCs w:val="17"/>
                            <w:lang w:eastAsia="ru-RU"/>
                          </w:rPr>
                          <w:t>., кадастровый номер 23:07:0806050:50, этаж расположения: мансарда, адрес: Краснодарский край, Динской р-н, станица Динская, ул. Красная, д.42, пом.26-37.</w:t>
                        </w:r>
                        <w:r w:rsidRPr="006C6463">
                          <w:rPr>
                            <w:rFonts w:ascii="Times New Roman" w:eastAsia="Times New Roman" w:hAnsi="Times New Roman" w:cs="Times New Roman"/>
                            <w:sz w:val="17"/>
                            <w:szCs w:val="17"/>
                            <w:lang w:eastAsia="ru-RU"/>
                          </w:rPr>
                          <w:br/>
                          <w:t xml:space="preserve">- Право пользования (на основании договора аренды) на земельный участок, земли </w:t>
                        </w:r>
                        <w:r w:rsidRPr="006C6463">
                          <w:rPr>
                            <w:rFonts w:ascii="Times New Roman" w:eastAsia="Times New Roman" w:hAnsi="Times New Roman" w:cs="Times New Roman"/>
                            <w:sz w:val="17"/>
                            <w:szCs w:val="17"/>
                            <w:lang w:eastAsia="ru-RU"/>
                          </w:rPr>
                          <w:lastRenderedPageBreak/>
                          <w:t xml:space="preserve">населенных пунктов: под размещение торгового комплекса с жилыми помещениями, площадью 704 </w:t>
                        </w:r>
                        <w:proofErr w:type="spellStart"/>
                        <w:r w:rsidRPr="006C6463">
                          <w:rPr>
                            <w:rFonts w:ascii="Times New Roman" w:eastAsia="Times New Roman" w:hAnsi="Times New Roman" w:cs="Times New Roman"/>
                            <w:sz w:val="17"/>
                            <w:szCs w:val="17"/>
                            <w:lang w:eastAsia="ru-RU"/>
                          </w:rPr>
                          <w:t>кв.м</w:t>
                        </w:r>
                        <w:proofErr w:type="spellEnd"/>
                        <w:r w:rsidRPr="006C6463">
                          <w:rPr>
                            <w:rFonts w:ascii="Times New Roman" w:eastAsia="Times New Roman" w:hAnsi="Times New Roman" w:cs="Times New Roman"/>
                            <w:sz w:val="17"/>
                            <w:szCs w:val="17"/>
                            <w:lang w:eastAsia="ru-RU"/>
                          </w:rPr>
                          <w:t>., кадастровый номер 23:07:0806050:21, адрес местоположения: край Краснодарский, р-н Динской, станица Динская, ул. Красная, 42.</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jc w:val="right"/>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lastRenderedPageBreak/>
                          <w:t>48 548 752,20</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jc w:val="right"/>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5,00 %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jc w:val="right"/>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t>10,00 %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240" w:line="240" w:lineRule="auto"/>
                          <w:rPr>
                            <w:rFonts w:ascii="Times New Roman" w:eastAsia="Times New Roman" w:hAnsi="Times New Roman" w:cs="Times New Roman"/>
                            <w:sz w:val="17"/>
                            <w:szCs w:val="17"/>
                            <w:lang w:eastAsia="ru-RU"/>
                          </w:rPr>
                        </w:pPr>
                        <w:proofErr w:type="gramStart"/>
                        <w:r w:rsidRPr="006C6463">
                          <w:rPr>
                            <w:rFonts w:ascii="Times New Roman" w:eastAsia="Times New Roman" w:hAnsi="Times New Roman" w:cs="Times New Roman"/>
                            <w:sz w:val="17"/>
                            <w:szCs w:val="17"/>
                            <w:lang w:eastAsia="ru-RU"/>
                          </w:rPr>
                          <w:t>№ этапа Дата начала приема заявок Дата окончания приема заявок Цена на этапе, руб. Размер задатка, руб.</w:t>
                        </w:r>
                        <w:r w:rsidRPr="006C6463">
                          <w:rPr>
                            <w:rFonts w:ascii="Times New Roman" w:eastAsia="Times New Roman" w:hAnsi="Times New Roman" w:cs="Times New Roman"/>
                            <w:sz w:val="17"/>
                            <w:szCs w:val="17"/>
                            <w:lang w:eastAsia="ru-RU"/>
                          </w:rPr>
                          <w:br/>
                          <w:t>1. 02.10.2023 09:00 09.10.2023 08:59 48 548 752.20 4 854 875.22</w:t>
                        </w:r>
                        <w:r w:rsidRPr="006C6463">
                          <w:rPr>
                            <w:rFonts w:ascii="Times New Roman" w:eastAsia="Times New Roman" w:hAnsi="Times New Roman" w:cs="Times New Roman"/>
                            <w:sz w:val="17"/>
                            <w:szCs w:val="17"/>
                            <w:lang w:eastAsia="ru-RU"/>
                          </w:rPr>
                          <w:br/>
                          <w:t>2. 09.10.2023 09:00 16.10.2023 08:59 46 121 314.59 4 612 131.46</w:t>
                        </w:r>
                        <w:r w:rsidRPr="006C6463">
                          <w:rPr>
                            <w:rFonts w:ascii="Times New Roman" w:eastAsia="Times New Roman" w:hAnsi="Times New Roman" w:cs="Times New Roman"/>
                            <w:sz w:val="17"/>
                            <w:szCs w:val="17"/>
                            <w:lang w:eastAsia="ru-RU"/>
                          </w:rPr>
                          <w:br/>
                          <w:t xml:space="preserve">3. 16.10.2023 09:00 23.10.2023 </w:t>
                        </w:r>
                        <w:r w:rsidRPr="006C6463">
                          <w:rPr>
                            <w:rFonts w:ascii="Times New Roman" w:eastAsia="Times New Roman" w:hAnsi="Times New Roman" w:cs="Times New Roman"/>
                            <w:sz w:val="17"/>
                            <w:szCs w:val="17"/>
                            <w:lang w:eastAsia="ru-RU"/>
                          </w:rPr>
                          <w:lastRenderedPageBreak/>
                          <w:t>08:59 43 693 876.98 4 369 387.70</w:t>
                        </w:r>
                        <w:r w:rsidRPr="006C6463">
                          <w:rPr>
                            <w:rFonts w:ascii="Times New Roman" w:eastAsia="Times New Roman" w:hAnsi="Times New Roman" w:cs="Times New Roman"/>
                            <w:sz w:val="17"/>
                            <w:szCs w:val="17"/>
                            <w:lang w:eastAsia="ru-RU"/>
                          </w:rPr>
                          <w:br/>
                          <w:t>4. 23.10.2023 09:00 30.10.2023</w:t>
                        </w:r>
                        <w:proofErr w:type="gramEnd"/>
                        <w:r w:rsidRPr="006C6463">
                          <w:rPr>
                            <w:rFonts w:ascii="Times New Roman" w:eastAsia="Times New Roman" w:hAnsi="Times New Roman" w:cs="Times New Roman"/>
                            <w:sz w:val="17"/>
                            <w:szCs w:val="17"/>
                            <w:lang w:eastAsia="ru-RU"/>
                          </w:rPr>
                          <w:t xml:space="preserve"> </w:t>
                        </w:r>
                        <w:proofErr w:type="gramStart"/>
                        <w:r w:rsidRPr="006C6463">
                          <w:rPr>
                            <w:rFonts w:ascii="Times New Roman" w:eastAsia="Times New Roman" w:hAnsi="Times New Roman" w:cs="Times New Roman"/>
                            <w:sz w:val="17"/>
                            <w:szCs w:val="17"/>
                            <w:lang w:eastAsia="ru-RU"/>
                          </w:rPr>
                          <w:t>08:59 41 266 439.37 4 126 643.94</w:t>
                        </w:r>
                        <w:r w:rsidRPr="006C6463">
                          <w:rPr>
                            <w:rFonts w:ascii="Times New Roman" w:eastAsia="Times New Roman" w:hAnsi="Times New Roman" w:cs="Times New Roman"/>
                            <w:sz w:val="17"/>
                            <w:szCs w:val="17"/>
                            <w:lang w:eastAsia="ru-RU"/>
                          </w:rPr>
                          <w:br/>
                          <w:t>5. 30.10.2023 09:00 06.11.2023 08:59 38 839 001.76 3 883 900.18</w:t>
                        </w:r>
                        <w:r w:rsidRPr="006C6463">
                          <w:rPr>
                            <w:rFonts w:ascii="Times New Roman" w:eastAsia="Times New Roman" w:hAnsi="Times New Roman" w:cs="Times New Roman"/>
                            <w:sz w:val="17"/>
                            <w:szCs w:val="17"/>
                            <w:lang w:eastAsia="ru-RU"/>
                          </w:rPr>
                          <w:br/>
                          <w:t>6. 06.11.2023 09:00 13.11.2023 08:59 36 411 564.15 3 641 156.42</w:t>
                        </w:r>
                        <w:r w:rsidRPr="006C6463">
                          <w:rPr>
                            <w:rFonts w:ascii="Times New Roman" w:eastAsia="Times New Roman" w:hAnsi="Times New Roman" w:cs="Times New Roman"/>
                            <w:sz w:val="17"/>
                            <w:szCs w:val="17"/>
                            <w:lang w:eastAsia="ru-RU"/>
                          </w:rPr>
                          <w:br/>
                          <w:t>7. 13.11.2023 09:00 20.11.2023 08:59 33 984 126.54 3 398 412.65</w:t>
                        </w:r>
                        <w:r w:rsidRPr="006C6463">
                          <w:rPr>
                            <w:rFonts w:ascii="Times New Roman" w:eastAsia="Times New Roman" w:hAnsi="Times New Roman" w:cs="Times New Roman"/>
                            <w:sz w:val="17"/>
                            <w:szCs w:val="17"/>
                            <w:lang w:eastAsia="ru-RU"/>
                          </w:rPr>
                          <w:br/>
                          <w:t>8. 20.11.2023 09:00 27.11.2023 08:59 31 556 688.93 3 155 668.89</w:t>
                        </w:r>
                        <w:proofErr w:type="gramEnd"/>
                        <w:r w:rsidRPr="006C6463">
                          <w:rPr>
                            <w:rFonts w:ascii="Times New Roman" w:eastAsia="Times New Roman" w:hAnsi="Times New Roman" w:cs="Times New Roman"/>
                            <w:sz w:val="17"/>
                            <w:szCs w:val="17"/>
                            <w:lang w:eastAsia="ru-RU"/>
                          </w:rPr>
                          <w:br/>
                        </w:r>
                        <w:proofErr w:type="gramStart"/>
                        <w:r w:rsidRPr="006C6463">
                          <w:rPr>
                            <w:rFonts w:ascii="Times New Roman" w:eastAsia="Times New Roman" w:hAnsi="Times New Roman" w:cs="Times New Roman"/>
                            <w:sz w:val="17"/>
                            <w:szCs w:val="17"/>
                            <w:lang w:eastAsia="ru-RU"/>
                          </w:rPr>
                          <w:t>9. 27.11.2023 09:00 04.12.2023 08:59 29 129 251.32 2 912 925.13</w:t>
                        </w:r>
                        <w:r w:rsidRPr="006C6463">
                          <w:rPr>
                            <w:rFonts w:ascii="Times New Roman" w:eastAsia="Times New Roman" w:hAnsi="Times New Roman" w:cs="Times New Roman"/>
                            <w:sz w:val="17"/>
                            <w:szCs w:val="17"/>
                            <w:lang w:eastAsia="ru-RU"/>
                          </w:rPr>
                          <w:br/>
                          <w:t>10. 04.12.2023 09:00 11.12.2023 08:59 26 701 813.71 2 670 181.37</w:t>
                        </w:r>
                        <w:r w:rsidRPr="006C6463">
                          <w:rPr>
                            <w:rFonts w:ascii="Times New Roman" w:eastAsia="Times New Roman" w:hAnsi="Times New Roman" w:cs="Times New Roman"/>
                            <w:sz w:val="17"/>
                            <w:szCs w:val="17"/>
                            <w:lang w:eastAsia="ru-RU"/>
                          </w:rPr>
                          <w:br/>
                          <w:t>11. 11.12.2023 09:00 18.12.2023 08:59 24 274 376.10 2 427 437.61</w:t>
                        </w:r>
                        <w:r w:rsidRPr="006C6463">
                          <w:rPr>
                            <w:rFonts w:ascii="Times New Roman" w:eastAsia="Times New Roman" w:hAnsi="Times New Roman" w:cs="Times New Roman"/>
                            <w:sz w:val="17"/>
                            <w:szCs w:val="17"/>
                            <w:lang w:eastAsia="ru-RU"/>
                          </w:rPr>
                          <w:br/>
                          <w:t>12. 18.12.2023 09:00 25.12.2023 08:59 21 846 938.49 2 184 693.85</w:t>
                        </w:r>
                        <w:r w:rsidRPr="006C6463">
                          <w:rPr>
                            <w:rFonts w:ascii="Times New Roman" w:eastAsia="Times New Roman" w:hAnsi="Times New Roman" w:cs="Times New Roman"/>
                            <w:sz w:val="17"/>
                            <w:szCs w:val="17"/>
                            <w:lang w:eastAsia="ru-RU"/>
                          </w:rPr>
                          <w:br/>
                          <w:t>13. 25.12.2023 09:00 01.01.2024 08:59 19</w:t>
                        </w:r>
                        <w:proofErr w:type="gramEnd"/>
                        <w:r w:rsidRPr="006C6463">
                          <w:rPr>
                            <w:rFonts w:ascii="Times New Roman" w:eastAsia="Times New Roman" w:hAnsi="Times New Roman" w:cs="Times New Roman"/>
                            <w:sz w:val="17"/>
                            <w:szCs w:val="17"/>
                            <w:lang w:eastAsia="ru-RU"/>
                          </w:rPr>
                          <w:t xml:space="preserve"> 419 500.88 1 941 950.09</w:t>
                        </w:r>
                        <w:r w:rsidRPr="006C6463">
                          <w:rPr>
                            <w:rFonts w:ascii="Times New Roman" w:eastAsia="Times New Roman" w:hAnsi="Times New Roman" w:cs="Times New Roman"/>
                            <w:sz w:val="17"/>
                            <w:szCs w:val="17"/>
                            <w:lang w:eastAsia="ru-RU"/>
                          </w:rPr>
                          <w:br/>
                          <w:t>14. 01.01.2024 09:00 08.01.2024 08:59 16 992 063.27 1 699 206.33</w:t>
                        </w:r>
                        <w:r w:rsidRPr="006C6463">
                          <w:rPr>
                            <w:rFonts w:ascii="Times New Roman" w:eastAsia="Times New Roman" w:hAnsi="Times New Roman" w:cs="Times New Roman"/>
                            <w:sz w:val="17"/>
                            <w:szCs w:val="17"/>
                            <w:lang w:eastAsia="ru-RU"/>
                          </w:rPr>
                          <w:br/>
                          <w:t>15. 08.01.2024 09:00 15.01.2024 08:59 14 564 625.66 1 456 462.57</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6C6463" w:rsidRPr="006C6463" w:rsidRDefault="006C6463" w:rsidP="006C6463">
                        <w:pPr>
                          <w:spacing w:after="0" w:line="240" w:lineRule="auto"/>
                          <w:rPr>
                            <w:rFonts w:ascii="Times New Roman" w:eastAsia="Times New Roman" w:hAnsi="Times New Roman" w:cs="Times New Roman"/>
                            <w:sz w:val="17"/>
                            <w:szCs w:val="17"/>
                            <w:lang w:eastAsia="ru-RU"/>
                          </w:rPr>
                        </w:pPr>
                        <w:r w:rsidRPr="006C6463">
                          <w:rPr>
                            <w:rFonts w:ascii="Times New Roman" w:eastAsia="Times New Roman" w:hAnsi="Times New Roman" w:cs="Times New Roman"/>
                            <w:sz w:val="17"/>
                            <w:szCs w:val="17"/>
                            <w:lang w:eastAsia="ru-RU"/>
                          </w:rPr>
                          <w:lastRenderedPageBreak/>
                          <w:t xml:space="preserve">Здания (кроме </w:t>
                        </w:r>
                        <w:proofErr w:type="gramStart"/>
                        <w:r w:rsidRPr="006C6463">
                          <w:rPr>
                            <w:rFonts w:ascii="Times New Roman" w:eastAsia="Times New Roman" w:hAnsi="Times New Roman" w:cs="Times New Roman"/>
                            <w:sz w:val="17"/>
                            <w:szCs w:val="17"/>
                            <w:lang w:eastAsia="ru-RU"/>
                          </w:rPr>
                          <w:t>жилых</w:t>
                        </w:r>
                        <w:proofErr w:type="gramEnd"/>
                        <w:r w:rsidRPr="006C6463">
                          <w:rPr>
                            <w:rFonts w:ascii="Times New Roman" w:eastAsia="Times New Roman" w:hAnsi="Times New Roman" w:cs="Times New Roman"/>
                            <w:sz w:val="17"/>
                            <w:szCs w:val="17"/>
                            <w:lang w:eastAsia="ru-RU"/>
                          </w:rPr>
                          <w:t>) и сооружения, не включенные в другие группировки</w:t>
                        </w:r>
                        <w:r w:rsidRPr="006C6463">
                          <w:rPr>
                            <w:rFonts w:ascii="Times New Roman" w:eastAsia="Times New Roman" w:hAnsi="Times New Roman" w:cs="Times New Roman"/>
                            <w:sz w:val="17"/>
                            <w:szCs w:val="17"/>
                            <w:lang w:eastAsia="ru-RU"/>
                          </w:rPr>
                          <w:br/>
                          <w:t>Здания (помещения) жилые, не входящие в жилищный фонд</w:t>
                        </w:r>
                        <w:r w:rsidRPr="006C6463">
                          <w:rPr>
                            <w:rFonts w:ascii="Times New Roman" w:eastAsia="Times New Roman" w:hAnsi="Times New Roman" w:cs="Times New Roman"/>
                            <w:sz w:val="17"/>
                            <w:szCs w:val="17"/>
                            <w:lang w:eastAsia="ru-RU"/>
                          </w:rPr>
                          <w:br/>
                          <w:t>Право аренды</w:t>
                        </w:r>
                      </w:p>
                    </w:tc>
                  </w:tr>
                </w:tbl>
                <w:p w:rsidR="006C6463" w:rsidRPr="006C6463" w:rsidRDefault="006C6463" w:rsidP="006C6463">
                  <w:pPr>
                    <w:spacing w:after="0" w:line="240" w:lineRule="auto"/>
                    <w:rPr>
                      <w:rFonts w:ascii="Tahoma" w:eastAsia="Times New Roman" w:hAnsi="Tahoma" w:cs="Tahoma"/>
                      <w:color w:val="333333"/>
                      <w:sz w:val="17"/>
                      <w:szCs w:val="17"/>
                      <w:lang w:eastAsia="ru-RU"/>
                    </w:rPr>
                  </w:pPr>
                </w:p>
              </w:tc>
            </w:tr>
          </w:tbl>
          <w:p w:rsidR="006C6463" w:rsidRPr="006C6463" w:rsidRDefault="006C6463" w:rsidP="006C6463">
            <w:pPr>
              <w:spacing w:after="0" w:line="240" w:lineRule="auto"/>
              <w:rPr>
                <w:rFonts w:ascii="Arial" w:eastAsia="Times New Roman" w:hAnsi="Arial" w:cs="Arial"/>
                <w:color w:val="000000"/>
                <w:sz w:val="24"/>
                <w:szCs w:val="24"/>
                <w:lang w:eastAsia="ru-RU"/>
              </w:rPr>
            </w:pPr>
          </w:p>
        </w:tc>
      </w:tr>
    </w:tbl>
    <w:p w:rsidR="003C752E" w:rsidRDefault="003C752E">
      <w:bookmarkStart w:id="0" w:name="_GoBack"/>
      <w:bookmarkEnd w:id="0"/>
    </w:p>
    <w:sectPr w:rsidR="003C7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63"/>
    <w:rsid w:val="003C752E"/>
    <w:rsid w:val="006C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6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463"/>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C64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4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6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463"/>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C64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95624">
      <w:bodyDiv w:val="1"/>
      <w:marLeft w:val="0"/>
      <w:marRight w:val="0"/>
      <w:marTop w:val="0"/>
      <w:marBottom w:val="0"/>
      <w:divBdr>
        <w:top w:val="none" w:sz="0" w:space="0" w:color="auto"/>
        <w:left w:val="none" w:sz="0" w:space="0" w:color="auto"/>
        <w:bottom w:val="none" w:sz="0" w:space="0" w:color="auto"/>
        <w:right w:val="none" w:sz="0" w:space="0" w:color="auto"/>
      </w:divBdr>
      <w:divsChild>
        <w:div w:id="558134231">
          <w:marLeft w:val="0"/>
          <w:marRight w:val="0"/>
          <w:marTop w:val="0"/>
          <w:marBottom w:val="0"/>
          <w:divBdr>
            <w:top w:val="none" w:sz="0" w:space="0" w:color="auto"/>
            <w:left w:val="none" w:sz="0" w:space="0" w:color="auto"/>
            <w:bottom w:val="none" w:sz="0" w:space="0" w:color="auto"/>
            <w:right w:val="none" w:sz="0" w:space="0" w:color="auto"/>
          </w:divBdr>
          <w:divsChild>
            <w:div w:id="1553157129">
              <w:marLeft w:val="0"/>
              <w:marRight w:val="0"/>
              <w:marTop w:val="0"/>
              <w:marBottom w:val="0"/>
              <w:divBdr>
                <w:top w:val="none" w:sz="0" w:space="0" w:color="auto"/>
                <w:left w:val="none" w:sz="0" w:space="0" w:color="auto"/>
                <w:bottom w:val="none" w:sz="0" w:space="0" w:color="auto"/>
                <w:right w:val="none" w:sz="0" w:space="0" w:color="auto"/>
              </w:divBdr>
            </w:div>
            <w:div w:id="2044475591">
              <w:marLeft w:val="0"/>
              <w:marRight w:val="0"/>
              <w:marTop w:val="0"/>
              <w:marBottom w:val="0"/>
              <w:divBdr>
                <w:top w:val="none" w:sz="0" w:space="0" w:color="auto"/>
                <w:left w:val="none" w:sz="0" w:space="0" w:color="auto"/>
                <w:bottom w:val="none" w:sz="0" w:space="0" w:color="auto"/>
                <w:right w:val="none" w:sz="0" w:space="0" w:color="auto"/>
              </w:divBdr>
            </w:div>
            <w:div w:id="1400405073">
              <w:marLeft w:val="0"/>
              <w:marRight w:val="0"/>
              <w:marTop w:val="0"/>
              <w:marBottom w:val="0"/>
              <w:divBdr>
                <w:top w:val="none" w:sz="0" w:space="0" w:color="auto"/>
                <w:left w:val="none" w:sz="0" w:space="0" w:color="auto"/>
                <w:bottom w:val="none" w:sz="0" w:space="0" w:color="auto"/>
                <w:right w:val="none" w:sz="0" w:space="0" w:color="auto"/>
              </w:divBdr>
            </w:div>
            <w:div w:id="18161435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old.bankrot.fedresurs.ru/Download/file.fo?guid=E9398E81652245B99EB58B08FD2295B5&amp;type=Messag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old.bankrot.fedresurs.ru/MessageCertificate.aspx?ID=E9398E81652245B99EB58B08FD2295B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user162</dc:creator>
  <cp:lastModifiedBy>user162</cp:lastModifiedBy>
  <cp:revision>1</cp:revision>
  <dcterms:created xsi:type="dcterms:W3CDTF">2023-10-12T13:58:00Z</dcterms:created>
  <dcterms:modified xsi:type="dcterms:W3CDTF">2023-10-12T13:59:00Z</dcterms:modified>
</cp:coreProperties>
</file>