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F5A" w:rsidRPr="00CC415E" w:rsidRDefault="00A97F5A" w:rsidP="00A97F5A">
      <w:pPr>
        <w:jc w:val="center"/>
        <w:rPr>
          <w:b/>
          <w:szCs w:val="28"/>
        </w:rPr>
      </w:pPr>
      <w:r w:rsidRPr="00CC415E">
        <w:rPr>
          <w:b/>
          <w:szCs w:val="28"/>
        </w:rPr>
        <w:t>«</w:t>
      </w:r>
      <w:r w:rsidR="00AE0278" w:rsidRPr="00CC415E">
        <w:rPr>
          <w:b/>
          <w:szCs w:val="28"/>
        </w:rPr>
        <w:t>Отнесение земельного участка к землям определенной категории</w:t>
      </w:r>
      <w:r w:rsidRPr="00CC415E">
        <w:rPr>
          <w:b/>
          <w:szCs w:val="28"/>
        </w:rPr>
        <w:t>»</w:t>
      </w:r>
    </w:p>
    <w:p w:rsidR="00411224" w:rsidRPr="00CC415E" w:rsidRDefault="00411224" w:rsidP="00411224">
      <w:pPr>
        <w:rPr>
          <w:b/>
          <w:szCs w:val="28"/>
        </w:rPr>
      </w:pPr>
    </w:p>
    <w:p w:rsidR="00A97F5A" w:rsidRDefault="00A97F5A" w:rsidP="00A97F5A">
      <w:pPr>
        <w:ind w:firstLine="709"/>
        <w:rPr>
          <w:rFonts w:eastAsia="Times New Roman" w:cs="Times New Roman"/>
          <w:b/>
          <w:szCs w:val="28"/>
          <w:lang w:eastAsia="ru-RU"/>
        </w:rPr>
      </w:pPr>
      <w:r w:rsidRPr="00CC415E">
        <w:rPr>
          <w:rFonts w:eastAsia="Times New Roman" w:cs="Times New Roman"/>
          <w:b/>
          <w:szCs w:val="28"/>
          <w:lang w:eastAsia="ru-RU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CC415E" w:rsidRPr="00CC415E" w:rsidRDefault="00CC415E" w:rsidP="00A97F5A">
      <w:pPr>
        <w:ind w:firstLine="709"/>
        <w:rPr>
          <w:rFonts w:eastAsia="Times New Roman" w:cs="Times New Roman"/>
          <w:b/>
          <w:szCs w:val="28"/>
          <w:lang w:eastAsia="ru-RU"/>
        </w:rPr>
      </w:pPr>
    </w:p>
    <w:p w:rsidR="00AE0278" w:rsidRPr="00AE0278" w:rsidRDefault="00AE0278" w:rsidP="00AE0278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Конституцией Российской Федерации, («Российская газета» от 25 декабря 1993 года № 237);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Земельным кодексом Российской Федерации («Российская газета» от 30 октября 2001 года № 211-212, «Парламентская газета» от 30 октября 2001 года № 204-205, Собрание законодательства Российской Федерации от 29 октября 2001 года № 44 ст. 4147);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Федеральным законом от 25 октября 2001 года № 137-ФЗ «О введении в действие Земельного кодекса Российской Федерации» («Российская газета» от 30 октября 2001 года № 211-212, «Парламентская газета» от 30 октября 2001 года № 204-205, Собрание законодательства Российской Федерации от 29 октября 2001 года № 44 ст. 4148);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Федеральным законом от 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 08 октября 2003 года № 186, Собрание законодательства Российской Федерации от 06 октября 2003 года № 40 ст. 3822);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Федеральным законом от 27 июля 2010 года № 210-ФЗ «Об организации предоставления государственных и муниципальных услуг» («Российская газета» от 30 июля 2010 года № 168, Собрание законодательства Российской Федерации от 02 августа 2010 года № 31 ст. 4179);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Федеральным законом от 6 апреля 2011 года № 63-ФЗ «Об электронной подписи» (Собрание законодательства Российской Федерации от 11 апреля 2011 года № 15 ст.  2036);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Федеральным законом от 21 декабря 2004 года № 172-ФЗ «О переводе земель или земельных участков из одной категории в другую» («Парламентская газета» от 28 декабря 2004 года № 244, «Российская газета» от 30 декабря 2004 года № 290, Собрание законодательства Российской Федерации от 27 декабря 2004 года № 52 (часть I) ст. 5276);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Федеральным законом от 23 ноября 1995 года № 174-ФЗ «Об экологической экспертизе» (Собрание законодательства Российской Федерации от 27 ноября 1995 года № 48 ст. 4556, «Российская газета» от 30 ноября 1995 года № 232);</w:t>
      </w:r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proofErr w:type="gramStart"/>
      <w:r w:rsidRPr="00AE0278">
        <w:rPr>
          <w:rFonts w:eastAsia="Times New Roman" w:cs="Times New Roman"/>
          <w:szCs w:val="28"/>
          <w:lang w:eastAsia="ar-SA"/>
        </w:rPr>
        <w:t xml:space="preserve">Постановлением Правительства Российской Федерации от 25 августа 2012 года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</w:t>
      </w:r>
      <w:r w:rsidRPr="00AE0278">
        <w:rPr>
          <w:rFonts w:eastAsia="Times New Roman" w:cs="Times New Roman"/>
          <w:szCs w:val="28"/>
          <w:lang w:eastAsia="ar-SA"/>
        </w:rPr>
        <w:lastRenderedPageBreak/>
        <w:t>от 03 сентября 2012 № 36 ст. 4903, «Российская газета» № 200 от 31 августа 2012 года);</w:t>
      </w:r>
      <w:proofErr w:type="gramEnd"/>
    </w:p>
    <w:p w:rsidR="00AE0278" w:rsidRPr="00AE0278" w:rsidRDefault="00AE0278" w:rsidP="00AE0278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Постановлением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 148 от 02 июля 2012 года, Собрание законодательства Российской Федерации от 02 июля 2012 года № 27 ст. 3744);</w:t>
      </w:r>
    </w:p>
    <w:p w:rsidR="00AE0278" w:rsidRPr="00AE0278" w:rsidRDefault="00AE0278" w:rsidP="00AE0278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proofErr w:type="gramStart"/>
      <w:r w:rsidRPr="00AE0278">
        <w:rPr>
          <w:rFonts w:eastAsia="Times New Roman" w:cs="Times New Roman"/>
          <w:szCs w:val="28"/>
          <w:lang w:eastAsia="ar-SA"/>
        </w:rPr>
        <w:t>Постановлением Правительства Российской Федерации от 20 ноября 2012 года № 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газета», от 23 ноября 2012 года № 271, Собрание законодательства Российской Федерации от 26 ноября 2012 года № 48 ст. 6706);</w:t>
      </w:r>
      <w:proofErr w:type="gramEnd"/>
    </w:p>
    <w:p w:rsidR="00AE0278" w:rsidRPr="00AE0278" w:rsidRDefault="00AE0278" w:rsidP="00AE0278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proofErr w:type="gramStart"/>
      <w:r w:rsidRPr="00AE0278">
        <w:rPr>
          <w:rFonts w:eastAsia="Times New Roman" w:cs="Times New Roman"/>
          <w:szCs w:val="28"/>
          <w:lang w:eastAsia="ar-SA"/>
        </w:rPr>
        <w:t>Постановлением Правительства РФ от 26 марта 2016 года № 236 «О 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5 апреля 2016 года, «Российская газета» от 8 апреля 2016 года № 75, Собрание законодательства Российской Федерации от 11 апреля 2016 года № 15 ст. 2084);</w:t>
      </w:r>
      <w:proofErr w:type="gramEnd"/>
    </w:p>
    <w:p w:rsidR="00AE0278" w:rsidRPr="00AE0278" w:rsidRDefault="00AE0278" w:rsidP="00AE0278">
      <w:pPr>
        <w:suppressAutoHyphens/>
        <w:autoSpaceDE w:val="0"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>Законом Краснодарского края от 05 ноября 2002 года № 532-КЗ «Об основах регулирования земельных отношений в Краснодарском крае» (</w:t>
      </w:r>
      <w:proofErr w:type="gramStart"/>
      <w:r w:rsidRPr="00AE0278">
        <w:rPr>
          <w:rFonts w:eastAsia="Times New Roman" w:cs="Times New Roman"/>
          <w:szCs w:val="28"/>
          <w:lang w:eastAsia="ar-SA"/>
        </w:rPr>
        <w:t>опубликован</w:t>
      </w:r>
      <w:proofErr w:type="gramEnd"/>
      <w:r w:rsidRPr="00AE0278">
        <w:rPr>
          <w:rFonts w:eastAsia="Times New Roman" w:cs="Times New Roman"/>
          <w:szCs w:val="28"/>
          <w:lang w:eastAsia="ar-SA"/>
        </w:rPr>
        <w:t xml:space="preserve"> в Информационном бюллетене Законодательного Собрания Краснодарского края 18 ноября 2002 года № 40 (1)5) </w:t>
      </w:r>
    </w:p>
    <w:p w:rsidR="00AE0278" w:rsidRDefault="00AE0278" w:rsidP="00AE0278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AE0278">
        <w:rPr>
          <w:rFonts w:eastAsia="Times New Roman" w:cs="Times New Roman"/>
          <w:szCs w:val="28"/>
          <w:lang w:eastAsia="ar-SA"/>
        </w:rPr>
        <w:t xml:space="preserve">Законом Краснодарского края от 2 марта 2012 года № 2446-КЗ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</w:t>
      </w:r>
      <w:r w:rsidRPr="00AE0278">
        <w:rPr>
          <w:rFonts w:eastAsia="Times New Roman" w:cs="Times New Roman"/>
          <w:sz w:val="26"/>
          <w:szCs w:val="26"/>
          <w:lang w:eastAsia="ar-SA"/>
        </w:rPr>
        <w:t>12 марта 2012 года № 43</w:t>
      </w:r>
      <w:r w:rsidRPr="00AE0278">
        <w:rPr>
          <w:rFonts w:eastAsia="Times New Roman" w:cs="Times New Roman"/>
          <w:szCs w:val="28"/>
          <w:lang w:eastAsia="ar-SA"/>
        </w:rPr>
        <w:t>);</w:t>
      </w:r>
    </w:p>
    <w:p w:rsidR="00CC415E" w:rsidRPr="00AE0278" w:rsidRDefault="00CC415E" w:rsidP="00AE0278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CC415E">
        <w:rPr>
          <w:rFonts w:eastAsia="Times New Roman" w:cs="Times New Roman"/>
          <w:szCs w:val="28"/>
          <w:lang w:eastAsia="ar-SA"/>
        </w:rPr>
        <w:t>постановлением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 212 от 05.12.2011, на официальном сайте администрации Краснодарского края: http://admkrai.krasnodar.ru - 22.08.2013);</w:t>
      </w:r>
    </w:p>
    <w:p w:rsidR="00AE0278" w:rsidRDefault="00AE0278" w:rsidP="00AE0278">
      <w:pPr>
        <w:suppressAutoHyphens/>
        <w:ind w:firstLine="709"/>
        <w:rPr>
          <w:rFonts w:eastAsia="Times New Roman" w:cs="Times New Roman"/>
          <w:bCs/>
          <w:color w:val="000000"/>
          <w:szCs w:val="28"/>
          <w:lang w:eastAsia="ar-SA"/>
        </w:rPr>
      </w:pPr>
      <w:r w:rsidRPr="00AE0278">
        <w:rPr>
          <w:rFonts w:eastAsia="Times New Roman" w:cs="Times New Roman"/>
          <w:color w:val="000000"/>
          <w:szCs w:val="28"/>
          <w:lang w:eastAsia="ar-SA"/>
        </w:rPr>
        <w:t>Уставом муниципального образования Динской район, принятым решением Совета муниципального образования Динской район от 23.11.2011 № </w:t>
      </w:r>
      <w:r w:rsidRPr="00AE0278">
        <w:rPr>
          <w:rFonts w:eastAsia="Times New Roman" w:cs="Times New Roman"/>
          <w:bCs/>
          <w:color w:val="000000"/>
          <w:szCs w:val="28"/>
          <w:lang w:eastAsia="ar-SA"/>
        </w:rPr>
        <w:t>314-22/2 (газета «Трибуна» от 27 декабря 2011 года № 197(11393));</w:t>
      </w:r>
    </w:p>
    <w:p w:rsidR="00CC415E" w:rsidRPr="00AE0278" w:rsidRDefault="00CC415E" w:rsidP="00AE0278">
      <w:pPr>
        <w:suppressAutoHyphens/>
        <w:ind w:firstLine="709"/>
        <w:rPr>
          <w:rFonts w:eastAsia="Times New Roman" w:cs="Times New Roman"/>
          <w:bCs/>
          <w:color w:val="000000"/>
          <w:szCs w:val="28"/>
          <w:lang w:eastAsia="ar-SA"/>
        </w:rPr>
      </w:pPr>
      <w:proofErr w:type="gramStart"/>
      <w:r w:rsidRPr="00CC415E">
        <w:rPr>
          <w:rFonts w:eastAsia="Times New Roman" w:cs="Times New Roman"/>
          <w:bCs/>
          <w:color w:val="000000"/>
          <w:szCs w:val="28"/>
          <w:lang w:eastAsia="ar-SA"/>
        </w:rPr>
        <w:t xml:space="preserve">постановлением администрации муниципального образования Динской район от 19 декабря 2018 года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</w:t>
      </w:r>
      <w:r w:rsidRPr="00CC415E">
        <w:rPr>
          <w:rFonts w:eastAsia="Times New Roman" w:cs="Times New Roman"/>
          <w:bCs/>
          <w:color w:val="000000"/>
          <w:szCs w:val="28"/>
          <w:lang w:eastAsia="ar-SA"/>
        </w:rPr>
        <w:lastRenderedPageBreak/>
        <w:t>регламентов предоставления муниципальных услуг» (на официальном сайте муниципального образования Динской район: http://dinskoi-raion.ru);</w:t>
      </w:r>
      <w:proofErr w:type="gramEnd"/>
    </w:p>
    <w:p w:rsidR="00AE0278" w:rsidRDefault="00AE0278" w:rsidP="00AE0278">
      <w:pPr>
        <w:suppressAutoHyphens/>
        <w:ind w:firstLine="709"/>
        <w:rPr>
          <w:rFonts w:eastAsia="Times New Roman" w:cs="Times New Roman"/>
          <w:color w:val="000000"/>
          <w:szCs w:val="28"/>
          <w:lang w:eastAsia="ar-SA"/>
        </w:rPr>
      </w:pPr>
      <w:r w:rsidRPr="00AE0278">
        <w:rPr>
          <w:rFonts w:eastAsia="Times New Roman" w:cs="Times New Roman"/>
          <w:color w:val="000000"/>
          <w:szCs w:val="28"/>
          <w:lang w:eastAsia="ar-SA"/>
        </w:rPr>
        <w:t xml:space="preserve">Положением об управлении имущественных отношений администрации муниципального образования Динской район, </w:t>
      </w:r>
      <w:proofErr w:type="gramStart"/>
      <w:r w:rsidRPr="00AE0278">
        <w:rPr>
          <w:rFonts w:eastAsia="Times New Roman" w:cs="Times New Roman"/>
          <w:color w:val="000000"/>
          <w:szCs w:val="28"/>
          <w:lang w:eastAsia="ar-SA"/>
        </w:rPr>
        <w:t>утвержденное</w:t>
      </w:r>
      <w:proofErr w:type="gramEnd"/>
      <w:r w:rsidRPr="00AE0278">
        <w:rPr>
          <w:rFonts w:eastAsia="Times New Roman" w:cs="Times New Roman"/>
          <w:color w:val="000000"/>
          <w:szCs w:val="28"/>
          <w:lang w:eastAsia="ar-SA"/>
        </w:rPr>
        <w:t xml:space="preserve"> решением Совета муниципального образования Динской район от 26.05.2010 № 35-4/2 «Об учреждении управления имущественных отношений администрации муниципального образования Динской район в качестве юридического лица» (в редакции решения от 28.12.2016 № 199-19/3);</w:t>
      </w:r>
    </w:p>
    <w:p w:rsidR="00DF2C52" w:rsidRPr="00AE0278" w:rsidRDefault="00DF2C52" w:rsidP="00AE0278">
      <w:pPr>
        <w:suppressAutoHyphens/>
        <w:ind w:firstLine="709"/>
        <w:rPr>
          <w:rFonts w:eastAsia="Times New Roman" w:cs="Times New Roman"/>
          <w:color w:val="000000"/>
          <w:szCs w:val="28"/>
          <w:lang w:eastAsia="ar-SA"/>
        </w:rPr>
      </w:pPr>
      <w:r w:rsidRPr="00DF2C52">
        <w:rPr>
          <w:rFonts w:eastAsia="Times New Roman" w:cs="Times New Roman"/>
          <w:color w:val="000000"/>
          <w:szCs w:val="28"/>
          <w:lang w:eastAsia="ar-SA"/>
        </w:rPr>
        <w:t>постановлением администрации муниципального образования Динской район от 25 декабря 2019 года № 2585 «Об утверждении административного регламента администрации муниципального образования Динской район предоставления муниципальной услуги «Отнесение земельного участка к землям определенной категории».</w:t>
      </w:r>
      <w:bookmarkStart w:id="0" w:name="_GoBack"/>
      <w:bookmarkEnd w:id="0"/>
    </w:p>
    <w:sectPr w:rsidR="00DF2C52" w:rsidRPr="00AE0278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1224"/>
    <w:rsid w:val="003E690B"/>
    <w:rsid w:val="00411224"/>
    <w:rsid w:val="00847FFC"/>
    <w:rsid w:val="00A97F5A"/>
    <w:rsid w:val="00AE0278"/>
    <w:rsid w:val="00CC415E"/>
    <w:rsid w:val="00DA02B1"/>
    <w:rsid w:val="00DF2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224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12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912</Words>
  <Characters>5201</Characters>
  <Application>Microsoft Office Word</Application>
  <DocSecurity>0</DocSecurity>
  <Lines>43</Lines>
  <Paragraphs>12</Paragraphs>
  <ScaleCrop>false</ScaleCrop>
  <Company>Grizli777</Company>
  <LinksUpToDate>false</LinksUpToDate>
  <CharactersWithSpaces>6101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user156</cp:lastModifiedBy>
  <cp:revision>10</cp:revision>
  <dcterms:created xsi:type="dcterms:W3CDTF">2019-02-26T14:28:00Z</dcterms:created>
  <dcterms:modified xsi:type="dcterms:W3CDTF">2020-01-13T09:22:00Z</dcterms:modified>
</cp:coreProperties>
</file>