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AC0" w:rsidRPr="00864AC0" w:rsidRDefault="00A97F5A" w:rsidP="00864AC0">
      <w:pPr>
        <w:jc w:val="center"/>
        <w:rPr>
          <w:szCs w:val="28"/>
        </w:rPr>
      </w:pPr>
      <w:r w:rsidRPr="0006746C">
        <w:rPr>
          <w:b/>
          <w:szCs w:val="28"/>
        </w:rPr>
        <w:t>«</w:t>
      </w:r>
      <w:r w:rsidR="00864AC0" w:rsidRPr="00864AC0">
        <w:rPr>
          <w:b/>
          <w:bCs/>
          <w:szCs w:val="28"/>
        </w:rPr>
        <w:t xml:space="preserve">Заключение соглашения о перераспределении земель и (или) </w:t>
      </w:r>
    </w:p>
    <w:p w:rsidR="00864AC0" w:rsidRPr="00864AC0" w:rsidRDefault="00864AC0" w:rsidP="00864AC0">
      <w:pPr>
        <w:jc w:val="center"/>
        <w:rPr>
          <w:szCs w:val="28"/>
        </w:rPr>
      </w:pPr>
      <w:r w:rsidRPr="00864AC0">
        <w:rPr>
          <w:b/>
          <w:bCs/>
          <w:szCs w:val="28"/>
        </w:rPr>
        <w:t xml:space="preserve">земельных участков, находящихся в </w:t>
      </w:r>
      <w:proofErr w:type="gramStart"/>
      <w:r w:rsidRPr="00864AC0">
        <w:rPr>
          <w:b/>
          <w:bCs/>
          <w:szCs w:val="28"/>
        </w:rPr>
        <w:t>государственной</w:t>
      </w:r>
      <w:proofErr w:type="gramEnd"/>
      <w:r w:rsidRPr="00864AC0">
        <w:rPr>
          <w:b/>
          <w:bCs/>
          <w:szCs w:val="28"/>
        </w:rPr>
        <w:t xml:space="preserve"> </w:t>
      </w:r>
    </w:p>
    <w:p w:rsidR="00864AC0" w:rsidRPr="00864AC0" w:rsidRDefault="00864AC0" w:rsidP="00864AC0">
      <w:pPr>
        <w:jc w:val="center"/>
        <w:rPr>
          <w:szCs w:val="28"/>
        </w:rPr>
      </w:pPr>
      <w:r w:rsidRPr="00864AC0">
        <w:rPr>
          <w:b/>
          <w:bCs/>
          <w:szCs w:val="28"/>
        </w:rPr>
        <w:t xml:space="preserve">или муниципальной собственности, и земельных участков, </w:t>
      </w:r>
    </w:p>
    <w:p w:rsidR="00A97F5A" w:rsidRPr="0006746C" w:rsidRDefault="00864AC0" w:rsidP="00864AC0">
      <w:pPr>
        <w:jc w:val="center"/>
        <w:rPr>
          <w:b/>
          <w:szCs w:val="28"/>
        </w:rPr>
      </w:pPr>
      <w:proofErr w:type="gramStart"/>
      <w:r w:rsidRPr="00864AC0">
        <w:rPr>
          <w:b/>
          <w:bCs/>
          <w:szCs w:val="28"/>
        </w:rPr>
        <w:t>находящихся</w:t>
      </w:r>
      <w:proofErr w:type="gramEnd"/>
      <w:r w:rsidRPr="00864AC0">
        <w:rPr>
          <w:b/>
          <w:bCs/>
          <w:szCs w:val="28"/>
        </w:rPr>
        <w:t xml:space="preserve"> в частной собственности</w:t>
      </w:r>
      <w:r w:rsidR="00A97F5A">
        <w:rPr>
          <w:b/>
          <w:szCs w:val="28"/>
        </w:rPr>
        <w:t>»</w:t>
      </w:r>
    </w:p>
    <w:p w:rsidR="00A97F5A" w:rsidRDefault="00A97F5A" w:rsidP="00A97F5A">
      <w:pPr>
        <w:rPr>
          <w:szCs w:val="28"/>
        </w:rPr>
      </w:pPr>
    </w:p>
    <w:p w:rsidR="00411224" w:rsidRDefault="00411224" w:rsidP="00411224">
      <w:pPr>
        <w:rPr>
          <w:szCs w:val="28"/>
        </w:rPr>
      </w:pPr>
    </w:p>
    <w:p w:rsidR="00A97F5A" w:rsidRPr="00A97F5A" w:rsidRDefault="00A97F5A" w:rsidP="00A97F5A">
      <w:pPr>
        <w:ind w:firstLine="709"/>
        <w:rPr>
          <w:rFonts w:eastAsia="Times New Roman" w:cs="Times New Roman"/>
          <w:szCs w:val="28"/>
          <w:lang w:eastAsia="ru-RU"/>
        </w:rPr>
      </w:pPr>
      <w:r w:rsidRPr="00A97F5A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Конституцией Российской Федерации («Российская газета» от 25 декабря 1993 года № 237);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Земельным кодексом Российской Федерации («Российская газета» от 30 октября 2001 года № 211-212, «Парламентская газета» от 30 октября 2001 года № 204-205, Собрание законодательства Российской Федерации от 29 октября 2001 года № 44 ст. 4147);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Федеральным законом от 25 октября 2001 года № 137-ФЗ «О введении в действие Земельного кодекса Российской Федерации» («Российская газета» от 30 октября 2001 года № 211-212, «Парламентская газета» от 30 октября 2001 года № 204-205, Собрание законодательства Российской Федерации от 29 октября 2001 года № 44 ст. 4148);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Федеральным законом от 6 октября 2003 года № 131-ФЗ «Об общих принципах организации местного самоуправления в Российской Федерации» (Собрание законодательства Российской Федерации от 06.10.2003 № 40 ст. 3822, «Парламентская газета» 08.10.2003 от № 186; «Российская газета» № 202 от 08.10.2003);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Федеральным законом от 27 июля 2010 года № 210-ФЗ «Об организации предоставления государственных и муниципальных услуг» («Российская газета» от 30 июля 2010 года № 168, Собрание законодательства Российской Федерации от 02 августа 2010 года № 31 ст. 4179);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Федеральным законом от 6 апреля 2011 года № 63-ФЗ «Об электронной подписи» (Собрание законодательства Российской Федерации от 11.04.2011 № 15 ст. 2036);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постановлением Правительства Российской Федерации от 16 мая 2011 года № 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 ст. 3169);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proofErr w:type="gramStart"/>
      <w:r>
        <w:rPr>
          <w:sz w:val="28"/>
          <w:szCs w:val="28"/>
        </w:rPr>
        <w:t>постановлением Правительства Российской Федерации от 25 августа 2012 года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 ст. 4903, «Российская газета» № 200 от 31.08.2012);</w:t>
      </w:r>
      <w:r>
        <w:t xml:space="preserve"> </w:t>
      </w:r>
      <w:proofErr w:type="gramEnd"/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 xml:space="preserve">Законом Краснодарского края от 2 марта 2012 года № 2446-КЗ «Об отдельных вопросах организации предоставления государственных и </w:t>
      </w:r>
      <w:r>
        <w:rPr>
          <w:sz w:val="28"/>
          <w:szCs w:val="28"/>
        </w:rPr>
        <w:lastRenderedPageBreak/>
        <w:t>муниципальных услуг на территории Краснодарского края» (газета «Кубанские новости» от 12 марта 2012 года № 43);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 xml:space="preserve">постановлением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 212 05.12.2011);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постановлением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 212 от 05.12.2011, на официальном сайте администрации Краснодарского края: http://admkrai.krasnodar.ru – 22.08.2013);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Уставом муниципального образования Динской район, принятым решением Совета муниципального образования Динской район от 23.11.2011 № 314-22/2 (газета «Трибуна» от 27 декабря 2011 года № 197(11393));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постановлением администрации муниципального образования Динской район от 31.01.2012 № 128 «Об утверждении порядков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услуг» (текст опубликован на официальном сайте муниципального образования Динской район - http://dinskoi-raion.ru – 01.03.2012);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положением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 35-4/2 «Об учреждении управления имущественных отношений администрации муниципального образования Динской район в качестве юридического лица» (в редакции решения от 28.12.2016 № 199-19/3);</w:t>
      </w:r>
      <w:r>
        <w:t xml:space="preserve"> </w:t>
      </w:r>
    </w:p>
    <w:p w:rsidR="00864AC0" w:rsidRDefault="00864AC0" w:rsidP="00864AC0">
      <w:pPr>
        <w:pStyle w:val="MSONORMAL0"/>
        <w:ind w:firstLine="568"/>
        <w:jc w:val="both"/>
      </w:pPr>
      <w:r>
        <w:rPr>
          <w:sz w:val="28"/>
          <w:szCs w:val="28"/>
        </w:rPr>
        <w:t>настоящим Административным регламентом.</w:t>
      </w:r>
      <w:r>
        <w:t xml:space="preserve"> </w:t>
      </w:r>
    </w:p>
    <w:p w:rsidR="00DA02B1" w:rsidRDefault="00DA02B1" w:rsidP="00864AC0">
      <w:pPr>
        <w:suppressAutoHyphens/>
        <w:ind w:firstLine="709"/>
      </w:pPr>
      <w:bookmarkStart w:id="0" w:name="_GoBack"/>
      <w:bookmarkEnd w:id="0"/>
    </w:p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1224"/>
    <w:rsid w:val="00411224"/>
    <w:rsid w:val="00847FFC"/>
    <w:rsid w:val="00864AC0"/>
    <w:rsid w:val="00A97F5A"/>
    <w:rsid w:val="00AE0278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224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1224"/>
    <w:rPr>
      <w:color w:val="0000FF" w:themeColor="hyperlink"/>
      <w:u w:val="single"/>
    </w:rPr>
  </w:style>
  <w:style w:type="paragraph" w:customStyle="1" w:styleId="MSONORMAL0">
    <w:name w:val=".MSONORMAL"/>
    <w:uiPriority w:val="99"/>
    <w:rsid w:val="00864AC0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&quot;,&quot;serif&quot;" w:eastAsia="Times New Roman" w:hAnsi="&quot;Times New Roman&quot;,&quot;serif&quot;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679</Words>
  <Characters>3876</Characters>
  <Application>Microsoft Office Word</Application>
  <DocSecurity>0</DocSecurity>
  <Lines>32</Lines>
  <Paragraphs>9</Paragraphs>
  <ScaleCrop>false</ScaleCrop>
  <Company>Grizli777</Company>
  <LinksUpToDate>false</LinksUpToDate>
  <CharactersWithSpaces>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user111</cp:lastModifiedBy>
  <cp:revision>6</cp:revision>
  <dcterms:created xsi:type="dcterms:W3CDTF">2019-02-26T14:28:00Z</dcterms:created>
  <dcterms:modified xsi:type="dcterms:W3CDTF">2019-04-24T10:29:00Z</dcterms:modified>
</cp:coreProperties>
</file>