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E8" w:rsidRDefault="00627CE8" w:rsidP="00041F32">
      <w:pPr>
        <w:spacing w:line="269" w:lineRule="auto"/>
        <w:ind w:left="5954"/>
        <w:rPr>
          <w:rFonts w:ascii="Times New Roman" w:hAnsi="Times New Roman"/>
          <w:b/>
          <w:sz w:val="28"/>
          <w:szCs w:val="28"/>
        </w:rPr>
      </w:pPr>
    </w:p>
    <w:p w:rsidR="00627CE8" w:rsidRDefault="00627CE8" w:rsidP="00041F32">
      <w:pPr>
        <w:spacing w:line="269" w:lineRule="auto"/>
        <w:ind w:left="5954"/>
        <w:rPr>
          <w:rFonts w:ascii="Times New Roman" w:hAnsi="Times New Roman"/>
          <w:b/>
          <w:sz w:val="28"/>
          <w:szCs w:val="28"/>
        </w:rPr>
      </w:pPr>
    </w:p>
    <w:p w:rsidR="00627CE8" w:rsidRDefault="00627CE8" w:rsidP="00041F32">
      <w:pPr>
        <w:spacing w:line="269" w:lineRule="auto"/>
        <w:ind w:left="5954"/>
        <w:rPr>
          <w:rFonts w:ascii="Times New Roman" w:hAnsi="Times New Roman"/>
          <w:b/>
          <w:sz w:val="28"/>
          <w:szCs w:val="28"/>
        </w:rPr>
      </w:pPr>
    </w:p>
    <w:p w:rsidR="00627CE8" w:rsidRPr="00E23A46" w:rsidRDefault="00627CE8" w:rsidP="00041F32">
      <w:pPr>
        <w:spacing w:line="269" w:lineRule="auto"/>
        <w:ind w:left="5954"/>
        <w:rPr>
          <w:rFonts w:ascii="Times New Roman" w:hAnsi="Times New Roman"/>
          <w:b/>
          <w:sz w:val="28"/>
          <w:szCs w:val="28"/>
        </w:rPr>
      </w:pPr>
    </w:p>
    <w:p w:rsidR="00683BEE" w:rsidRPr="00E23A46" w:rsidRDefault="00683BEE" w:rsidP="00041F32">
      <w:pPr>
        <w:spacing w:line="269" w:lineRule="auto"/>
        <w:rPr>
          <w:rFonts w:ascii="Times New Roman" w:hAnsi="Times New Roman"/>
          <w:b/>
          <w:sz w:val="28"/>
          <w:szCs w:val="28"/>
        </w:rPr>
      </w:pPr>
    </w:p>
    <w:p w:rsidR="00683BEE" w:rsidRPr="00E23A46" w:rsidRDefault="00683BEE" w:rsidP="00041F32">
      <w:pPr>
        <w:spacing w:line="269" w:lineRule="auto"/>
        <w:rPr>
          <w:rFonts w:ascii="Times New Roman" w:hAnsi="Times New Roman"/>
          <w:b/>
          <w:sz w:val="28"/>
          <w:szCs w:val="28"/>
        </w:rPr>
      </w:pPr>
    </w:p>
    <w:p w:rsidR="00683BEE" w:rsidRPr="00DC3264" w:rsidRDefault="00683BEE" w:rsidP="00041F32">
      <w:pPr>
        <w:spacing w:line="269" w:lineRule="auto"/>
        <w:rPr>
          <w:rFonts w:ascii="Times New Roman" w:hAnsi="Times New Roman"/>
          <w:b/>
          <w:sz w:val="48"/>
          <w:szCs w:val="48"/>
        </w:rPr>
      </w:pPr>
      <w:r w:rsidRPr="00DC3264">
        <w:rPr>
          <w:rFonts w:ascii="Times New Roman" w:hAnsi="Times New Roman"/>
          <w:b/>
          <w:sz w:val="48"/>
          <w:szCs w:val="48"/>
        </w:rPr>
        <w:t>Отчет</w:t>
      </w:r>
    </w:p>
    <w:p w:rsidR="00683BEE" w:rsidRDefault="00683BEE" w:rsidP="00041F32">
      <w:pPr>
        <w:spacing w:line="269" w:lineRule="auto"/>
        <w:rPr>
          <w:rFonts w:ascii="Times New Roman" w:hAnsi="Times New Roman"/>
          <w:b/>
          <w:sz w:val="48"/>
          <w:szCs w:val="48"/>
        </w:rPr>
      </w:pPr>
      <w:r w:rsidRPr="00DC3264">
        <w:rPr>
          <w:rFonts w:ascii="Times New Roman" w:hAnsi="Times New Roman"/>
          <w:b/>
          <w:sz w:val="48"/>
          <w:szCs w:val="48"/>
        </w:rPr>
        <w:t>«Состояние и развитие конкурентной среды на рынках товаров</w:t>
      </w:r>
      <w:r w:rsidR="006464F9">
        <w:rPr>
          <w:rFonts w:ascii="Times New Roman" w:hAnsi="Times New Roman"/>
          <w:b/>
          <w:sz w:val="48"/>
          <w:szCs w:val="48"/>
        </w:rPr>
        <w:t>, работ</w:t>
      </w:r>
      <w:r w:rsidRPr="00DC3264">
        <w:rPr>
          <w:rFonts w:ascii="Times New Roman" w:hAnsi="Times New Roman"/>
          <w:b/>
          <w:sz w:val="48"/>
          <w:szCs w:val="48"/>
        </w:rPr>
        <w:t xml:space="preserve"> и услуг</w:t>
      </w:r>
    </w:p>
    <w:p w:rsidR="00683BEE" w:rsidRDefault="00683BEE" w:rsidP="00041F32">
      <w:pPr>
        <w:spacing w:line="269" w:lineRule="auto"/>
        <w:rPr>
          <w:rFonts w:ascii="Times New Roman" w:hAnsi="Times New Roman"/>
          <w:b/>
          <w:sz w:val="48"/>
          <w:szCs w:val="48"/>
        </w:rPr>
      </w:pPr>
      <w:r>
        <w:rPr>
          <w:rFonts w:ascii="Times New Roman" w:hAnsi="Times New Roman"/>
          <w:b/>
          <w:sz w:val="48"/>
          <w:szCs w:val="48"/>
        </w:rPr>
        <w:t xml:space="preserve">в </w:t>
      </w:r>
      <w:r w:rsidR="00AC7585">
        <w:rPr>
          <w:rFonts w:ascii="Times New Roman" w:hAnsi="Times New Roman"/>
          <w:b/>
          <w:sz w:val="48"/>
          <w:szCs w:val="48"/>
        </w:rPr>
        <w:t>2018</w:t>
      </w:r>
      <w:r w:rsidR="00CE3DCB">
        <w:rPr>
          <w:rFonts w:ascii="Times New Roman" w:hAnsi="Times New Roman"/>
          <w:b/>
          <w:sz w:val="48"/>
          <w:szCs w:val="48"/>
        </w:rPr>
        <w:t xml:space="preserve"> </w:t>
      </w:r>
      <w:r>
        <w:rPr>
          <w:rFonts w:ascii="Times New Roman" w:hAnsi="Times New Roman"/>
          <w:b/>
          <w:sz w:val="48"/>
          <w:szCs w:val="48"/>
        </w:rPr>
        <w:t>году</w:t>
      </w:r>
    </w:p>
    <w:p w:rsidR="00CD406B" w:rsidRDefault="00CD406B" w:rsidP="00041F32">
      <w:pPr>
        <w:spacing w:line="269" w:lineRule="auto"/>
        <w:rPr>
          <w:rFonts w:ascii="Times New Roman" w:hAnsi="Times New Roman"/>
          <w:b/>
          <w:sz w:val="48"/>
          <w:szCs w:val="48"/>
        </w:rPr>
      </w:pPr>
      <w:r>
        <w:rPr>
          <w:rFonts w:ascii="Times New Roman" w:hAnsi="Times New Roman"/>
          <w:b/>
          <w:sz w:val="48"/>
          <w:szCs w:val="48"/>
        </w:rPr>
        <w:t xml:space="preserve">муниципального образования </w:t>
      </w:r>
    </w:p>
    <w:p w:rsidR="00683BEE" w:rsidRPr="00DC3264" w:rsidRDefault="00CD406B" w:rsidP="00041F32">
      <w:pPr>
        <w:spacing w:line="269" w:lineRule="auto"/>
        <w:rPr>
          <w:rFonts w:ascii="Times New Roman" w:hAnsi="Times New Roman"/>
          <w:b/>
          <w:sz w:val="48"/>
          <w:szCs w:val="48"/>
        </w:rPr>
      </w:pPr>
      <w:r>
        <w:rPr>
          <w:rFonts w:ascii="Times New Roman" w:hAnsi="Times New Roman"/>
          <w:b/>
          <w:sz w:val="48"/>
          <w:szCs w:val="48"/>
        </w:rPr>
        <w:t>Динской район</w:t>
      </w:r>
      <w:r w:rsidR="00683BEE" w:rsidRPr="00DC3264">
        <w:rPr>
          <w:rFonts w:ascii="Times New Roman" w:hAnsi="Times New Roman"/>
          <w:b/>
          <w:sz w:val="48"/>
          <w:szCs w:val="48"/>
        </w:rPr>
        <w:t>»</w:t>
      </w:r>
    </w:p>
    <w:p w:rsidR="00683BEE" w:rsidRPr="00E23A46" w:rsidRDefault="00683BEE" w:rsidP="00041F32">
      <w:pPr>
        <w:spacing w:line="269" w:lineRule="auto"/>
        <w:rPr>
          <w:rFonts w:ascii="Times New Roman" w:hAnsi="Times New Roman"/>
          <w:b/>
          <w:sz w:val="28"/>
          <w:szCs w:val="28"/>
        </w:rPr>
      </w:pPr>
    </w:p>
    <w:p w:rsidR="00683BEE" w:rsidRPr="00E23A46" w:rsidRDefault="00683BEE" w:rsidP="00041F32">
      <w:pPr>
        <w:spacing w:line="269" w:lineRule="auto"/>
        <w:rPr>
          <w:rFonts w:ascii="Times New Roman" w:hAnsi="Times New Roman"/>
          <w:b/>
          <w:sz w:val="28"/>
          <w:szCs w:val="28"/>
        </w:rPr>
      </w:pPr>
    </w:p>
    <w:p w:rsidR="00683BEE" w:rsidRPr="00E23A46" w:rsidRDefault="00683BEE" w:rsidP="00041F32">
      <w:pPr>
        <w:spacing w:line="269" w:lineRule="auto"/>
        <w:rPr>
          <w:rFonts w:ascii="Times New Roman" w:hAnsi="Times New Roman"/>
          <w:b/>
          <w:sz w:val="28"/>
          <w:szCs w:val="28"/>
        </w:rPr>
      </w:pPr>
    </w:p>
    <w:p w:rsidR="00683BEE" w:rsidRPr="00E23A46" w:rsidRDefault="00683BEE" w:rsidP="00041F32">
      <w:pPr>
        <w:spacing w:line="269" w:lineRule="auto"/>
        <w:rPr>
          <w:rFonts w:ascii="Times New Roman" w:hAnsi="Times New Roman"/>
          <w:b/>
          <w:sz w:val="28"/>
          <w:szCs w:val="28"/>
        </w:rPr>
      </w:pPr>
    </w:p>
    <w:p w:rsidR="00683BEE" w:rsidRDefault="00683BEE" w:rsidP="00041F32">
      <w:pPr>
        <w:spacing w:line="269" w:lineRule="auto"/>
        <w:rPr>
          <w:rFonts w:ascii="Times New Roman" w:hAnsi="Times New Roman"/>
          <w:b/>
          <w:sz w:val="28"/>
          <w:szCs w:val="28"/>
        </w:rPr>
      </w:pPr>
    </w:p>
    <w:p w:rsidR="00683BEE" w:rsidRDefault="00683BEE" w:rsidP="00041F32">
      <w:pPr>
        <w:spacing w:line="269" w:lineRule="auto"/>
        <w:rPr>
          <w:rFonts w:ascii="Times New Roman" w:hAnsi="Times New Roman"/>
          <w:b/>
          <w:sz w:val="28"/>
          <w:szCs w:val="28"/>
        </w:rPr>
      </w:pPr>
    </w:p>
    <w:p w:rsidR="00683BEE" w:rsidRDefault="00683BEE" w:rsidP="00041F32">
      <w:pPr>
        <w:spacing w:line="269" w:lineRule="auto"/>
        <w:rPr>
          <w:rFonts w:ascii="Times New Roman" w:hAnsi="Times New Roman"/>
          <w:b/>
          <w:sz w:val="28"/>
          <w:szCs w:val="28"/>
        </w:rPr>
      </w:pPr>
    </w:p>
    <w:p w:rsidR="002C42FD" w:rsidRPr="002C42FD" w:rsidRDefault="002C42FD" w:rsidP="002C42FD">
      <w:pPr>
        <w:spacing w:line="269" w:lineRule="auto"/>
        <w:jc w:val="right"/>
        <w:rPr>
          <w:rFonts w:ascii="Times New Roman" w:hAnsi="Times New Roman"/>
          <w:b/>
          <w:sz w:val="28"/>
          <w:szCs w:val="28"/>
        </w:rPr>
      </w:pPr>
      <w:r w:rsidRPr="002C42FD">
        <w:rPr>
          <w:rFonts w:ascii="Times New Roman" w:hAnsi="Times New Roman"/>
          <w:b/>
          <w:sz w:val="28"/>
          <w:szCs w:val="28"/>
        </w:rPr>
        <w:t>РАССМОТРЕН и УТВЕРЖДЕН</w:t>
      </w:r>
    </w:p>
    <w:p w:rsidR="00747B64" w:rsidRPr="00747B64" w:rsidRDefault="00747B64" w:rsidP="002C42FD">
      <w:pPr>
        <w:spacing w:line="269" w:lineRule="auto"/>
        <w:jc w:val="right"/>
        <w:rPr>
          <w:rFonts w:ascii="Times New Roman" w:hAnsi="Times New Roman"/>
          <w:sz w:val="28"/>
          <w:szCs w:val="28"/>
        </w:rPr>
      </w:pPr>
      <w:r w:rsidRPr="00747B64">
        <w:rPr>
          <w:rFonts w:ascii="Times New Roman" w:hAnsi="Times New Roman"/>
          <w:sz w:val="28"/>
          <w:szCs w:val="28"/>
        </w:rPr>
        <w:t>рабочей группой по содействию</w:t>
      </w:r>
    </w:p>
    <w:p w:rsidR="00747B64" w:rsidRPr="00747B64" w:rsidRDefault="00747B64" w:rsidP="002C42FD">
      <w:pPr>
        <w:spacing w:line="269" w:lineRule="auto"/>
        <w:jc w:val="right"/>
        <w:rPr>
          <w:rFonts w:ascii="Times New Roman" w:hAnsi="Times New Roman"/>
          <w:sz w:val="28"/>
          <w:szCs w:val="28"/>
        </w:rPr>
      </w:pPr>
      <w:r w:rsidRPr="00747B64">
        <w:rPr>
          <w:rFonts w:ascii="Times New Roman" w:hAnsi="Times New Roman"/>
          <w:sz w:val="28"/>
          <w:szCs w:val="28"/>
        </w:rPr>
        <w:t xml:space="preserve"> развитию конкуренции на территории</w:t>
      </w:r>
    </w:p>
    <w:p w:rsidR="00747B64" w:rsidRPr="00747B64" w:rsidRDefault="00747B64" w:rsidP="002C42FD">
      <w:pPr>
        <w:spacing w:line="269" w:lineRule="auto"/>
        <w:jc w:val="right"/>
        <w:rPr>
          <w:rFonts w:ascii="Times New Roman" w:hAnsi="Times New Roman"/>
          <w:sz w:val="28"/>
          <w:szCs w:val="28"/>
        </w:rPr>
      </w:pPr>
      <w:r w:rsidRPr="00747B64">
        <w:rPr>
          <w:rFonts w:ascii="Times New Roman" w:hAnsi="Times New Roman"/>
          <w:sz w:val="28"/>
          <w:szCs w:val="28"/>
        </w:rPr>
        <w:t xml:space="preserve">МО Динской район </w:t>
      </w:r>
    </w:p>
    <w:p w:rsidR="002C42FD" w:rsidRPr="00747B64" w:rsidRDefault="00747B64" w:rsidP="002C42FD">
      <w:pPr>
        <w:spacing w:line="269" w:lineRule="auto"/>
        <w:jc w:val="right"/>
        <w:rPr>
          <w:rFonts w:ascii="Times New Roman" w:hAnsi="Times New Roman"/>
          <w:sz w:val="28"/>
          <w:szCs w:val="28"/>
        </w:rPr>
      </w:pPr>
      <w:r w:rsidRPr="00747B64">
        <w:rPr>
          <w:rFonts w:ascii="Times New Roman" w:hAnsi="Times New Roman"/>
          <w:sz w:val="28"/>
          <w:szCs w:val="28"/>
        </w:rPr>
        <w:t xml:space="preserve">протокол от 08.02.2019г. № 1/19 </w:t>
      </w:r>
    </w:p>
    <w:p w:rsidR="002C42FD" w:rsidRPr="002C42FD" w:rsidRDefault="002C42FD" w:rsidP="002C42FD">
      <w:pPr>
        <w:spacing w:line="269" w:lineRule="auto"/>
        <w:jc w:val="right"/>
        <w:rPr>
          <w:rFonts w:ascii="Times New Roman" w:hAnsi="Times New Roman"/>
          <w:sz w:val="20"/>
          <w:szCs w:val="20"/>
        </w:rPr>
      </w:pPr>
      <w:r w:rsidRPr="002C42FD">
        <w:rPr>
          <w:rFonts w:ascii="Times New Roman" w:hAnsi="Times New Roman"/>
          <w:sz w:val="20"/>
          <w:szCs w:val="20"/>
        </w:rPr>
        <w:t>(номер и дата протокола заседания рабочей группы)</w:t>
      </w:r>
    </w:p>
    <w:p w:rsidR="00683BEE" w:rsidRDefault="00683BEE" w:rsidP="002C42FD">
      <w:pPr>
        <w:spacing w:line="269" w:lineRule="auto"/>
        <w:jc w:val="right"/>
        <w:rPr>
          <w:rFonts w:ascii="Times New Roman" w:hAnsi="Times New Roman"/>
          <w:b/>
          <w:sz w:val="28"/>
          <w:szCs w:val="28"/>
        </w:rPr>
      </w:pPr>
    </w:p>
    <w:p w:rsidR="00683BEE" w:rsidRDefault="00683BEE" w:rsidP="002C42FD">
      <w:pPr>
        <w:spacing w:line="269" w:lineRule="auto"/>
        <w:jc w:val="right"/>
        <w:rPr>
          <w:rFonts w:ascii="Times New Roman" w:hAnsi="Times New Roman"/>
          <w:b/>
          <w:sz w:val="28"/>
          <w:szCs w:val="28"/>
        </w:rPr>
      </w:pPr>
    </w:p>
    <w:p w:rsidR="00A24276" w:rsidRDefault="00A24276" w:rsidP="00041F32">
      <w:pPr>
        <w:spacing w:line="269" w:lineRule="auto"/>
        <w:rPr>
          <w:rFonts w:ascii="Times New Roman" w:hAnsi="Times New Roman"/>
          <w:b/>
          <w:sz w:val="28"/>
          <w:szCs w:val="28"/>
        </w:rPr>
      </w:pPr>
    </w:p>
    <w:p w:rsidR="00683BEE" w:rsidRDefault="00683BEE" w:rsidP="00041F32">
      <w:pPr>
        <w:spacing w:line="269" w:lineRule="auto"/>
        <w:rPr>
          <w:rFonts w:ascii="Times New Roman" w:hAnsi="Times New Roman"/>
          <w:b/>
          <w:sz w:val="28"/>
          <w:szCs w:val="28"/>
        </w:rPr>
      </w:pPr>
    </w:p>
    <w:p w:rsidR="00683BEE" w:rsidRDefault="00683BEE" w:rsidP="00041F32">
      <w:pPr>
        <w:spacing w:line="269" w:lineRule="auto"/>
        <w:rPr>
          <w:rFonts w:ascii="Times New Roman" w:hAnsi="Times New Roman"/>
          <w:b/>
          <w:sz w:val="28"/>
          <w:szCs w:val="28"/>
        </w:rPr>
      </w:pPr>
    </w:p>
    <w:p w:rsidR="00B20311" w:rsidRDefault="00B20311" w:rsidP="00041F32">
      <w:pPr>
        <w:spacing w:line="269" w:lineRule="auto"/>
        <w:rPr>
          <w:rFonts w:ascii="Times New Roman" w:hAnsi="Times New Roman"/>
          <w:b/>
          <w:sz w:val="28"/>
          <w:szCs w:val="28"/>
        </w:rPr>
      </w:pPr>
    </w:p>
    <w:p w:rsidR="00B20311" w:rsidRDefault="008923F2" w:rsidP="000B1B5F">
      <w:pPr>
        <w:spacing w:line="269" w:lineRule="auto"/>
        <w:rPr>
          <w:rFonts w:ascii="Times New Roman" w:hAnsi="Times New Roman"/>
          <w:b/>
          <w:sz w:val="28"/>
          <w:szCs w:val="28"/>
        </w:rPr>
      </w:pPr>
      <w:r>
        <w:rPr>
          <w:rFonts w:ascii="Times New Roman" w:hAnsi="Times New Roman"/>
          <w:b/>
          <w:sz w:val="28"/>
          <w:szCs w:val="28"/>
        </w:rPr>
        <w:t>2019</w:t>
      </w:r>
      <w:r w:rsidR="000B1B5F">
        <w:rPr>
          <w:rFonts w:ascii="Times New Roman" w:hAnsi="Times New Roman"/>
          <w:b/>
          <w:sz w:val="28"/>
          <w:szCs w:val="28"/>
        </w:rPr>
        <w:t xml:space="preserve"> год</w:t>
      </w:r>
    </w:p>
    <w:p w:rsidR="00B20311" w:rsidRDefault="00B20311" w:rsidP="00041F32">
      <w:pPr>
        <w:spacing w:line="269" w:lineRule="auto"/>
        <w:rPr>
          <w:rFonts w:ascii="Times New Roman" w:hAnsi="Times New Roman"/>
          <w:b/>
          <w:sz w:val="28"/>
          <w:szCs w:val="28"/>
        </w:rPr>
      </w:pPr>
    </w:p>
    <w:p w:rsidR="00B20311" w:rsidRDefault="00B20311" w:rsidP="00041F32">
      <w:pPr>
        <w:spacing w:line="269" w:lineRule="auto"/>
        <w:rPr>
          <w:rFonts w:ascii="Times New Roman" w:hAnsi="Times New Roman"/>
          <w:b/>
          <w:sz w:val="28"/>
          <w:szCs w:val="28"/>
        </w:rPr>
      </w:pPr>
    </w:p>
    <w:p w:rsidR="00683BEE" w:rsidRDefault="00683BEE" w:rsidP="00041F32">
      <w:pPr>
        <w:spacing w:line="269" w:lineRule="auto"/>
        <w:rPr>
          <w:rFonts w:ascii="Times New Roman" w:hAnsi="Times New Roman"/>
          <w:b/>
          <w:sz w:val="28"/>
          <w:szCs w:val="36"/>
        </w:rPr>
      </w:pPr>
    </w:p>
    <w:p w:rsidR="002C42FD" w:rsidRDefault="002C42FD" w:rsidP="00041F32">
      <w:pPr>
        <w:spacing w:line="269" w:lineRule="auto"/>
        <w:rPr>
          <w:rFonts w:ascii="Times New Roman" w:hAnsi="Times New Roman"/>
          <w:b/>
          <w:sz w:val="28"/>
          <w:szCs w:val="36"/>
        </w:rPr>
      </w:pPr>
    </w:p>
    <w:p w:rsidR="002C42FD" w:rsidRDefault="002C42FD" w:rsidP="00041F32">
      <w:pPr>
        <w:spacing w:line="269" w:lineRule="auto"/>
        <w:rPr>
          <w:rFonts w:ascii="Times New Roman" w:hAnsi="Times New Roman"/>
          <w:b/>
          <w:sz w:val="28"/>
          <w:szCs w:val="36"/>
        </w:rPr>
      </w:pPr>
    </w:p>
    <w:p w:rsidR="002C42FD" w:rsidRDefault="002C42FD" w:rsidP="00041F32">
      <w:pPr>
        <w:spacing w:line="269" w:lineRule="auto"/>
        <w:rPr>
          <w:rFonts w:ascii="Times New Roman" w:hAnsi="Times New Roman"/>
          <w:b/>
          <w:sz w:val="28"/>
          <w:szCs w:val="36"/>
        </w:rPr>
      </w:pPr>
    </w:p>
    <w:p w:rsidR="002C42FD" w:rsidRDefault="002C42FD" w:rsidP="00041F32">
      <w:pPr>
        <w:spacing w:line="269" w:lineRule="auto"/>
        <w:rPr>
          <w:rFonts w:ascii="Times New Roman" w:hAnsi="Times New Roman"/>
          <w:b/>
          <w:sz w:val="28"/>
          <w:szCs w:val="36"/>
        </w:rPr>
      </w:pPr>
    </w:p>
    <w:tbl>
      <w:tblPr>
        <w:tblW w:w="10459" w:type="dxa"/>
        <w:tblLook w:val="04A0" w:firstRow="1" w:lastRow="0" w:firstColumn="1" w:lastColumn="0" w:noHBand="0" w:noVBand="1"/>
      </w:tblPr>
      <w:tblGrid>
        <w:gridCol w:w="9963"/>
        <w:gridCol w:w="496"/>
      </w:tblGrid>
      <w:tr w:rsidR="0009132B" w:rsidRPr="00CF6C6A" w:rsidTr="00B3010D">
        <w:trPr>
          <w:trHeight w:val="743"/>
        </w:trPr>
        <w:tc>
          <w:tcPr>
            <w:tcW w:w="9963" w:type="dxa"/>
            <w:noWrap/>
            <w:vAlign w:val="center"/>
          </w:tcPr>
          <w:tbl>
            <w:tblPr>
              <w:tblW w:w="9654" w:type="dxa"/>
              <w:tblInd w:w="93" w:type="dxa"/>
              <w:tblLook w:val="04A0" w:firstRow="1" w:lastRow="0" w:firstColumn="1" w:lastColumn="0" w:noHBand="0" w:noVBand="1"/>
            </w:tblPr>
            <w:tblGrid>
              <w:gridCol w:w="8946"/>
              <w:gridCol w:w="708"/>
            </w:tblGrid>
            <w:tr w:rsidR="00CF6C6A" w:rsidRPr="00CF6C6A" w:rsidTr="00486B75">
              <w:trPr>
                <w:trHeight w:val="743"/>
              </w:trPr>
              <w:tc>
                <w:tcPr>
                  <w:tcW w:w="8946" w:type="dxa"/>
                  <w:noWrap/>
                  <w:vAlign w:val="center"/>
                </w:tcPr>
                <w:p w:rsidR="00CF6C6A" w:rsidRPr="00FB3947" w:rsidRDefault="00CF6C6A" w:rsidP="00486B75">
                  <w:pPr>
                    <w:spacing w:before="120" w:after="120" w:line="276" w:lineRule="auto"/>
                    <w:rPr>
                      <w:rFonts w:ascii="Times New Roman" w:hAnsi="Times New Roman"/>
                      <w:sz w:val="28"/>
                      <w:szCs w:val="28"/>
                    </w:rPr>
                  </w:pPr>
                  <w:r w:rsidRPr="00FB3947">
                    <w:rPr>
                      <w:rFonts w:ascii="Times New Roman" w:hAnsi="Times New Roman"/>
                      <w:b/>
                      <w:sz w:val="36"/>
                      <w:szCs w:val="36"/>
                    </w:rPr>
                    <w:t>Содержание</w:t>
                  </w:r>
                </w:p>
              </w:tc>
              <w:tc>
                <w:tcPr>
                  <w:tcW w:w="708" w:type="dxa"/>
                  <w:noWrap/>
                  <w:vAlign w:val="center"/>
                </w:tcPr>
                <w:p w:rsidR="00CF6C6A" w:rsidRPr="00FB3947" w:rsidRDefault="00CF6C6A" w:rsidP="00486B75">
                  <w:pPr>
                    <w:spacing w:before="120" w:after="120" w:line="276" w:lineRule="auto"/>
                    <w:rPr>
                      <w:rFonts w:ascii="Times New Roman" w:eastAsia="Times New Roman" w:hAnsi="Times New Roman"/>
                      <w:sz w:val="28"/>
                      <w:szCs w:val="28"/>
                      <w:lang w:eastAsia="ru-RU"/>
                    </w:rPr>
                  </w:pPr>
                  <w:r w:rsidRPr="00FB3947">
                    <w:rPr>
                      <w:rFonts w:ascii="Times New Roman" w:eastAsia="Times New Roman" w:hAnsi="Times New Roman"/>
                      <w:sz w:val="28"/>
                      <w:szCs w:val="28"/>
                      <w:lang w:eastAsia="ru-RU"/>
                    </w:rPr>
                    <w:t>стр.</w:t>
                  </w:r>
                </w:p>
              </w:tc>
            </w:tr>
            <w:tr w:rsidR="00CF6C6A" w:rsidRPr="00CF6C6A" w:rsidTr="00486B75">
              <w:trPr>
                <w:trHeight w:val="743"/>
              </w:trPr>
              <w:tc>
                <w:tcPr>
                  <w:tcW w:w="8946" w:type="dxa"/>
                  <w:noWrap/>
                  <w:vAlign w:val="center"/>
                  <w:hideMark/>
                </w:tcPr>
                <w:p w:rsidR="00CF6C6A" w:rsidRPr="00FB3947" w:rsidRDefault="00CF6C6A" w:rsidP="00486B75">
                  <w:pPr>
                    <w:spacing w:before="120" w:after="120"/>
                    <w:jc w:val="both"/>
                    <w:rPr>
                      <w:rFonts w:ascii="Times New Roman" w:hAnsi="Times New Roman"/>
                      <w:sz w:val="28"/>
                      <w:szCs w:val="28"/>
                    </w:rPr>
                  </w:pPr>
                  <w:r w:rsidRPr="00FB3947">
                    <w:rPr>
                      <w:rFonts w:ascii="Times New Roman" w:hAnsi="Times New Roman"/>
                      <w:sz w:val="28"/>
                      <w:szCs w:val="28"/>
                    </w:rPr>
                    <w:t>Раздел 1. Организация работы по внедрению составляющих Стандарта развития конкуренции на территории муниципального образования.</w:t>
                  </w:r>
                </w:p>
              </w:tc>
              <w:tc>
                <w:tcPr>
                  <w:tcW w:w="708" w:type="dxa"/>
                  <w:noWrap/>
                  <w:vAlign w:val="center"/>
                </w:tcPr>
                <w:p w:rsidR="00CF6C6A" w:rsidRPr="00FB3947" w:rsidRDefault="00CF6C6A" w:rsidP="00486B75">
                  <w:pPr>
                    <w:spacing w:before="120" w:after="120" w:line="276" w:lineRule="auto"/>
                    <w:rPr>
                      <w:rFonts w:ascii="Times New Roman" w:eastAsia="Times New Roman" w:hAnsi="Times New Roman"/>
                      <w:sz w:val="28"/>
                      <w:szCs w:val="28"/>
                      <w:lang w:eastAsia="ru-RU"/>
                    </w:rPr>
                  </w:pPr>
                  <w:r w:rsidRPr="00FB3947">
                    <w:rPr>
                      <w:rFonts w:ascii="Times New Roman" w:eastAsia="Times New Roman" w:hAnsi="Times New Roman"/>
                      <w:sz w:val="28"/>
                      <w:szCs w:val="28"/>
                      <w:lang w:eastAsia="ru-RU"/>
                    </w:rPr>
                    <w:t>3</w:t>
                  </w:r>
                </w:p>
              </w:tc>
            </w:tr>
            <w:tr w:rsidR="00CF6C6A" w:rsidRPr="00CF6C6A" w:rsidTr="00486B75">
              <w:trPr>
                <w:trHeight w:val="900"/>
              </w:trPr>
              <w:tc>
                <w:tcPr>
                  <w:tcW w:w="8946" w:type="dxa"/>
                  <w:noWrap/>
                  <w:vAlign w:val="center"/>
                </w:tcPr>
                <w:p w:rsidR="00CF6C6A" w:rsidRPr="00FB3947" w:rsidRDefault="00CF6C6A" w:rsidP="00486B75">
                  <w:pPr>
                    <w:spacing w:before="120" w:after="120"/>
                    <w:jc w:val="both"/>
                    <w:rPr>
                      <w:rFonts w:ascii="Times New Roman" w:eastAsia="Times New Roman" w:hAnsi="Times New Roman"/>
                      <w:sz w:val="28"/>
                      <w:szCs w:val="28"/>
                      <w:lang w:eastAsia="ru-RU"/>
                    </w:rPr>
                  </w:pPr>
                  <w:r w:rsidRPr="00FB3947">
                    <w:rPr>
                      <w:rFonts w:ascii="Times New Roman" w:eastAsia="Times New Roman" w:hAnsi="Times New Roman"/>
                      <w:sz w:val="28"/>
                      <w:szCs w:val="28"/>
                      <w:lang w:eastAsia="ru-RU"/>
                    </w:rPr>
                    <w:t xml:space="preserve">Раздел 2. </w:t>
                  </w:r>
                  <w:r w:rsidRPr="00FB3947">
                    <w:rPr>
                      <w:rFonts w:ascii="Times New Roman" w:hAnsi="Times New Roman"/>
                      <w:bCs/>
                      <w:sz w:val="28"/>
                      <w:szCs w:val="28"/>
                    </w:rPr>
                    <w:t>Состояние и развитие конкурентной среды на рынках товаров, работ и услуг.</w:t>
                  </w:r>
                </w:p>
              </w:tc>
              <w:tc>
                <w:tcPr>
                  <w:tcW w:w="708" w:type="dxa"/>
                  <w:noWrap/>
                  <w:vAlign w:val="center"/>
                </w:tcPr>
                <w:p w:rsidR="00CF6C6A" w:rsidRPr="00FB3947" w:rsidRDefault="005B160A" w:rsidP="00486B75">
                  <w:pPr>
                    <w:spacing w:before="120" w:after="120"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CF6C6A" w:rsidRPr="00CF6C6A" w:rsidTr="00486B75">
              <w:trPr>
                <w:trHeight w:val="300"/>
              </w:trPr>
              <w:tc>
                <w:tcPr>
                  <w:tcW w:w="8946" w:type="dxa"/>
                  <w:noWrap/>
                  <w:vAlign w:val="center"/>
                </w:tcPr>
                <w:p w:rsidR="00CF6C6A" w:rsidRPr="00FB3947" w:rsidRDefault="00CF6C6A" w:rsidP="00486B75">
                  <w:pPr>
                    <w:spacing w:before="120" w:after="120"/>
                    <w:jc w:val="both"/>
                    <w:rPr>
                      <w:rFonts w:ascii="Times New Roman" w:eastAsia="Times New Roman" w:hAnsi="Times New Roman"/>
                      <w:sz w:val="28"/>
                      <w:szCs w:val="28"/>
                      <w:lang w:eastAsia="ru-RU"/>
                    </w:rPr>
                  </w:pPr>
                  <w:r w:rsidRPr="00FB3947">
                    <w:rPr>
                      <w:rFonts w:ascii="Times New Roman" w:hAnsi="Times New Roman"/>
                      <w:sz w:val="28"/>
                      <w:szCs w:val="28"/>
                    </w:rPr>
                    <w:t xml:space="preserve">Раздел 3. </w:t>
                  </w:r>
                  <w:r w:rsidRPr="00FB3947">
                    <w:rPr>
                      <w:rFonts w:ascii="Times New Roman" w:eastAsia="Times New Roman" w:hAnsi="Times New Roman"/>
                      <w:sz w:val="28"/>
                      <w:szCs w:val="28"/>
                      <w:lang w:eastAsia="ru-RU"/>
                    </w:rPr>
                    <w:t>Реализация ведомственного плана по содействию развитию конкуренции и развитию конкурентной среды в муниципальном образовании.</w:t>
                  </w:r>
                </w:p>
              </w:tc>
              <w:tc>
                <w:tcPr>
                  <w:tcW w:w="708" w:type="dxa"/>
                  <w:noWrap/>
                  <w:vAlign w:val="center"/>
                </w:tcPr>
                <w:p w:rsidR="00CF6C6A" w:rsidRPr="00FB3947" w:rsidRDefault="005B160A" w:rsidP="00486B75">
                  <w:pPr>
                    <w:spacing w:before="120" w:after="120"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60</w:t>
                  </w:r>
                </w:p>
              </w:tc>
            </w:tr>
            <w:tr w:rsidR="00CF6C6A" w:rsidRPr="00CF6C6A" w:rsidTr="00486B75">
              <w:trPr>
                <w:trHeight w:val="300"/>
              </w:trPr>
              <w:tc>
                <w:tcPr>
                  <w:tcW w:w="8946" w:type="dxa"/>
                  <w:noWrap/>
                  <w:vAlign w:val="center"/>
                </w:tcPr>
                <w:p w:rsidR="00CF6C6A" w:rsidRPr="00FB3947" w:rsidRDefault="00CF6C6A" w:rsidP="00486B75">
                  <w:pPr>
                    <w:spacing w:before="120" w:after="120"/>
                    <w:jc w:val="both"/>
                    <w:rPr>
                      <w:rFonts w:ascii="Times New Roman" w:eastAsia="Times New Roman" w:hAnsi="Times New Roman"/>
                      <w:sz w:val="28"/>
                      <w:szCs w:val="28"/>
                      <w:lang w:eastAsia="ru-RU"/>
                    </w:rPr>
                  </w:pPr>
                  <w:r w:rsidRPr="00FB3947">
                    <w:rPr>
                      <w:rFonts w:ascii="Times New Roman" w:eastAsia="Times New Roman" w:hAnsi="Times New Roman"/>
                      <w:sz w:val="28"/>
                      <w:szCs w:val="28"/>
                      <w:lang w:eastAsia="ru-RU"/>
                    </w:rPr>
                    <w:t xml:space="preserve">Раздел 4. Создание и реализация механизмов общественного </w:t>
                  </w:r>
                  <w:proofErr w:type="gramStart"/>
                  <w:r w:rsidRPr="00FB3947">
                    <w:rPr>
                      <w:rFonts w:ascii="Times New Roman" w:eastAsia="Times New Roman" w:hAnsi="Times New Roman"/>
                      <w:sz w:val="28"/>
                      <w:szCs w:val="28"/>
                      <w:lang w:eastAsia="ru-RU"/>
                    </w:rPr>
                    <w:t>контроля за</w:t>
                  </w:r>
                  <w:proofErr w:type="gramEnd"/>
                  <w:r w:rsidRPr="00FB3947">
                    <w:rPr>
                      <w:rFonts w:ascii="Times New Roman" w:eastAsia="Times New Roman" w:hAnsi="Times New Roman"/>
                      <w:sz w:val="28"/>
                      <w:szCs w:val="28"/>
                      <w:lang w:eastAsia="ru-RU"/>
                    </w:rPr>
                    <w:t xml:space="preserve"> деятельностью субъектов естественных монополий.</w:t>
                  </w:r>
                </w:p>
              </w:tc>
              <w:tc>
                <w:tcPr>
                  <w:tcW w:w="708" w:type="dxa"/>
                  <w:noWrap/>
                  <w:vAlign w:val="center"/>
                </w:tcPr>
                <w:p w:rsidR="00CF6C6A" w:rsidRPr="00FB3947" w:rsidRDefault="005B160A" w:rsidP="00486B75">
                  <w:pPr>
                    <w:spacing w:before="120" w:after="120" w:line="276"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64</w:t>
                  </w:r>
                </w:p>
              </w:tc>
            </w:tr>
            <w:tr w:rsidR="00CF6C6A" w:rsidRPr="00CF6C6A" w:rsidTr="00486B75">
              <w:trPr>
                <w:trHeight w:val="300"/>
              </w:trPr>
              <w:tc>
                <w:tcPr>
                  <w:tcW w:w="8946" w:type="dxa"/>
                  <w:noWrap/>
                  <w:vAlign w:val="center"/>
                </w:tcPr>
                <w:p w:rsidR="00CF6C6A" w:rsidRPr="00FB3947" w:rsidRDefault="00CF6C6A" w:rsidP="00486B75">
                  <w:pPr>
                    <w:spacing w:before="120" w:after="120"/>
                    <w:jc w:val="both"/>
                    <w:rPr>
                      <w:rFonts w:ascii="Times New Roman" w:eastAsia="Times New Roman" w:hAnsi="Times New Roman"/>
                      <w:sz w:val="28"/>
                      <w:szCs w:val="28"/>
                      <w:lang w:eastAsia="ru-RU"/>
                    </w:rPr>
                  </w:pPr>
                  <w:r w:rsidRPr="00FB3947">
                    <w:rPr>
                      <w:rFonts w:ascii="Times New Roman" w:eastAsia="Times New Roman" w:hAnsi="Times New Roman"/>
                      <w:sz w:val="28"/>
                      <w:szCs w:val="28"/>
                      <w:lang w:eastAsia="ru-RU"/>
                    </w:rPr>
                    <w:t>Раздел 5.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tc>
              <w:tc>
                <w:tcPr>
                  <w:tcW w:w="708" w:type="dxa"/>
                  <w:noWrap/>
                  <w:vAlign w:val="center"/>
                </w:tcPr>
                <w:p w:rsidR="00CF6C6A" w:rsidRPr="00FB3947" w:rsidRDefault="005B160A" w:rsidP="00486B75">
                  <w:pPr>
                    <w:spacing w:before="120" w:after="120" w:line="276"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73</w:t>
                  </w:r>
                </w:p>
              </w:tc>
            </w:tr>
            <w:tr w:rsidR="00CF6C6A" w:rsidRPr="00CF6C6A" w:rsidTr="00486B75">
              <w:trPr>
                <w:trHeight w:val="300"/>
              </w:trPr>
              <w:tc>
                <w:tcPr>
                  <w:tcW w:w="8946" w:type="dxa"/>
                  <w:noWrap/>
                  <w:vAlign w:val="center"/>
                </w:tcPr>
                <w:p w:rsidR="00CF6C6A" w:rsidRPr="00FB3947" w:rsidRDefault="00CF6C6A" w:rsidP="00486B75">
                  <w:pPr>
                    <w:spacing w:before="120" w:after="120"/>
                    <w:jc w:val="both"/>
                    <w:rPr>
                      <w:rFonts w:ascii="Times New Roman" w:eastAsia="Times New Roman" w:hAnsi="Times New Roman"/>
                      <w:sz w:val="28"/>
                      <w:szCs w:val="28"/>
                      <w:lang w:eastAsia="ru-RU"/>
                    </w:rPr>
                  </w:pPr>
                  <w:r w:rsidRPr="00FB3947">
                    <w:rPr>
                      <w:rFonts w:ascii="Times New Roman" w:eastAsia="Times New Roman" w:hAnsi="Times New Roman"/>
                      <w:sz w:val="28"/>
                      <w:szCs w:val="28"/>
                      <w:lang w:eastAsia="ru-RU"/>
                    </w:rPr>
                    <w:t xml:space="preserve">Раздел 6. Административные барьеры, препятствующие развитию малого и среднего предпринимательства. </w:t>
                  </w:r>
                </w:p>
              </w:tc>
              <w:tc>
                <w:tcPr>
                  <w:tcW w:w="708" w:type="dxa"/>
                  <w:noWrap/>
                  <w:vAlign w:val="center"/>
                </w:tcPr>
                <w:p w:rsidR="00CF6C6A" w:rsidRPr="00FB3947" w:rsidRDefault="005B160A" w:rsidP="00486B75">
                  <w:pPr>
                    <w:spacing w:before="120" w:after="120" w:line="276"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78</w:t>
                  </w:r>
                </w:p>
              </w:tc>
            </w:tr>
            <w:tr w:rsidR="00CF6C6A" w:rsidRPr="00CF6C6A" w:rsidTr="00486B75">
              <w:trPr>
                <w:trHeight w:val="300"/>
              </w:trPr>
              <w:tc>
                <w:tcPr>
                  <w:tcW w:w="8946" w:type="dxa"/>
                  <w:noWrap/>
                  <w:vAlign w:val="center"/>
                </w:tcPr>
                <w:p w:rsidR="00CF6C6A" w:rsidRPr="00FB3947" w:rsidRDefault="00CF6C6A" w:rsidP="00486B75">
                  <w:pPr>
                    <w:spacing w:before="120" w:after="120"/>
                    <w:jc w:val="both"/>
                    <w:rPr>
                      <w:rFonts w:ascii="Times New Roman" w:eastAsia="Times New Roman" w:hAnsi="Times New Roman"/>
                      <w:sz w:val="28"/>
                      <w:szCs w:val="28"/>
                      <w:lang w:eastAsia="ru-RU"/>
                    </w:rPr>
                  </w:pPr>
                  <w:r w:rsidRPr="00FB3947">
                    <w:rPr>
                      <w:rFonts w:ascii="Times New Roman" w:eastAsia="Times New Roman" w:hAnsi="Times New Roman"/>
                      <w:sz w:val="28"/>
                      <w:szCs w:val="28"/>
                      <w:lang w:eastAsia="ru-RU"/>
                    </w:rPr>
                    <w:t>Раздел 7. Информация о внедрении Стандарта  развития конкуренции на территории муниципального образования, используемая при формировании рейтинга муниципальных образований Краснодарского по содействию развитию конкуренции за 2018 год.</w:t>
                  </w:r>
                </w:p>
              </w:tc>
              <w:tc>
                <w:tcPr>
                  <w:tcW w:w="708" w:type="dxa"/>
                  <w:noWrap/>
                  <w:vAlign w:val="center"/>
                </w:tcPr>
                <w:p w:rsidR="00CF6C6A" w:rsidRPr="00FB3947" w:rsidRDefault="005B160A" w:rsidP="00486B75">
                  <w:pPr>
                    <w:spacing w:before="120" w:after="120" w:line="276"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79</w:t>
                  </w:r>
                </w:p>
              </w:tc>
            </w:tr>
            <w:tr w:rsidR="00CF6C6A" w:rsidRPr="00CF6C6A" w:rsidTr="00486B75">
              <w:trPr>
                <w:trHeight w:val="300"/>
              </w:trPr>
              <w:tc>
                <w:tcPr>
                  <w:tcW w:w="8946" w:type="dxa"/>
                  <w:noWrap/>
                  <w:vAlign w:val="center"/>
                </w:tcPr>
                <w:p w:rsidR="00CF6C6A" w:rsidRPr="00FB3947" w:rsidRDefault="00CF6C6A" w:rsidP="00486B75">
                  <w:pPr>
                    <w:spacing w:before="120" w:after="120"/>
                    <w:jc w:val="both"/>
                    <w:rPr>
                      <w:rFonts w:ascii="Times New Roman" w:eastAsia="Times New Roman" w:hAnsi="Times New Roman"/>
                      <w:sz w:val="28"/>
                      <w:szCs w:val="28"/>
                      <w:lang w:eastAsia="ru-RU"/>
                    </w:rPr>
                  </w:pPr>
                  <w:r w:rsidRPr="00FB3947">
                    <w:rPr>
                      <w:rFonts w:ascii="Times New Roman" w:eastAsia="Times New Roman" w:hAnsi="Times New Roman"/>
                      <w:sz w:val="28"/>
                      <w:szCs w:val="28"/>
                      <w:lang w:eastAsia="ru-RU"/>
                    </w:rPr>
                    <w:t xml:space="preserve">Раздел 8. Информация о наличии в муниципальной практике проектов с применением механизмов </w:t>
                  </w:r>
                  <w:proofErr w:type="spellStart"/>
                  <w:r w:rsidRPr="00FB3947">
                    <w:rPr>
                      <w:rFonts w:ascii="Times New Roman" w:eastAsia="Times New Roman" w:hAnsi="Times New Roman"/>
                      <w:sz w:val="28"/>
                      <w:szCs w:val="28"/>
                      <w:lang w:eastAsia="ru-RU"/>
                    </w:rPr>
                    <w:t>муниципально</w:t>
                  </w:r>
                  <w:proofErr w:type="spellEnd"/>
                  <w:r w:rsidRPr="00FB3947">
                    <w:rPr>
                      <w:rFonts w:ascii="Times New Roman" w:eastAsia="Times New Roman" w:hAnsi="Times New Roman"/>
                      <w:sz w:val="28"/>
                      <w:szCs w:val="28"/>
                      <w:lang w:eastAsia="ru-RU"/>
                    </w:rPr>
                    <w:t>-частного партнерства, в том числе посредством заключения концессионных соглашений.</w:t>
                  </w:r>
                </w:p>
              </w:tc>
              <w:tc>
                <w:tcPr>
                  <w:tcW w:w="708" w:type="dxa"/>
                  <w:noWrap/>
                  <w:vAlign w:val="center"/>
                </w:tcPr>
                <w:p w:rsidR="00CF6C6A" w:rsidRPr="00FB3947" w:rsidRDefault="005B160A" w:rsidP="00486B75">
                  <w:pPr>
                    <w:spacing w:before="120" w:after="120" w:line="276"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93</w:t>
                  </w:r>
                </w:p>
              </w:tc>
            </w:tr>
            <w:tr w:rsidR="00CF6C6A" w:rsidRPr="00CF6C6A" w:rsidTr="00486B75">
              <w:trPr>
                <w:trHeight w:val="300"/>
              </w:trPr>
              <w:tc>
                <w:tcPr>
                  <w:tcW w:w="8946" w:type="dxa"/>
                  <w:noWrap/>
                  <w:vAlign w:val="center"/>
                </w:tcPr>
                <w:p w:rsidR="00CF6C6A" w:rsidRPr="00FB3947" w:rsidRDefault="00CF6C6A" w:rsidP="00486B75">
                  <w:pPr>
                    <w:spacing w:before="120" w:after="120"/>
                    <w:jc w:val="both"/>
                    <w:rPr>
                      <w:rFonts w:ascii="Times New Roman" w:eastAsia="Times New Roman" w:hAnsi="Times New Roman"/>
                      <w:color w:val="000000"/>
                      <w:sz w:val="28"/>
                      <w:szCs w:val="28"/>
                      <w:lang w:eastAsia="ru-RU"/>
                    </w:rPr>
                  </w:pPr>
                  <w:r w:rsidRPr="00FB3947">
                    <w:rPr>
                      <w:rFonts w:ascii="Times New Roman" w:eastAsia="Times New Roman" w:hAnsi="Times New Roman"/>
                      <w:color w:val="000000"/>
                      <w:sz w:val="28"/>
                      <w:szCs w:val="28"/>
                      <w:lang w:eastAsia="ru-RU"/>
                    </w:rPr>
                    <w:t xml:space="preserve">Раздел 9. Участие в разработке и реализации Стратегии социально-экономического развития Краснодарского края до 2030 года.  </w:t>
                  </w:r>
                </w:p>
              </w:tc>
              <w:tc>
                <w:tcPr>
                  <w:tcW w:w="708" w:type="dxa"/>
                  <w:noWrap/>
                  <w:vAlign w:val="center"/>
                </w:tcPr>
                <w:p w:rsidR="00CF6C6A" w:rsidRPr="00FB3947" w:rsidRDefault="005B160A" w:rsidP="00486B75">
                  <w:pPr>
                    <w:spacing w:before="120" w:after="120" w:line="276" w:lineRule="auto"/>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94</w:t>
                  </w:r>
                </w:p>
              </w:tc>
            </w:tr>
            <w:tr w:rsidR="00CF6C6A" w:rsidRPr="00CF6C6A" w:rsidTr="00486B75">
              <w:trPr>
                <w:trHeight w:val="300"/>
              </w:trPr>
              <w:tc>
                <w:tcPr>
                  <w:tcW w:w="8946" w:type="dxa"/>
                  <w:noWrap/>
                  <w:vAlign w:val="center"/>
                </w:tcPr>
                <w:p w:rsidR="00CF6C6A" w:rsidRPr="00FB3947" w:rsidRDefault="00CF6C6A" w:rsidP="00486B75">
                  <w:pPr>
                    <w:spacing w:before="120" w:after="120"/>
                    <w:jc w:val="both"/>
                    <w:rPr>
                      <w:rFonts w:ascii="Times New Roman" w:eastAsia="Times New Roman" w:hAnsi="Times New Roman"/>
                      <w:color w:val="000000"/>
                      <w:sz w:val="28"/>
                      <w:szCs w:val="28"/>
                      <w:lang w:eastAsia="ru-RU"/>
                    </w:rPr>
                  </w:pPr>
                  <w:r w:rsidRPr="00FB3947">
                    <w:rPr>
                      <w:rFonts w:ascii="Times New Roman" w:eastAsia="Times New Roman" w:hAnsi="Times New Roman"/>
                      <w:color w:val="000000"/>
                      <w:sz w:val="28"/>
                      <w:szCs w:val="28"/>
                      <w:lang w:eastAsia="ru-RU"/>
                    </w:rPr>
                    <w:t xml:space="preserve">Раздел 10. Организация проектной деятельности на территории </w:t>
                  </w:r>
                  <w:r w:rsidRPr="00FB3947">
                    <w:rPr>
                      <w:rFonts w:ascii="Times New Roman" w:eastAsia="Times New Roman" w:hAnsi="Times New Roman"/>
                      <w:sz w:val="28"/>
                      <w:szCs w:val="28"/>
                      <w:lang w:eastAsia="ru-RU"/>
                    </w:rPr>
                    <w:t xml:space="preserve">муниципального образования </w:t>
                  </w:r>
                  <w:r w:rsidRPr="00FB3947">
                    <w:rPr>
                      <w:rFonts w:ascii="Times New Roman" w:eastAsia="Times New Roman" w:hAnsi="Times New Roman"/>
                      <w:color w:val="000000"/>
                      <w:sz w:val="28"/>
                      <w:szCs w:val="28"/>
                      <w:lang w:eastAsia="ru-RU"/>
                    </w:rPr>
                    <w:t xml:space="preserve">Краснодарского края. </w:t>
                  </w:r>
                </w:p>
              </w:tc>
              <w:tc>
                <w:tcPr>
                  <w:tcW w:w="708" w:type="dxa"/>
                  <w:noWrap/>
                  <w:vAlign w:val="center"/>
                </w:tcPr>
                <w:p w:rsidR="00CF6C6A" w:rsidRPr="00FB3947" w:rsidRDefault="005B160A" w:rsidP="00486B75">
                  <w:pPr>
                    <w:spacing w:before="120" w:after="120" w:line="276" w:lineRule="auto"/>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96</w:t>
                  </w:r>
                </w:p>
              </w:tc>
            </w:tr>
            <w:tr w:rsidR="00CF6C6A" w:rsidRPr="00CF6C6A" w:rsidTr="00486B75">
              <w:trPr>
                <w:trHeight w:val="300"/>
              </w:trPr>
              <w:tc>
                <w:tcPr>
                  <w:tcW w:w="8946" w:type="dxa"/>
                  <w:noWrap/>
                  <w:vAlign w:val="center"/>
                </w:tcPr>
                <w:p w:rsidR="00CF6C6A" w:rsidRPr="00FB3947" w:rsidRDefault="00CF6C6A" w:rsidP="00486B75">
                  <w:pPr>
                    <w:spacing w:before="120" w:after="120"/>
                    <w:jc w:val="both"/>
                    <w:rPr>
                      <w:rFonts w:ascii="Times New Roman" w:eastAsia="Times New Roman" w:hAnsi="Times New Roman"/>
                      <w:color w:val="000000"/>
                      <w:sz w:val="28"/>
                      <w:szCs w:val="28"/>
                      <w:lang w:eastAsia="ru-RU"/>
                    </w:rPr>
                  </w:pPr>
                  <w:r w:rsidRPr="00FB3947">
                    <w:rPr>
                      <w:rFonts w:ascii="Times New Roman" w:eastAsia="Times New Roman" w:hAnsi="Times New Roman"/>
                      <w:color w:val="000000"/>
                      <w:sz w:val="28"/>
                      <w:szCs w:val="28"/>
                      <w:lang w:eastAsia="ru-RU"/>
                    </w:rPr>
                    <w:t xml:space="preserve">Раздел 11. Лучшая муниципальная практика содействия развитию конкуренции </w:t>
                  </w:r>
                  <w:r w:rsidRPr="00FB3947">
                    <w:rPr>
                      <w:rFonts w:ascii="Times New Roman" w:eastAsia="Times New Roman" w:hAnsi="Times New Roman"/>
                      <w:sz w:val="28"/>
                      <w:szCs w:val="28"/>
                      <w:lang w:eastAsia="ru-RU"/>
                    </w:rPr>
                    <w:t>за 2018 год.</w:t>
                  </w:r>
                </w:p>
              </w:tc>
              <w:tc>
                <w:tcPr>
                  <w:tcW w:w="708" w:type="dxa"/>
                  <w:noWrap/>
                  <w:vAlign w:val="center"/>
                </w:tcPr>
                <w:p w:rsidR="00CF6C6A" w:rsidRPr="00FB3947" w:rsidRDefault="005B160A" w:rsidP="00486B75">
                  <w:pPr>
                    <w:spacing w:before="120" w:after="120" w:line="276" w:lineRule="auto"/>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97</w:t>
                  </w:r>
                </w:p>
              </w:tc>
            </w:tr>
            <w:tr w:rsidR="00CF6C6A" w:rsidRPr="00CF6C6A" w:rsidTr="00486B75">
              <w:trPr>
                <w:trHeight w:val="300"/>
              </w:trPr>
              <w:tc>
                <w:tcPr>
                  <w:tcW w:w="8946" w:type="dxa"/>
                  <w:noWrap/>
                  <w:vAlign w:val="center"/>
                </w:tcPr>
                <w:p w:rsidR="00CF6C6A" w:rsidRPr="00FB3947" w:rsidRDefault="00CF6C6A" w:rsidP="00486B75">
                  <w:pPr>
                    <w:spacing w:before="120" w:after="120"/>
                    <w:jc w:val="both"/>
                    <w:rPr>
                      <w:rFonts w:ascii="Times New Roman" w:eastAsia="Times New Roman" w:hAnsi="Times New Roman"/>
                      <w:color w:val="000000"/>
                      <w:sz w:val="28"/>
                      <w:szCs w:val="28"/>
                      <w:lang w:eastAsia="ru-RU"/>
                    </w:rPr>
                  </w:pPr>
                </w:p>
              </w:tc>
              <w:tc>
                <w:tcPr>
                  <w:tcW w:w="708" w:type="dxa"/>
                  <w:noWrap/>
                  <w:vAlign w:val="center"/>
                </w:tcPr>
                <w:p w:rsidR="00CF6C6A" w:rsidRPr="00FB3947" w:rsidRDefault="00CF6C6A" w:rsidP="00486B75">
                  <w:pPr>
                    <w:spacing w:before="120" w:after="120" w:line="276" w:lineRule="auto"/>
                    <w:rPr>
                      <w:rFonts w:ascii="Times New Roman" w:eastAsia="Times New Roman" w:hAnsi="Times New Roman"/>
                      <w:color w:val="000000"/>
                      <w:sz w:val="28"/>
                      <w:szCs w:val="24"/>
                      <w:lang w:eastAsia="ru-RU"/>
                    </w:rPr>
                  </w:pPr>
                </w:p>
              </w:tc>
            </w:tr>
            <w:tr w:rsidR="00CF6C6A" w:rsidRPr="00CF6C6A" w:rsidTr="00486B75">
              <w:trPr>
                <w:trHeight w:val="300"/>
              </w:trPr>
              <w:tc>
                <w:tcPr>
                  <w:tcW w:w="8946" w:type="dxa"/>
                  <w:noWrap/>
                  <w:vAlign w:val="center"/>
                </w:tcPr>
                <w:p w:rsidR="00CF6C6A" w:rsidRDefault="00CF6C6A" w:rsidP="00486B75">
                  <w:pPr>
                    <w:spacing w:before="120" w:after="120"/>
                    <w:jc w:val="both"/>
                    <w:rPr>
                      <w:rFonts w:ascii="Times New Roman" w:eastAsia="Times New Roman" w:hAnsi="Times New Roman"/>
                      <w:color w:val="000000"/>
                      <w:sz w:val="28"/>
                      <w:szCs w:val="28"/>
                      <w:lang w:eastAsia="ru-RU"/>
                    </w:rPr>
                  </w:pPr>
                  <w:r w:rsidRPr="00FB3947">
                    <w:rPr>
                      <w:rFonts w:ascii="Times New Roman" w:eastAsia="Times New Roman" w:hAnsi="Times New Roman"/>
                      <w:color w:val="000000"/>
                      <w:sz w:val="28"/>
                      <w:szCs w:val="28"/>
                      <w:lang w:eastAsia="ru-RU"/>
                    </w:rPr>
                    <w:t>ПРИЛОЖЕНИЯ</w:t>
                  </w:r>
                </w:p>
                <w:p w:rsidR="005B160A" w:rsidRPr="00FB3947" w:rsidRDefault="005B160A" w:rsidP="00486B75">
                  <w:pPr>
                    <w:spacing w:before="120" w:after="120"/>
                    <w:jc w:val="both"/>
                    <w:rPr>
                      <w:rFonts w:ascii="Times New Roman" w:eastAsia="Times New Roman" w:hAnsi="Times New Roman"/>
                      <w:color w:val="000000"/>
                      <w:sz w:val="28"/>
                      <w:szCs w:val="28"/>
                      <w:lang w:eastAsia="ru-RU"/>
                    </w:rPr>
                  </w:pPr>
                </w:p>
              </w:tc>
              <w:tc>
                <w:tcPr>
                  <w:tcW w:w="708" w:type="dxa"/>
                  <w:noWrap/>
                  <w:vAlign w:val="center"/>
                </w:tcPr>
                <w:p w:rsidR="00CF6C6A" w:rsidRPr="00FB3947" w:rsidRDefault="008D46B8" w:rsidP="00486B75">
                  <w:pPr>
                    <w:spacing w:before="120" w:after="120" w:line="276" w:lineRule="auto"/>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101</w:t>
                  </w:r>
                </w:p>
              </w:tc>
            </w:tr>
          </w:tbl>
          <w:p w:rsidR="0009132B" w:rsidRPr="00CF6C6A" w:rsidRDefault="0009132B" w:rsidP="00041F32">
            <w:pPr>
              <w:spacing w:line="269" w:lineRule="auto"/>
              <w:rPr>
                <w:rFonts w:ascii="Times New Roman" w:hAnsi="Times New Roman"/>
                <w:sz w:val="28"/>
                <w:szCs w:val="28"/>
                <w:highlight w:val="lightGray"/>
              </w:rPr>
            </w:pPr>
          </w:p>
        </w:tc>
        <w:tc>
          <w:tcPr>
            <w:tcW w:w="496" w:type="dxa"/>
            <w:noWrap/>
            <w:vAlign w:val="center"/>
          </w:tcPr>
          <w:p w:rsidR="0009132B" w:rsidRPr="00CF6C6A" w:rsidRDefault="0009132B" w:rsidP="00041F32">
            <w:pPr>
              <w:spacing w:line="269" w:lineRule="auto"/>
              <w:rPr>
                <w:rFonts w:ascii="Times New Roman" w:eastAsia="Times New Roman" w:hAnsi="Times New Roman"/>
                <w:sz w:val="28"/>
                <w:szCs w:val="28"/>
                <w:highlight w:val="lightGray"/>
                <w:lang w:eastAsia="ru-RU"/>
              </w:rPr>
            </w:pPr>
          </w:p>
        </w:tc>
      </w:tr>
    </w:tbl>
    <w:p w:rsidR="00182682" w:rsidRDefault="00182682" w:rsidP="00B3010D">
      <w:pPr>
        <w:pStyle w:val="ConsPlusNormal"/>
        <w:spacing w:line="269" w:lineRule="auto"/>
        <w:ind w:right="-284" w:firstLine="709"/>
        <w:contextualSpacing/>
        <w:rPr>
          <w:b/>
          <w:szCs w:val="28"/>
        </w:rPr>
      </w:pPr>
      <w:r w:rsidRPr="00182682">
        <w:rPr>
          <w:b/>
          <w:szCs w:val="28"/>
        </w:rPr>
        <w:lastRenderedPageBreak/>
        <w:t>Раздел 1. Организация работы по внедрению составляющих Стандарта развития конкуренции на территории муниципального образования Краснодарского края</w:t>
      </w:r>
    </w:p>
    <w:p w:rsidR="00182682" w:rsidRPr="00182682" w:rsidRDefault="00182682" w:rsidP="00041F32">
      <w:pPr>
        <w:pStyle w:val="ConsPlusNormal"/>
        <w:spacing w:line="269" w:lineRule="auto"/>
        <w:ind w:right="-284" w:firstLine="709"/>
        <w:contextualSpacing/>
        <w:rPr>
          <w:b/>
          <w:szCs w:val="28"/>
        </w:rPr>
      </w:pP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CD406B">
        <w:rPr>
          <w:rFonts w:ascii="Times New Roman" w:eastAsia="Times New Roman" w:hAnsi="Times New Roman"/>
          <w:sz w:val="28"/>
          <w:szCs w:val="28"/>
          <w:lang w:eastAsia="ru-RU"/>
        </w:rPr>
        <w:t>Постановлением администрации муниципального образования Динской район от 08.12.2016 г. № 2165 создана рабочая группа по содействию развитию конкуренции на территории района</w:t>
      </w:r>
      <w:r w:rsidR="006F6980">
        <w:rPr>
          <w:rFonts w:ascii="Times New Roman" w:eastAsia="Times New Roman" w:hAnsi="Times New Roman"/>
          <w:sz w:val="28"/>
          <w:szCs w:val="28"/>
          <w:lang w:eastAsia="ru-RU"/>
        </w:rPr>
        <w:t>, постановлением от 24.05.2018 года № 846 в состав группы внесены изменения</w:t>
      </w:r>
      <w:r w:rsidRPr="00CD406B">
        <w:rPr>
          <w:rFonts w:ascii="Times New Roman" w:eastAsia="Times New Roman" w:hAnsi="Times New Roman"/>
          <w:sz w:val="28"/>
          <w:szCs w:val="28"/>
          <w:lang w:eastAsia="ru-RU"/>
        </w:rPr>
        <w:t>.</w:t>
      </w: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           Рабочая группа по содействию развитию конкуренции на территории муниципального образования Динской район является коллегиальным совещательным органом, обеспечивающим координацию действий отраслевых (функциональных) органов администрации муниципального образования Динской район, общественными и иными организациями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 по содействию развитию конкуренции на территории муниципального района. </w:t>
      </w: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b/>
          <w:sz w:val="28"/>
          <w:szCs w:val="28"/>
          <w:lang w:eastAsia="ru-RU"/>
        </w:rPr>
        <w:t xml:space="preserve">            </w:t>
      </w:r>
      <w:r w:rsidRPr="00CD406B">
        <w:rPr>
          <w:rFonts w:ascii="Times New Roman" w:eastAsia="Times New Roman" w:hAnsi="Times New Roman"/>
          <w:sz w:val="28"/>
          <w:szCs w:val="28"/>
          <w:lang w:eastAsia="ru-RU"/>
        </w:rPr>
        <w:t>Основными задачами рабочей группы являются:</w:t>
      </w: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оценка исполнения на территории муниципального образования Динской район Указов и распоряжений Президента Российской Федерации, постановлений Правительства Российской Федерации, правовых актов Краснодарского края, органов местного самоуправления по вопросам развития конкуренции и совершенствования антимонопольной политики;</w:t>
      </w: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содействие развитию конкуренции в муниципальном образовании Динской район;</w:t>
      </w: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 определение приоритетных направлений работы в отношении внедрения Стандарта на территории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 </w:t>
      </w: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 анализ развития конкуренции на приоритетных и социально-значимых рынках товаров, работ и услуг на территории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w:t>
      </w: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рассмотрение предложений о реализации внедрения Стандарта на территории муниципального образования Динской район;</w:t>
      </w: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выработка рекомендаций по вопросам внедрения Стандарта и совершенствованию конкурентной среды на территории муниципального образования Динской район.</w:t>
      </w:r>
    </w:p>
    <w:p w:rsidR="00CD406B" w:rsidRPr="00CD406B" w:rsidRDefault="00CD406B" w:rsidP="00041F32">
      <w:pPr>
        <w:shd w:val="clear" w:color="auto" w:fill="FFFFFF"/>
        <w:spacing w:line="269" w:lineRule="auto"/>
        <w:ind w:right="-1"/>
        <w:rPr>
          <w:rFonts w:ascii="Times New Roman" w:eastAsia="Times New Roman" w:hAnsi="Times New Roman"/>
          <w:sz w:val="28"/>
          <w:szCs w:val="28"/>
          <w:lang w:eastAsia="ru-RU"/>
        </w:rPr>
      </w:pPr>
    </w:p>
    <w:p w:rsidR="00CD406B" w:rsidRPr="00CD406B" w:rsidRDefault="000B1B5F" w:rsidP="000B1B5F">
      <w:pPr>
        <w:spacing w:line="26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СОСТАВ </w:t>
      </w:r>
      <w:r w:rsidR="00CD406B" w:rsidRPr="00CD406B">
        <w:rPr>
          <w:rFonts w:ascii="Times New Roman" w:eastAsia="Times New Roman" w:hAnsi="Times New Roman"/>
          <w:sz w:val="28"/>
          <w:szCs w:val="28"/>
          <w:lang w:eastAsia="ru-RU"/>
        </w:rPr>
        <w:t>рабочей группы по содействию развитию конкуренции</w:t>
      </w:r>
    </w:p>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 на территории муниципального образования Динской район</w:t>
      </w:r>
    </w:p>
    <w:p w:rsidR="00CD406B" w:rsidRPr="00CD406B" w:rsidRDefault="00CD406B" w:rsidP="00041F32">
      <w:pPr>
        <w:spacing w:line="269" w:lineRule="auto"/>
        <w:jc w:val="both"/>
        <w:rPr>
          <w:rFonts w:ascii="Times New Roman" w:eastAsia="Times New Roman" w:hAnsi="Times New Roman"/>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127"/>
        <w:gridCol w:w="4819"/>
      </w:tblGrid>
      <w:tr w:rsidR="00CD406B" w:rsidRPr="00CD406B" w:rsidTr="00CF6C6A">
        <w:tc>
          <w:tcPr>
            <w:tcW w:w="2943" w:type="dxa"/>
            <w:shd w:val="clear" w:color="auto" w:fill="auto"/>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ФИО</w:t>
            </w: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Контактный телефон</w:t>
            </w:r>
          </w:p>
        </w:tc>
        <w:tc>
          <w:tcPr>
            <w:tcW w:w="4819" w:type="dxa"/>
            <w:shd w:val="clear" w:color="auto" w:fill="auto"/>
          </w:tcPr>
          <w:p w:rsid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Должность</w:t>
            </w:r>
          </w:p>
          <w:p w:rsidR="007E5FE3" w:rsidRDefault="007E5FE3" w:rsidP="00041F32">
            <w:pPr>
              <w:spacing w:line="269" w:lineRule="auto"/>
              <w:rPr>
                <w:rFonts w:ascii="Times New Roman" w:eastAsia="Times New Roman" w:hAnsi="Times New Roman"/>
                <w:sz w:val="28"/>
                <w:szCs w:val="28"/>
                <w:lang w:eastAsia="ru-RU"/>
              </w:rPr>
            </w:pPr>
          </w:p>
          <w:p w:rsidR="007E5FE3" w:rsidRPr="00CD406B" w:rsidRDefault="007E5FE3" w:rsidP="00041F32">
            <w:pPr>
              <w:spacing w:line="269" w:lineRule="auto"/>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CD406B" w:rsidRDefault="00F603B9"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Ляшенко </w:t>
            </w:r>
            <w:r>
              <w:rPr>
                <w:rFonts w:ascii="Times New Roman" w:eastAsia="Times New Roman" w:hAnsi="Times New Roman"/>
                <w:sz w:val="28"/>
                <w:szCs w:val="28"/>
                <w:lang w:eastAsia="ru-RU"/>
              </w:rPr>
              <w:br/>
            </w:r>
            <w:r>
              <w:rPr>
                <w:rFonts w:ascii="Times New Roman" w:eastAsia="Times New Roman" w:hAnsi="Times New Roman"/>
                <w:sz w:val="28"/>
                <w:szCs w:val="28"/>
                <w:lang w:eastAsia="ru-RU"/>
              </w:rPr>
              <w:lastRenderedPageBreak/>
              <w:t>Светлана Евгеньевна</w:t>
            </w:r>
          </w:p>
        </w:tc>
        <w:tc>
          <w:tcPr>
            <w:tcW w:w="2127" w:type="dxa"/>
          </w:tcPr>
          <w:p w:rsidR="00CD406B" w:rsidRPr="00CD406B" w:rsidRDefault="006047DB" w:rsidP="00041F32">
            <w:pPr>
              <w:spacing w:line="26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51984</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заместитель главы</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lastRenderedPageBreak/>
              <w:t xml:space="preserve">администрации </w:t>
            </w:r>
            <w:proofErr w:type="gramStart"/>
            <w:r w:rsidRPr="00CD406B">
              <w:rPr>
                <w:rFonts w:ascii="Times New Roman" w:eastAsia="Times New Roman" w:hAnsi="Times New Roman"/>
                <w:sz w:val="28"/>
                <w:szCs w:val="28"/>
                <w:lang w:eastAsia="ru-RU"/>
              </w:rPr>
              <w:t>муниципального</w:t>
            </w:r>
            <w:proofErr w:type="gramEnd"/>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образования Динской район,</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председатель рабочей группы;</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Default="00CD406B" w:rsidP="00041F32">
            <w:pPr>
              <w:spacing w:line="269"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lastRenderedPageBreak/>
              <w:t>Даньяров</w:t>
            </w:r>
            <w:proofErr w:type="spellEnd"/>
            <w:r>
              <w:rPr>
                <w:rFonts w:ascii="Times New Roman" w:eastAsia="Times New Roman" w:hAnsi="Times New Roman"/>
                <w:sz w:val="28"/>
                <w:szCs w:val="28"/>
                <w:lang w:eastAsia="ru-RU"/>
              </w:rPr>
              <w:t xml:space="preserve"> </w:t>
            </w:r>
          </w:p>
          <w:p w:rsidR="00CD406B" w:rsidRPr="00CD406B" w:rsidRDefault="00CD406B"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Андрей Викторович</w:t>
            </w: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51969</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начальник управления экономического    развития и инвестиций администрации</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муниципального образования</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Динской район, заместитель</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председателя рабочей группы;</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Default="00F603B9" w:rsidP="00041F32">
            <w:pPr>
              <w:spacing w:line="269"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Кныш</w:t>
            </w:r>
            <w:proofErr w:type="spellEnd"/>
          </w:p>
          <w:p w:rsidR="00F603B9" w:rsidRPr="00CD406B" w:rsidRDefault="00F603B9"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Зинаида Анатольевна</w:t>
            </w:r>
          </w:p>
        </w:tc>
        <w:tc>
          <w:tcPr>
            <w:tcW w:w="2127" w:type="dxa"/>
          </w:tcPr>
          <w:p w:rsidR="00CD406B" w:rsidRPr="00CD406B" w:rsidRDefault="00F603B9" w:rsidP="00041F32">
            <w:pPr>
              <w:spacing w:line="26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51969</w:t>
            </w:r>
          </w:p>
        </w:tc>
        <w:tc>
          <w:tcPr>
            <w:tcW w:w="4819" w:type="dxa"/>
            <w:shd w:val="clear" w:color="auto" w:fill="auto"/>
          </w:tcPr>
          <w:p w:rsidR="00CD406B" w:rsidRPr="00CD406B" w:rsidRDefault="00F603B9"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главный</w:t>
            </w:r>
            <w:r w:rsidR="00CD406B" w:rsidRPr="00CD406B">
              <w:rPr>
                <w:rFonts w:ascii="Times New Roman" w:eastAsia="Times New Roman" w:hAnsi="Times New Roman"/>
                <w:sz w:val="28"/>
                <w:szCs w:val="28"/>
                <w:lang w:eastAsia="ru-RU"/>
              </w:rPr>
              <w:t xml:space="preserve"> специалист управления экономического развития и инвестиций администрации муниципального</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образования Динской район, секретарь рабочей группы.</w:t>
            </w:r>
          </w:p>
        </w:tc>
      </w:tr>
      <w:tr w:rsidR="00CD406B" w:rsidRPr="00CD406B" w:rsidTr="00CF6C6A">
        <w:tc>
          <w:tcPr>
            <w:tcW w:w="2943" w:type="dxa"/>
            <w:shd w:val="clear" w:color="auto" w:fill="auto"/>
          </w:tcPr>
          <w:p w:rsidR="00F603B9" w:rsidRDefault="00F603B9" w:rsidP="00041F32">
            <w:pPr>
              <w:spacing w:line="269" w:lineRule="auto"/>
              <w:jc w:val="both"/>
              <w:rPr>
                <w:rFonts w:ascii="Times New Roman" w:eastAsia="Times New Roman" w:hAnsi="Times New Roman"/>
                <w:sz w:val="28"/>
                <w:szCs w:val="28"/>
                <w:lang w:eastAsia="ru-RU"/>
              </w:rPr>
            </w:pPr>
          </w:p>
          <w:p w:rsidR="00F603B9" w:rsidRDefault="00F603B9"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Антонова</w:t>
            </w:r>
          </w:p>
          <w:p w:rsidR="00CD406B" w:rsidRPr="00CD406B" w:rsidRDefault="00F603B9"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Марина Сергеевна</w:t>
            </w:r>
          </w:p>
        </w:tc>
        <w:tc>
          <w:tcPr>
            <w:tcW w:w="2127" w:type="dxa"/>
          </w:tcPr>
          <w:p w:rsidR="00F603B9" w:rsidRDefault="00F603B9" w:rsidP="00041F32">
            <w:pPr>
              <w:spacing w:line="269" w:lineRule="auto"/>
              <w:rPr>
                <w:rFonts w:ascii="Times New Roman" w:eastAsia="Times New Roman" w:hAnsi="Times New Roman"/>
                <w:sz w:val="28"/>
                <w:szCs w:val="28"/>
                <w:lang w:eastAsia="ru-RU"/>
              </w:rPr>
            </w:pPr>
          </w:p>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62324</w:t>
            </w:r>
          </w:p>
        </w:tc>
        <w:tc>
          <w:tcPr>
            <w:tcW w:w="4819" w:type="dxa"/>
            <w:shd w:val="clear" w:color="auto" w:fill="auto"/>
          </w:tcPr>
          <w:p w:rsidR="00F603B9" w:rsidRDefault="00F603B9" w:rsidP="00041F32">
            <w:pPr>
              <w:spacing w:line="269" w:lineRule="auto"/>
              <w:jc w:val="both"/>
              <w:rPr>
                <w:rFonts w:ascii="Times New Roman" w:eastAsia="Times New Roman" w:hAnsi="Times New Roman"/>
                <w:sz w:val="28"/>
                <w:szCs w:val="28"/>
                <w:lang w:eastAsia="ru-RU"/>
              </w:rPr>
            </w:pP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главный специалист отдела</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потребительской сферы, малого и</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среднего бизнеса администрации</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муниципального образования</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Динской район;</w:t>
            </w:r>
          </w:p>
          <w:p w:rsidR="00CD406B" w:rsidRPr="00CD406B" w:rsidRDefault="00CD406B" w:rsidP="00041F32">
            <w:pPr>
              <w:spacing w:line="269" w:lineRule="auto"/>
              <w:jc w:val="both"/>
              <w:rPr>
                <w:rFonts w:ascii="Times New Roman" w:eastAsia="Times New Roman" w:hAnsi="Times New Roman"/>
                <w:sz w:val="28"/>
                <w:szCs w:val="28"/>
                <w:lang w:eastAsia="ru-RU"/>
              </w:rPr>
            </w:pP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Гриднев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Андрей Валерьевич</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индивидуальный предприниматель,</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сопредседатель координационного совета по развитию предпринимательства при главе муниципального образования Динской район (по согласованию);</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EF31A1" w:rsidRDefault="00EF31A1"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Должен</w:t>
            </w:r>
            <w:r w:rsidR="00CD406B" w:rsidRPr="00EF31A1">
              <w:rPr>
                <w:rFonts w:ascii="Times New Roman" w:eastAsia="Times New Roman" w:hAnsi="Times New Roman"/>
                <w:sz w:val="28"/>
                <w:szCs w:val="28"/>
                <w:lang w:eastAsia="ru-RU"/>
              </w:rPr>
              <w:t xml:space="preserve">ко </w:t>
            </w:r>
          </w:p>
          <w:p w:rsidR="00CD406B" w:rsidRPr="00EF31A1" w:rsidRDefault="00CD406B" w:rsidP="00041F32">
            <w:pPr>
              <w:spacing w:line="269" w:lineRule="auto"/>
              <w:jc w:val="both"/>
              <w:rPr>
                <w:rFonts w:ascii="Times New Roman" w:eastAsia="Times New Roman" w:hAnsi="Times New Roman"/>
                <w:sz w:val="28"/>
                <w:szCs w:val="28"/>
                <w:lang w:eastAsia="ru-RU"/>
              </w:rPr>
            </w:pPr>
            <w:r w:rsidRPr="00EF31A1">
              <w:rPr>
                <w:rFonts w:ascii="Times New Roman" w:eastAsia="Times New Roman" w:hAnsi="Times New Roman"/>
                <w:sz w:val="28"/>
                <w:szCs w:val="28"/>
                <w:lang w:eastAsia="ru-RU"/>
              </w:rPr>
              <w:t>С</w:t>
            </w:r>
            <w:r w:rsidR="00EF31A1">
              <w:rPr>
                <w:rFonts w:ascii="Times New Roman" w:eastAsia="Times New Roman" w:hAnsi="Times New Roman"/>
                <w:sz w:val="28"/>
                <w:szCs w:val="28"/>
                <w:lang w:eastAsia="ru-RU"/>
              </w:rPr>
              <w:t>ергей</w:t>
            </w:r>
            <w:r w:rsidRPr="00EF31A1">
              <w:rPr>
                <w:rFonts w:ascii="Times New Roman" w:eastAsia="Times New Roman" w:hAnsi="Times New Roman"/>
                <w:sz w:val="28"/>
                <w:szCs w:val="28"/>
                <w:lang w:eastAsia="ru-RU"/>
              </w:rPr>
              <w:t xml:space="preserve"> Николаев</w:t>
            </w:r>
            <w:r w:rsidR="00EF31A1">
              <w:rPr>
                <w:rFonts w:ascii="Times New Roman" w:eastAsia="Times New Roman" w:hAnsi="Times New Roman"/>
                <w:sz w:val="28"/>
                <w:szCs w:val="28"/>
                <w:lang w:eastAsia="ru-RU"/>
              </w:rPr>
              <w:t>ич</w:t>
            </w:r>
          </w:p>
          <w:p w:rsidR="00CD406B" w:rsidRPr="00EF31A1"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EF31A1" w:rsidRDefault="00CD406B" w:rsidP="00041F32">
            <w:pPr>
              <w:spacing w:line="269" w:lineRule="auto"/>
              <w:rPr>
                <w:rFonts w:ascii="Times New Roman" w:eastAsia="Times New Roman" w:hAnsi="Times New Roman"/>
                <w:sz w:val="28"/>
                <w:szCs w:val="28"/>
                <w:lang w:eastAsia="ru-RU"/>
              </w:rPr>
            </w:pPr>
            <w:r w:rsidRPr="00EF31A1">
              <w:rPr>
                <w:rFonts w:ascii="Times New Roman" w:eastAsia="Times New Roman" w:hAnsi="Times New Roman"/>
                <w:sz w:val="28"/>
                <w:szCs w:val="28"/>
                <w:lang w:eastAsia="ru-RU"/>
              </w:rPr>
              <w:t>75323</w:t>
            </w:r>
          </w:p>
        </w:tc>
        <w:tc>
          <w:tcPr>
            <w:tcW w:w="4819" w:type="dxa"/>
            <w:shd w:val="clear" w:color="auto" w:fill="auto"/>
          </w:tcPr>
          <w:p w:rsidR="00CD406B" w:rsidRPr="00EF31A1" w:rsidRDefault="00CD406B" w:rsidP="00041F32">
            <w:pPr>
              <w:spacing w:line="269" w:lineRule="auto"/>
              <w:jc w:val="both"/>
              <w:rPr>
                <w:rFonts w:ascii="Times New Roman" w:eastAsia="Times New Roman" w:hAnsi="Times New Roman"/>
                <w:sz w:val="28"/>
                <w:szCs w:val="28"/>
                <w:lang w:eastAsia="ru-RU"/>
              </w:rPr>
            </w:pPr>
            <w:r w:rsidRPr="00EF31A1">
              <w:rPr>
                <w:rFonts w:ascii="Times New Roman" w:eastAsia="Times New Roman" w:hAnsi="Times New Roman"/>
                <w:sz w:val="28"/>
                <w:szCs w:val="28"/>
                <w:lang w:eastAsia="ru-RU"/>
              </w:rPr>
              <w:t xml:space="preserve">глава </w:t>
            </w:r>
            <w:proofErr w:type="spellStart"/>
            <w:r w:rsidRPr="00EF31A1">
              <w:rPr>
                <w:rFonts w:ascii="Times New Roman" w:eastAsia="Times New Roman" w:hAnsi="Times New Roman"/>
                <w:sz w:val="28"/>
                <w:szCs w:val="28"/>
                <w:lang w:eastAsia="ru-RU"/>
              </w:rPr>
              <w:t>Старомышастовского</w:t>
            </w:r>
            <w:proofErr w:type="spellEnd"/>
            <w:r w:rsidRPr="00EF31A1">
              <w:rPr>
                <w:rFonts w:ascii="Times New Roman" w:eastAsia="Times New Roman" w:hAnsi="Times New Roman"/>
                <w:sz w:val="28"/>
                <w:szCs w:val="28"/>
                <w:lang w:eastAsia="ru-RU"/>
              </w:rPr>
              <w:t xml:space="preserve"> </w:t>
            </w:r>
            <w:proofErr w:type="gramStart"/>
            <w:r w:rsidRPr="00EF31A1">
              <w:rPr>
                <w:rFonts w:ascii="Times New Roman" w:eastAsia="Times New Roman" w:hAnsi="Times New Roman"/>
                <w:sz w:val="28"/>
                <w:szCs w:val="28"/>
                <w:lang w:eastAsia="ru-RU"/>
              </w:rPr>
              <w:t>сельского</w:t>
            </w:r>
            <w:proofErr w:type="gramEnd"/>
          </w:p>
          <w:p w:rsidR="00CD406B" w:rsidRPr="00EF31A1" w:rsidRDefault="00CD406B" w:rsidP="00041F32">
            <w:pPr>
              <w:spacing w:line="269" w:lineRule="auto"/>
              <w:jc w:val="both"/>
              <w:rPr>
                <w:rFonts w:ascii="Times New Roman" w:eastAsia="Times New Roman" w:hAnsi="Times New Roman"/>
                <w:sz w:val="28"/>
                <w:szCs w:val="28"/>
                <w:lang w:eastAsia="ru-RU"/>
              </w:rPr>
            </w:pPr>
            <w:proofErr w:type="gramStart"/>
            <w:r w:rsidRPr="00EF31A1">
              <w:rPr>
                <w:rFonts w:ascii="Times New Roman" w:eastAsia="Times New Roman" w:hAnsi="Times New Roman"/>
                <w:sz w:val="28"/>
                <w:szCs w:val="28"/>
                <w:lang w:eastAsia="ru-RU"/>
              </w:rPr>
              <w:t xml:space="preserve">поселения </w:t>
            </w:r>
            <w:proofErr w:type="spellStart"/>
            <w:r w:rsidRPr="00EF31A1">
              <w:rPr>
                <w:rFonts w:ascii="Times New Roman" w:eastAsia="Times New Roman" w:hAnsi="Times New Roman"/>
                <w:sz w:val="28"/>
                <w:szCs w:val="28"/>
                <w:lang w:eastAsia="ru-RU"/>
              </w:rPr>
              <w:t>Динского</w:t>
            </w:r>
            <w:proofErr w:type="spellEnd"/>
            <w:r w:rsidRPr="00EF31A1">
              <w:rPr>
                <w:rFonts w:ascii="Times New Roman" w:eastAsia="Times New Roman" w:hAnsi="Times New Roman"/>
                <w:sz w:val="28"/>
                <w:szCs w:val="28"/>
                <w:lang w:eastAsia="ru-RU"/>
              </w:rPr>
              <w:t xml:space="preserve"> района (по</w:t>
            </w:r>
            <w:proofErr w:type="gramEnd"/>
          </w:p>
          <w:p w:rsidR="00CD406B" w:rsidRPr="00EF31A1" w:rsidRDefault="00CD406B" w:rsidP="00041F32">
            <w:pPr>
              <w:spacing w:line="269" w:lineRule="auto"/>
              <w:jc w:val="both"/>
              <w:rPr>
                <w:rFonts w:ascii="Times New Roman" w:eastAsia="Times New Roman" w:hAnsi="Times New Roman"/>
                <w:sz w:val="28"/>
                <w:szCs w:val="28"/>
                <w:lang w:eastAsia="ru-RU"/>
              </w:rPr>
            </w:pPr>
            <w:r w:rsidRPr="00EF31A1">
              <w:rPr>
                <w:rFonts w:ascii="Times New Roman" w:eastAsia="Times New Roman" w:hAnsi="Times New Roman"/>
                <w:sz w:val="28"/>
                <w:szCs w:val="28"/>
                <w:lang w:eastAsia="ru-RU"/>
              </w:rPr>
              <w:t>согласованию);</w:t>
            </w:r>
          </w:p>
          <w:p w:rsidR="00CD406B" w:rsidRPr="00EF31A1"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FFFFFF" w:themeFill="background1"/>
          </w:tcPr>
          <w:p w:rsidR="00CD406B" w:rsidRPr="00CF6C6A" w:rsidRDefault="00F603B9" w:rsidP="00041F32">
            <w:pPr>
              <w:spacing w:line="269" w:lineRule="auto"/>
              <w:jc w:val="both"/>
              <w:rPr>
                <w:rFonts w:ascii="Times New Roman" w:eastAsia="Times New Roman" w:hAnsi="Times New Roman"/>
                <w:sz w:val="28"/>
                <w:szCs w:val="28"/>
                <w:lang w:eastAsia="ru-RU"/>
              </w:rPr>
            </w:pPr>
            <w:proofErr w:type="spellStart"/>
            <w:r w:rsidRPr="00CF6C6A">
              <w:rPr>
                <w:rFonts w:ascii="Times New Roman" w:eastAsia="Times New Roman" w:hAnsi="Times New Roman"/>
                <w:sz w:val="28"/>
                <w:szCs w:val="28"/>
                <w:lang w:eastAsia="ru-RU"/>
              </w:rPr>
              <w:t>Скулыбердина</w:t>
            </w:r>
            <w:proofErr w:type="spellEnd"/>
            <w:r w:rsidRPr="00CF6C6A">
              <w:rPr>
                <w:rFonts w:ascii="Times New Roman" w:eastAsia="Times New Roman" w:hAnsi="Times New Roman"/>
                <w:sz w:val="28"/>
                <w:szCs w:val="28"/>
                <w:lang w:eastAsia="ru-RU"/>
              </w:rPr>
              <w:t xml:space="preserve"> </w:t>
            </w:r>
          </w:p>
          <w:p w:rsidR="00F603B9" w:rsidRPr="00EF31A1" w:rsidRDefault="00F603B9" w:rsidP="00041F32">
            <w:pPr>
              <w:spacing w:line="269" w:lineRule="auto"/>
              <w:jc w:val="both"/>
              <w:rPr>
                <w:rFonts w:ascii="Times New Roman" w:eastAsia="Times New Roman" w:hAnsi="Times New Roman"/>
                <w:sz w:val="28"/>
                <w:szCs w:val="28"/>
                <w:lang w:eastAsia="ru-RU"/>
              </w:rPr>
            </w:pPr>
            <w:r w:rsidRPr="00CF6C6A">
              <w:rPr>
                <w:rFonts w:ascii="Times New Roman" w:eastAsia="Times New Roman" w:hAnsi="Times New Roman"/>
                <w:sz w:val="28"/>
                <w:szCs w:val="28"/>
                <w:lang w:eastAsia="ru-RU"/>
              </w:rPr>
              <w:t>Любовь Владимировна</w:t>
            </w:r>
          </w:p>
          <w:p w:rsidR="00CD406B" w:rsidRPr="00EF31A1"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EF31A1" w:rsidRDefault="00CD406B" w:rsidP="00041F32">
            <w:pPr>
              <w:spacing w:line="269" w:lineRule="auto"/>
              <w:rPr>
                <w:rFonts w:ascii="Times New Roman" w:eastAsia="Times New Roman" w:hAnsi="Times New Roman"/>
                <w:sz w:val="28"/>
                <w:szCs w:val="28"/>
                <w:lang w:eastAsia="ru-RU"/>
              </w:rPr>
            </w:pPr>
            <w:r w:rsidRPr="00EF31A1">
              <w:rPr>
                <w:rFonts w:ascii="Times New Roman" w:eastAsia="Times New Roman" w:hAnsi="Times New Roman"/>
                <w:sz w:val="28"/>
                <w:szCs w:val="28"/>
                <w:lang w:eastAsia="ru-RU"/>
              </w:rPr>
              <w:t>65670</w:t>
            </w:r>
          </w:p>
        </w:tc>
        <w:tc>
          <w:tcPr>
            <w:tcW w:w="4819" w:type="dxa"/>
            <w:shd w:val="clear" w:color="auto" w:fill="auto"/>
          </w:tcPr>
          <w:p w:rsidR="00CD406B" w:rsidRPr="00EF31A1" w:rsidRDefault="00CD406B" w:rsidP="00041F32">
            <w:pPr>
              <w:spacing w:line="269" w:lineRule="auto"/>
              <w:jc w:val="both"/>
              <w:rPr>
                <w:rFonts w:ascii="Times New Roman" w:eastAsia="Times New Roman" w:hAnsi="Times New Roman"/>
                <w:sz w:val="28"/>
                <w:szCs w:val="28"/>
                <w:lang w:eastAsia="ru-RU"/>
              </w:rPr>
            </w:pPr>
            <w:r w:rsidRPr="00EF31A1">
              <w:rPr>
                <w:rFonts w:ascii="Times New Roman" w:eastAsia="Times New Roman" w:hAnsi="Times New Roman"/>
                <w:sz w:val="28"/>
                <w:szCs w:val="28"/>
                <w:lang w:eastAsia="ru-RU"/>
              </w:rPr>
              <w:t>начальник отдела закупок</w:t>
            </w:r>
          </w:p>
          <w:p w:rsidR="00CD406B" w:rsidRPr="00EF31A1" w:rsidRDefault="00CD406B" w:rsidP="00041F32">
            <w:pPr>
              <w:spacing w:line="269" w:lineRule="auto"/>
              <w:jc w:val="both"/>
              <w:rPr>
                <w:rFonts w:ascii="Times New Roman" w:eastAsia="Times New Roman" w:hAnsi="Times New Roman"/>
                <w:sz w:val="28"/>
                <w:szCs w:val="28"/>
                <w:lang w:eastAsia="ru-RU"/>
              </w:rPr>
            </w:pPr>
            <w:r w:rsidRPr="00EF31A1">
              <w:rPr>
                <w:rFonts w:ascii="Times New Roman" w:eastAsia="Times New Roman" w:hAnsi="Times New Roman"/>
                <w:sz w:val="28"/>
                <w:szCs w:val="28"/>
                <w:lang w:eastAsia="ru-RU"/>
              </w:rPr>
              <w:t xml:space="preserve">администрации </w:t>
            </w:r>
            <w:proofErr w:type="gramStart"/>
            <w:r w:rsidRPr="00EF31A1">
              <w:rPr>
                <w:rFonts w:ascii="Times New Roman" w:eastAsia="Times New Roman" w:hAnsi="Times New Roman"/>
                <w:sz w:val="28"/>
                <w:szCs w:val="28"/>
                <w:lang w:eastAsia="ru-RU"/>
              </w:rPr>
              <w:t>муниципального</w:t>
            </w:r>
            <w:proofErr w:type="gramEnd"/>
          </w:p>
          <w:p w:rsidR="00CD406B" w:rsidRPr="00EF31A1" w:rsidRDefault="00CD406B" w:rsidP="00041F32">
            <w:pPr>
              <w:spacing w:line="269" w:lineRule="auto"/>
              <w:jc w:val="both"/>
              <w:rPr>
                <w:rFonts w:ascii="Times New Roman" w:eastAsia="Times New Roman" w:hAnsi="Times New Roman"/>
                <w:sz w:val="28"/>
                <w:szCs w:val="28"/>
                <w:lang w:eastAsia="ru-RU"/>
              </w:rPr>
            </w:pPr>
            <w:r w:rsidRPr="00EF31A1">
              <w:rPr>
                <w:rFonts w:ascii="Times New Roman" w:eastAsia="Times New Roman" w:hAnsi="Times New Roman"/>
                <w:sz w:val="28"/>
                <w:szCs w:val="28"/>
                <w:lang w:eastAsia="ru-RU"/>
              </w:rPr>
              <w:t>образования Динской район;</w:t>
            </w:r>
          </w:p>
          <w:p w:rsidR="00CD406B" w:rsidRPr="00EF31A1"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CD406B" w:rsidRDefault="00EC6681" w:rsidP="00041F32">
            <w:pPr>
              <w:spacing w:line="269"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lastRenderedPageBreak/>
              <w:t>Беловицкая</w:t>
            </w:r>
            <w:proofErr w:type="spellEnd"/>
            <w:r>
              <w:rPr>
                <w:rFonts w:ascii="Times New Roman" w:eastAsia="Times New Roman" w:hAnsi="Times New Roman"/>
                <w:sz w:val="28"/>
                <w:szCs w:val="28"/>
                <w:lang w:eastAsia="ru-RU"/>
              </w:rPr>
              <w:t xml:space="preserve"> </w:t>
            </w:r>
            <w:r w:rsidR="00CD406B" w:rsidRPr="00CD406B">
              <w:rPr>
                <w:rFonts w:ascii="Times New Roman" w:eastAsia="Times New Roman" w:hAnsi="Times New Roman"/>
                <w:sz w:val="28"/>
                <w:szCs w:val="28"/>
                <w:lang w:eastAsia="ru-RU"/>
              </w:rPr>
              <w:t xml:space="preserve"> </w:t>
            </w:r>
          </w:p>
          <w:p w:rsidR="00CD406B" w:rsidRPr="00CD406B" w:rsidRDefault="00EC6681"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Жанна Владимировна</w:t>
            </w: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63960</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начальник отдела экономического развития, финансирования и государственной поддержки АПК администрации муниципального</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образования Динской район;</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Иванов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Вячеслав Юрьевич</w:t>
            </w: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79145</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глава Мичуринского сельского поселения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 (по согласованию);</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Default="00EC6681" w:rsidP="00041F32">
            <w:pPr>
              <w:spacing w:line="269"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Шемаева</w:t>
            </w:r>
            <w:proofErr w:type="spellEnd"/>
            <w:r>
              <w:rPr>
                <w:rFonts w:ascii="Times New Roman" w:eastAsia="Times New Roman" w:hAnsi="Times New Roman"/>
                <w:sz w:val="28"/>
                <w:szCs w:val="28"/>
                <w:lang w:eastAsia="ru-RU"/>
              </w:rPr>
              <w:t xml:space="preserve"> </w:t>
            </w:r>
          </w:p>
          <w:p w:rsidR="00EC6681" w:rsidRPr="00CD406B" w:rsidRDefault="00EC6681"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Юлия Юрьевна</w:t>
            </w:r>
          </w:p>
          <w:p w:rsidR="00CD406B" w:rsidRPr="00CD406B" w:rsidRDefault="00CD406B" w:rsidP="00041F32">
            <w:pPr>
              <w:spacing w:line="269" w:lineRule="auto"/>
              <w:jc w:val="both"/>
              <w:rPr>
                <w:rFonts w:ascii="Times New Roman" w:eastAsia="Times New Roman" w:hAnsi="Times New Roman"/>
                <w:sz w:val="28"/>
                <w:szCs w:val="28"/>
                <w:lang w:eastAsia="ru-RU"/>
              </w:rPr>
            </w:pPr>
          </w:p>
          <w:p w:rsidR="00CD406B" w:rsidRPr="00CD406B" w:rsidRDefault="00CD406B" w:rsidP="00041F32">
            <w:pPr>
              <w:spacing w:line="269" w:lineRule="auto"/>
              <w:jc w:val="both"/>
              <w:rPr>
                <w:rFonts w:ascii="Times New Roman" w:eastAsia="Times New Roman" w:hAnsi="Times New Roman"/>
                <w:sz w:val="28"/>
                <w:szCs w:val="28"/>
                <w:lang w:eastAsia="ru-RU"/>
              </w:rPr>
            </w:pPr>
          </w:p>
          <w:p w:rsidR="00CD406B" w:rsidRPr="00CD406B" w:rsidRDefault="00CD406B" w:rsidP="00041F32">
            <w:pPr>
              <w:spacing w:line="269" w:lineRule="auto"/>
              <w:jc w:val="both"/>
              <w:rPr>
                <w:rFonts w:ascii="Times New Roman" w:eastAsia="Times New Roman" w:hAnsi="Times New Roman"/>
                <w:sz w:val="28"/>
                <w:szCs w:val="28"/>
                <w:lang w:eastAsia="ru-RU"/>
              </w:rPr>
            </w:pPr>
          </w:p>
          <w:p w:rsidR="00CD406B" w:rsidRPr="00CD406B" w:rsidRDefault="00CD406B" w:rsidP="00041F32">
            <w:pPr>
              <w:spacing w:line="269" w:lineRule="auto"/>
              <w:jc w:val="both"/>
              <w:rPr>
                <w:rFonts w:ascii="Times New Roman" w:eastAsia="Times New Roman" w:hAnsi="Times New Roman"/>
                <w:sz w:val="28"/>
                <w:szCs w:val="28"/>
                <w:lang w:eastAsia="ru-RU"/>
              </w:rPr>
            </w:pPr>
            <w:proofErr w:type="spellStart"/>
            <w:r w:rsidRPr="00CD406B">
              <w:rPr>
                <w:rFonts w:ascii="Times New Roman" w:eastAsia="Times New Roman" w:hAnsi="Times New Roman"/>
                <w:sz w:val="28"/>
                <w:szCs w:val="28"/>
                <w:lang w:eastAsia="ru-RU"/>
              </w:rPr>
              <w:t>Кова</w:t>
            </w:r>
            <w:proofErr w:type="spellEnd"/>
            <w:r w:rsidRPr="00CD406B">
              <w:rPr>
                <w:rFonts w:ascii="Times New Roman" w:eastAsia="Times New Roman" w:hAnsi="Times New Roman"/>
                <w:sz w:val="28"/>
                <w:szCs w:val="28"/>
                <w:lang w:eastAsia="ru-RU"/>
              </w:rPr>
              <w:t xml:space="preserve"> </w:t>
            </w:r>
          </w:p>
          <w:p w:rsidR="00CD406B" w:rsidRPr="00CD406B" w:rsidRDefault="00EC6681"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Глина Михайловна</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51984</w:t>
            </w:r>
          </w:p>
          <w:p w:rsidR="00CF6C6A" w:rsidRDefault="00CF6C6A" w:rsidP="00041F32">
            <w:pPr>
              <w:spacing w:line="269" w:lineRule="auto"/>
              <w:rPr>
                <w:rFonts w:ascii="Times New Roman" w:eastAsia="Times New Roman" w:hAnsi="Times New Roman"/>
                <w:sz w:val="28"/>
                <w:szCs w:val="28"/>
                <w:lang w:eastAsia="ru-RU"/>
              </w:rPr>
            </w:pPr>
          </w:p>
          <w:p w:rsidR="00CF6C6A" w:rsidRDefault="00CF6C6A" w:rsidP="00041F32">
            <w:pPr>
              <w:spacing w:line="269" w:lineRule="auto"/>
              <w:rPr>
                <w:rFonts w:ascii="Times New Roman" w:eastAsia="Times New Roman" w:hAnsi="Times New Roman"/>
                <w:sz w:val="28"/>
                <w:szCs w:val="28"/>
                <w:lang w:eastAsia="ru-RU"/>
              </w:rPr>
            </w:pPr>
          </w:p>
          <w:p w:rsidR="00CF6C6A" w:rsidRDefault="00CF6C6A" w:rsidP="00041F32">
            <w:pPr>
              <w:spacing w:line="269" w:lineRule="auto"/>
              <w:rPr>
                <w:rFonts w:ascii="Times New Roman" w:eastAsia="Times New Roman" w:hAnsi="Times New Roman"/>
                <w:sz w:val="28"/>
                <w:szCs w:val="28"/>
                <w:lang w:eastAsia="ru-RU"/>
              </w:rPr>
            </w:pPr>
          </w:p>
          <w:p w:rsidR="00CF6C6A" w:rsidRDefault="00CF6C6A" w:rsidP="00041F32">
            <w:pPr>
              <w:spacing w:line="269" w:lineRule="auto"/>
              <w:rPr>
                <w:rFonts w:ascii="Times New Roman" w:eastAsia="Times New Roman" w:hAnsi="Times New Roman"/>
                <w:sz w:val="28"/>
                <w:szCs w:val="28"/>
                <w:lang w:eastAsia="ru-RU"/>
              </w:rPr>
            </w:pPr>
          </w:p>
          <w:p w:rsidR="00CF6C6A" w:rsidRPr="00CD406B" w:rsidRDefault="00CF6C6A" w:rsidP="00041F32">
            <w:pPr>
              <w:spacing w:line="26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76750</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начальник отдела потребительской сферы, малого и среднего бизнеса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администрации </w:t>
            </w:r>
            <w:proofErr w:type="gramStart"/>
            <w:r w:rsidRPr="00CD406B">
              <w:rPr>
                <w:rFonts w:ascii="Times New Roman" w:eastAsia="Times New Roman" w:hAnsi="Times New Roman"/>
                <w:sz w:val="28"/>
                <w:szCs w:val="28"/>
                <w:lang w:eastAsia="ru-RU"/>
              </w:rPr>
              <w:t>муниципального</w:t>
            </w:r>
            <w:proofErr w:type="gramEnd"/>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образования Динской район;</w:t>
            </w:r>
          </w:p>
          <w:p w:rsidR="00CD406B" w:rsidRPr="00CD406B" w:rsidRDefault="00CD406B" w:rsidP="00041F32">
            <w:pPr>
              <w:spacing w:line="269" w:lineRule="auto"/>
              <w:jc w:val="both"/>
              <w:rPr>
                <w:rFonts w:ascii="Times New Roman" w:eastAsia="Times New Roman" w:hAnsi="Times New Roman"/>
                <w:sz w:val="28"/>
                <w:szCs w:val="28"/>
                <w:lang w:eastAsia="ru-RU"/>
              </w:rPr>
            </w:pP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глава </w:t>
            </w:r>
            <w:proofErr w:type="spellStart"/>
            <w:r w:rsidRPr="00CD406B">
              <w:rPr>
                <w:rFonts w:ascii="Times New Roman" w:eastAsia="Times New Roman" w:hAnsi="Times New Roman"/>
                <w:sz w:val="28"/>
                <w:szCs w:val="28"/>
                <w:lang w:eastAsia="ru-RU"/>
              </w:rPr>
              <w:t>Нововеличковского</w:t>
            </w:r>
            <w:proofErr w:type="spellEnd"/>
            <w:r w:rsidRPr="00CD406B">
              <w:rPr>
                <w:rFonts w:ascii="Times New Roman" w:eastAsia="Times New Roman" w:hAnsi="Times New Roman"/>
                <w:sz w:val="28"/>
                <w:szCs w:val="28"/>
                <w:lang w:eastAsia="ru-RU"/>
              </w:rPr>
              <w:t xml:space="preserve"> сельского поселения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(по согласованию);</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proofErr w:type="spellStart"/>
            <w:r w:rsidRPr="00CD406B">
              <w:rPr>
                <w:rFonts w:ascii="Times New Roman" w:eastAsia="Times New Roman" w:hAnsi="Times New Roman"/>
                <w:sz w:val="28"/>
                <w:szCs w:val="28"/>
                <w:lang w:eastAsia="ru-RU"/>
              </w:rPr>
              <w:t>Кныш</w:t>
            </w:r>
            <w:proofErr w:type="spellEnd"/>
            <w:r w:rsidRPr="00CD406B">
              <w:rPr>
                <w:rFonts w:ascii="Times New Roman" w:eastAsia="Times New Roman" w:hAnsi="Times New Roman"/>
                <w:sz w:val="28"/>
                <w:szCs w:val="28"/>
                <w:lang w:eastAsia="ru-RU"/>
              </w:rPr>
              <w:t xml:space="preserve">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Михаил Васильевич </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33369</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глава Красносельского сельского поселения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(по согласованию);</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proofErr w:type="spellStart"/>
            <w:r w:rsidRPr="00CD406B">
              <w:rPr>
                <w:rFonts w:ascii="Times New Roman" w:eastAsia="Times New Roman" w:hAnsi="Times New Roman"/>
                <w:sz w:val="28"/>
                <w:szCs w:val="28"/>
                <w:lang w:eastAsia="ru-RU"/>
              </w:rPr>
              <w:t>Кошман</w:t>
            </w:r>
            <w:proofErr w:type="spellEnd"/>
            <w:r w:rsidRPr="00CD406B">
              <w:rPr>
                <w:rFonts w:ascii="Times New Roman" w:eastAsia="Times New Roman" w:hAnsi="Times New Roman"/>
                <w:sz w:val="28"/>
                <w:szCs w:val="28"/>
                <w:lang w:eastAsia="ru-RU"/>
              </w:rPr>
              <w:t xml:space="preserve">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Сергей Константинович</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43594</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глава </w:t>
            </w:r>
            <w:proofErr w:type="spellStart"/>
            <w:r w:rsidRPr="00CD406B">
              <w:rPr>
                <w:rFonts w:ascii="Times New Roman" w:eastAsia="Times New Roman" w:hAnsi="Times New Roman"/>
                <w:sz w:val="28"/>
                <w:szCs w:val="28"/>
                <w:lang w:eastAsia="ru-RU"/>
              </w:rPr>
              <w:t>Новотитаровского</w:t>
            </w:r>
            <w:proofErr w:type="spellEnd"/>
            <w:r w:rsidRPr="00CD406B">
              <w:rPr>
                <w:rFonts w:ascii="Times New Roman" w:eastAsia="Times New Roman" w:hAnsi="Times New Roman"/>
                <w:sz w:val="28"/>
                <w:szCs w:val="28"/>
                <w:lang w:eastAsia="ru-RU"/>
              </w:rPr>
              <w:t xml:space="preserve"> сельского поселения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(по согласованию);</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Default="00EC6681" w:rsidP="00041F32">
            <w:pPr>
              <w:spacing w:line="269" w:lineRule="auto"/>
              <w:jc w:val="both"/>
              <w:rPr>
                <w:rFonts w:ascii="Times New Roman" w:eastAsia="Times New Roman" w:hAnsi="Times New Roman"/>
                <w:sz w:val="28"/>
                <w:szCs w:val="28"/>
                <w:lang w:eastAsia="ru-RU"/>
              </w:rPr>
            </w:pPr>
            <w:r w:rsidRPr="00CF6C6A">
              <w:rPr>
                <w:rFonts w:ascii="Times New Roman" w:eastAsia="Times New Roman" w:hAnsi="Times New Roman"/>
                <w:sz w:val="28"/>
                <w:szCs w:val="28"/>
                <w:lang w:eastAsia="ru-RU"/>
              </w:rPr>
              <w:t>Конькова</w:t>
            </w:r>
          </w:p>
          <w:p w:rsidR="00CF6C6A" w:rsidRPr="00CD406B" w:rsidRDefault="00CF6C6A"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Елена Евгеньевна</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CD406B" w:rsidRDefault="00CF6C6A" w:rsidP="00041F32">
            <w:pPr>
              <w:spacing w:line="26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55131</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заместитель начальника управления образования администрации</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муниципального образования</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Динской район;</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Олейник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Сергей Константинович</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37131</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глава Пластуновского сельского поселения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(по согласованию);</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proofErr w:type="spellStart"/>
            <w:r w:rsidRPr="00CD406B">
              <w:rPr>
                <w:rFonts w:ascii="Times New Roman" w:eastAsia="Times New Roman" w:hAnsi="Times New Roman"/>
                <w:sz w:val="28"/>
                <w:szCs w:val="28"/>
                <w:lang w:eastAsia="ru-RU"/>
              </w:rPr>
              <w:t>Позов</w:t>
            </w:r>
            <w:proofErr w:type="spellEnd"/>
            <w:r w:rsidRPr="00CD406B">
              <w:rPr>
                <w:rFonts w:ascii="Times New Roman" w:eastAsia="Times New Roman" w:hAnsi="Times New Roman"/>
                <w:sz w:val="28"/>
                <w:szCs w:val="28"/>
                <w:lang w:eastAsia="ru-RU"/>
              </w:rPr>
              <w:t xml:space="preserve">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Дмитрий Александрович</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31325</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глава </w:t>
            </w:r>
            <w:proofErr w:type="spellStart"/>
            <w:r w:rsidRPr="00CD406B">
              <w:rPr>
                <w:rFonts w:ascii="Times New Roman" w:eastAsia="Times New Roman" w:hAnsi="Times New Roman"/>
                <w:sz w:val="28"/>
                <w:szCs w:val="28"/>
                <w:lang w:eastAsia="ru-RU"/>
              </w:rPr>
              <w:t>Васюринского</w:t>
            </w:r>
            <w:proofErr w:type="spellEnd"/>
            <w:r w:rsidRPr="00CD406B">
              <w:rPr>
                <w:rFonts w:ascii="Times New Roman" w:eastAsia="Times New Roman" w:hAnsi="Times New Roman"/>
                <w:sz w:val="28"/>
                <w:szCs w:val="28"/>
                <w:lang w:eastAsia="ru-RU"/>
              </w:rPr>
              <w:t xml:space="preserve"> сельского поселения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(по согласованию);</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Default="00EC6681" w:rsidP="00041F32">
            <w:pPr>
              <w:spacing w:line="269" w:lineRule="auto"/>
              <w:jc w:val="both"/>
              <w:rPr>
                <w:rFonts w:ascii="Times New Roman" w:eastAsia="Times New Roman" w:hAnsi="Times New Roman"/>
                <w:sz w:val="28"/>
                <w:szCs w:val="28"/>
                <w:lang w:eastAsia="ru-RU"/>
              </w:rPr>
            </w:pPr>
            <w:proofErr w:type="spellStart"/>
            <w:r w:rsidRPr="00CF6C6A">
              <w:rPr>
                <w:rFonts w:ascii="Times New Roman" w:eastAsia="Times New Roman" w:hAnsi="Times New Roman"/>
                <w:sz w:val="28"/>
                <w:szCs w:val="28"/>
                <w:lang w:eastAsia="ru-RU"/>
              </w:rPr>
              <w:lastRenderedPageBreak/>
              <w:t>Троерина</w:t>
            </w:r>
            <w:proofErr w:type="spellEnd"/>
            <w:r w:rsidR="00CD406B" w:rsidRPr="00CD406B">
              <w:rPr>
                <w:rFonts w:ascii="Times New Roman" w:eastAsia="Times New Roman" w:hAnsi="Times New Roman"/>
                <w:sz w:val="28"/>
                <w:szCs w:val="28"/>
                <w:lang w:eastAsia="ru-RU"/>
              </w:rPr>
              <w:t xml:space="preserve"> </w:t>
            </w:r>
          </w:p>
          <w:p w:rsidR="00CF6C6A" w:rsidRPr="00CD406B" w:rsidRDefault="00CF6C6A"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Татьяна Евгеньевна</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61805</w:t>
            </w:r>
          </w:p>
        </w:tc>
        <w:tc>
          <w:tcPr>
            <w:tcW w:w="4819" w:type="dxa"/>
            <w:shd w:val="clear" w:color="auto" w:fill="auto"/>
          </w:tcPr>
          <w:p w:rsidR="00CD406B" w:rsidRPr="00CD406B" w:rsidRDefault="00B77942"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w:t>
            </w:r>
            <w:r w:rsidR="00CD406B" w:rsidRPr="00CD406B">
              <w:rPr>
                <w:rFonts w:ascii="Times New Roman" w:eastAsia="Times New Roman" w:hAnsi="Times New Roman"/>
                <w:sz w:val="28"/>
                <w:szCs w:val="28"/>
                <w:lang w:eastAsia="ru-RU"/>
              </w:rPr>
              <w:t xml:space="preserve"> отдела</w:t>
            </w:r>
            <w:r>
              <w:rPr>
                <w:rFonts w:ascii="Times New Roman" w:eastAsia="Times New Roman" w:hAnsi="Times New Roman"/>
                <w:sz w:val="28"/>
                <w:szCs w:val="28"/>
                <w:lang w:eastAsia="ru-RU"/>
              </w:rPr>
              <w:t xml:space="preserve"> </w:t>
            </w:r>
            <w:r w:rsidR="00CD406B" w:rsidRPr="00CD406B">
              <w:rPr>
                <w:rFonts w:ascii="Times New Roman" w:eastAsia="Times New Roman" w:hAnsi="Times New Roman"/>
                <w:sz w:val="28"/>
                <w:szCs w:val="28"/>
                <w:lang w:eastAsia="ru-RU"/>
              </w:rPr>
              <w:t>имущественных отношений</w:t>
            </w:r>
            <w:r w:rsidR="00921AC6">
              <w:rPr>
                <w:rFonts w:ascii="Times New Roman" w:eastAsia="Times New Roman" w:hAnsi="Times New Roman"/>
                <w:sz w:val="28"/>
                <w:szCs w:val="28"/>
                <w:lang w:eastAsia="ru-RU"/>
              </w:rPr>
              <w:t xml:space="preserve"> </w:t>
            </w:r>
            <w:r w:rsidR="00CD406B" w:rsidRPr="00CD406B">
              <w:rPr>
                <w:rFonts w:ascii="Times New Roman" w:eastAsia="Times New Roman" w:hAnsi="Times New Roman"/>
                <w:sz w:val="28"/>
                <w:szCs w:val="28"/>
                <w:lang w:eastAsia="ru-RU"/>
              </w:rPr>
              <w:t xml:space="preserve">управления </w:t>
            </w:r>
            <w:proofErr w:type="spellStart"/>
            <w:proofErr w:type="gramStart"/>
            <w:r w:rsidR="00CD406B" w:rsidRPr="00CD406B">
              <w:rPr>
                <w:rFonts w:ascii="Times New Roman" w:eastAsia="Times New Roman" w:hAnsi="Times New Roman"/>
                <w:sz w:val="28"/>
                <w:szCs w:val="28"/>
                <w:lang w:eastAsia="ru-RU"/>
              </w:rPr>
              <w:t>имущест</w:t>
            </w:r>
            <w:proofErr w:type="spellEnd"/>
            <w:r>
              <w:rPr>
                <w:rFonts w:ascii="Times New Roman" w:eastAsia="Times New Roman" w:hAnsi="Times New Roman"/>
                <w:sz w:val="28"/>
                <w:szCs w:val="28"/>
                <w:lang w:eastAsia="ru-RU"/>
              </w:rPr>
              <w:t>-</w:t>
            </w:r>
            <w:r w:rsidR="00CD406B" w:rsidRPr="00CD406B">
              <w:rPr>
                <w:rFonts w:ascii="Times New Roman" w:eastAsia="Times New Roman" w:hAnsi="Times New Roman"/>
                <w:sz w:val="28"/>
                <w:szCs w:val="28"/>
                <w:lang w:eastAsia="ru-RU"/>
              </w:rPr>
              <w:t>венных</w:t>
            </w:r>
            <w:proofErr w:type="gramEnd"/>
            <w:r w:rsidR="00CD406B" w:rsidRPr="00CD406B">
              <w:rPr>
                <w:rFonts w:ascii="Times New Roman" w:eastAsia="Times New Roman" w:hAnsi="Times New Roman"/>
                <w:sz w:val="28"/>
                <w:szCs w:val="28"/>
                <w:lang w:eastAsia="ru-RU"/>
              </w:rPr>
              <w:t xml:space="preserve"> отношений</w:t>
            </w:r>
            <w:r>
              <w:rPr>
                <w:rFonts w:ascii="Times New Roman" w:eastAsia="Times New Roman" w:hAnsi="Times New Roman"/>
                <w:sz w:val="28"/>
                <w:szCs w:val="28"/>
                <w:lang w:eastAsia="ru-RU"/>
              </w:rPr>
              <w:t xml:space="preserve"> </w:t>
            </w:r>
            <w:r w:rsidR="00CD406B" w:rsidRPr="00CD406B">
              <w:rPr>
                <w:rFonts w:ascii="Times New Roman" w:eastAsia="Times New Roman" w:hAnsi="Times New Roman"/>
                <w:sz w:val="28"/>
                <w:szCs w:val="28"/>
                <w:lang w:eastAsia="ru-RU"/>
              </w:rPr>
              <w:t>администрации муниципального</w:t>
            </w:r>
            <w:r>
              <w:rPr>
                <w:rFonts w:ascii="Times New Roman" w:eastAsia="Times New Roman" w:hAnsi="Times New Roman"/>
                <w:sz w:val="28"/>
                <w:szCs w:val="28"/>
                <w:lang w:eastAsia="ru-RU"/>
              </w:rPr>
              <w:t xml:space="preserve"> </w:t>
            </w:r>
            <w:r w:rsidR="00CD406B" w:rsidRPr="00CD406B">
              <w:rPr>
                <w:rFonts w:ascii="Times New Roman" w:eastAsia="Times New Roman" w:hAnsi="Times New Roman"/>
                <w:sz w:val="28"/>
                <w:szCs w:val="28"/>
                <w:lang w:eastAsia="ru-RU"/>
              </w:rPr>
              <w:t>образования Динской район;</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EF31A1" w:rsidRDefault="00EC6681"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Бурцева </w:t>
            </w:r>
          </w:p>
          <w:p w:rsidR="00EC6681" w:rsidRPr="00CD406B" w:rsidRDefault="00EC6681"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Ольга Николаевна</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62751</w:t>
            </w:r>
          </w:p>
        </w:tc>
        <w:tc>
          <w:tcPr>
            <w:tcW w:w="4819" w:type="dxa"/>
            <w:shd w:val="clear" w:color="auto" w:fill="auto"/>
          </w:tcPr>
          <w:p w:rsidR="00CD406B" w:rsidRPr="00CD406B" w:rsidRDefault="00921AC6" w:rsidP="0045402C">
            <w:pPr>
              <w:spacing w:line="269"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И.о</w:t>
            </w:r>
            <w:proofErr w:type="spellEnd"/>
            <w:r>
              <w:rPr>
                <w:rFonts w:ascii="Times New Roman" w:eastAsia="Times New Roman" w:hAnsi="Times New Roman"/>
                <w:sz w:val="28"/>
                <w:szCs w:val="28"/>
                <w:lang w:eastAsia="ru-RU"/>
              </w:rPr>
              <w:t xml:space="preserve">. </w:t>
            </w:r>
            <w:r w:rsidR="00EF31A1">
              <w:rPr>
                <w:rFonts w:ascii="Times New Roman" w:eastAsia="Times New Roman" w:hAnsi="Times New Roman"/>
                <w:sz w:val="28"/>
                <w:szCs w:val="28"/>
                <w:lang w:eastAsia="ru-RU"/>
              </w:rPr>
              <w:t>начальник</w:t>
            </w:r>
            <w:r>
              <w:rPr>
                <w:rFonts w:ascii="Times New Roman" w:eastAsia="Times New Roman" w:hAnsi="Times New Roman"/>
                <w:sz w:val="28"/>
                <w:szCs w:val="28"/>
                <w:lang w:eastAsia="ru-RU"/>
              </w:rPr>
              <w:t>а</w:t>
            </w:r>
            <w:r w:rsidR="0045402C">
              <w:rPr>
                <w:rFonts w:ascii="Times New Roman" w:eastAsia="Times New Roman" w:hAnsi="Times New Roman"/>
                <w:sz w:val="28"/>
                <w:szCs w:val="28"/>
                <w:lang w:eastAsia="ru-RU"/>
              </w:rPr>
              <w:t xml:space="preserve"> </w:t>
            </w:r>
            <w:r w:rsidR="00CD406B" w:rsidRPr="00CD406B">
              <w:rPr>
                <w:rFonts w:ascii="Times New Roman" w:eastAsia="Times New Roman" w:hAnsi="Times New Roman"/>
                <w:sz w:val="28"/>
                <w:szCs w:val="28"/>
                <w:lang w:eastAsia="ru-RU"/>
              </w:rPr>
              <w:t>отдела культуры администрации</w:t>
            </w:r>
            <w:r w:rsidR="0045402C">
              <w:rPr>
                <w:rFonts w:ascii="Times New Roman" w:eastAsia="Times New Roman" w:hAnsi="Times New Roman"/>
                <w:sz w:val="28"/>
                <w:szCs w:val="28"/>
                <w:lang w:eastAsia="ru-RU"/>
              </w:rPr>
              <w:t xml:space="preserve"> </w:t>
            </w:r>
            <w:r w:rsidR="00CD406B" w:rsidRPr="00CD406B">
              <w:rPr>
                <w:rFonts w:ascii="Times New Roman" w:eastAsia="Times New Roman" w:hAnsi="Times New Roman"/>
                <w:sz w:val="28"/>
                <w:szCs w:val="28"/>
                <w:lang w:eastAsia="ru-RU"/>
              </w:rPr>
              <w:t>муниципального образования Динской</w:t>
            </w:r>
            <w:r w:rsidR="0045402C">
              <w:rPr>
                <w:rFonts w:ascii="Times New Roman" w:eastAsia="Times New Roman" w:hAnsi="Times New Roman"/>
                <w:sz w:val="28"/>
                <w:szCs w:val="28"/>
                <w:lang w:eastAsia="ru-RU"/>
              </w:rPr>
              <w:t xml:space="preserve"> </w:t>
            </w:r>
            <w:r w:rsidR="00CD406B" w:rsidRPr="00CD406B">
              <w:rPr>
                <w:rFonts w:ascii="Times New Roman" w:eastAsia="Times New Roman" w:hAnsi="Times New Roman"/>
                <w:sz w:val="28"/>
                <w:szCs w:val="28"/>
                <w:lang w:eastAsia="ru-RU"/>
              </w:rPr>
              <w:t>район;</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Сараев</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Владимир Александрович</w:t>
            </w: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59707</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председатель </w:t>
            </w:r>
            <w:r w:rsidR="00921AC6">
              <w:rPr>
                <w:rFonts w:ascii="Times New Roman" w:eastAsia="Times New Roman" w:hAnsi="Times New Roman"/>
                <w:sz w:val="28"/>
                <w:szCs w:val="28"/>
                <w:lang w:eastAsia="ru-RU"/>
              </w:rPr>
              <w:t>«Союза «Торгово-промышленная палата</w:t>
            </w:r>
            <w:r w:rsidRPr="00CD406B">
              <w:rPr>
                <w:rFonts w:ascii="Times New Roman" w:eastAsia="Times New Roman" w:hAnsi="Times New Roman"/>
                <w:sz w:val="28"/>
                <w:szCs w:val="28"/>
                <w:lang w:eastAsia="ru-RU"/>
              </w:rPr>
              <w:t xml:space="preserve">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w:t>
            </w:r>
            <w:r w:rsidR="00921AC6">
              <w:rPr>
                <w:rFonts w:ascii="Times New Roman" w:eastAsia="Times New Roman" w:hAnsi="Times New Roman"/>
                <w:sz w:val="28"/>
                <w:szCs w:val="28"/>
                <w:lang w:eastAsia="ru-RU"/>
              </w:rPr>
              <w:t>»</w:t>
            </w:r>
            <w:r w:rsidRPr="00CD406B">
              <w:rPr>
                <w:rFonts w:ascii="Times New Roman" w:eastAsia="Times New Roman" w:hAnsi="Times New Roman"/>
                <w:sz w:val="28"/>
                <w:szCs w:val="28"/>
                <w:lang w:eastAsia="ru-RU"/>
              </w:rPr>
              <w:t xml:space="preserve">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(по согласованию)</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proofErr w:type="spellStart"/>
            <w:r w:rsidRPr="00CD406B">
              <w:rPr>
                <w:rFonts w:ascii="Times New Roman" w:eastAsia="Times New Roman" w:hAnsi="Times New Roman"/>
                <w:sz w:val="28"/>
                <w:szCs w:val="28"/>
                <w:lang w:eastAsia="ru-RU"/>
              </w:rPr>
              <w:t>Сивоконь</w:t>
            </w:r>
            <w:proofErr w:type="spellEnd"/>
            <w:r w:rsidRPr="00CD406B">
              <w:rPr>
                <w:rFonts w:ascii="Times New Roman" w:eastAsia="Times New Roman" w:hAnsi="Times New Roman"/>
                <w:sz w:val="28"/>
                <w:szCs w:val="28"/>
                <w:lang w:eastAsia="ru-RU"/>
              </w:rPr>
              <w:t xml:space="preserve"> </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Андрей Алексеевич</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8861 2567500</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глава Южно-Кубанского сельского поселения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w:t>
            </w:r>
          </w:p>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(по согласованию);</w:t>
            </w:r>
          </w:p>
          <w:p w:rsidR="00CD406B" w:rsidRPr="00CD406B" w:rsidRDefault="00CD406B" w:rsidP="00041F32">
            <w:pPr>
              <w:spacing w:line="269" w:lineRule="auto"/>
              <w:jc w:val="both"/>
              <w:rPr>
                <w:rFonts w:ascii="Times New Roman" w:eastAsia="Times New Roman" w:hAnsi="Times New Roman"/>
                <w:sz w:val="28"/>
                <w:szCs w:val="28"/>
                <w:lang w:eastAsia="ru-RU"/>
              </w:rPr>
            </w:pPr>
          </w:p>
        </w:tc>
      </w:tr>
      <w:tr w:rsidR="00CD406B" w:rsidRPr="00CD406B" w:rsidTr="00CF6C6A">
        <w:tc>
          <w:tcPr>
            <w:tcW w:w="2943" w:type="dxa"/>
            <w:shd w:val="clear" w:color="auto" w:fill="auto"/>
          </w:tcPr>
          <w:p w:rsidR="00CD406B" w:rsidRDefault="00EC6681" w:rsidP="00041F32">
            <w:pPr>
              <w:spacing w:line="269" w:lineRule="auto"/>
              <w:jc w:val="both"/>
              <w:rPr>
                <w:rFonts w:ascii="Times New Roman" w:eastAsia="Times New Roman" w:hAnsi="Times New Roman"/>
                <w:sz w:val="28"/>
                <w:szCs w:val="28"/>
                <w:lang w:eastAsia="ru-RU"/>
              </w:rPr>
            </w:pPr>
            <w:r w:rsidRPr="00BA30F9">
              <w:rPr>
                <w:rFonts w:ascii="Times New Roman" w:eastAsia="Times New Roman" w:hAnsi="Times New Roman"/>
                <w:sz w:val="28"/>
                <w:szCs w:val="28"/>
                <w:lang w:eastAsia="ru-RU"/>
              </w:rPr>
              <w:t>Литвинов</w:t>
            </w:r>
          </w:p>
          <w:p w:rsidR="00CF6C6A" w:rsidRPr="00CD406B" w:rsidRDefault="00BA30F9" w:rsidP="00041F32">
            <w:pPr>
              <w:spacing w:line="269"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Виталий Андреевич</w:t>
            </w:r>
          </w:p>
          <w:p w:rsidR="00CD406B" w:rsidRPr="00CD406B" w:rsidRDefault="00CD406B" w:rsidP="00041F32">
            <w:pPr>
              <w:spacing w:line="269" w:lineRule="auto"/>
              <w:jc w:val="both"/>
              <w:rPr>
                <w:rFonts w:ascii="Times New Roman" w:eastAsia="Times New Roman" w:hAnsi="Times New Roman"/>
                <w:sz w:val="28"/>
                <w:szCs w:val="28"/>
                <w:lang w:eastAsia="ru-RU"/>
              </w:rPr>
            </w:pPr>
          </w:p>
        </w:tc>
        <w:tc>
          <w:tcPr>
            <w:tcW w:w="2127" w:type="dxa"/>
          </w:tcPr>
          <w:p w:rsidR="00CD406B" w:rsidRPr="00CD406B" w:rsidRDefault="00CD406B" w:rsidP="00041F32">
            <w:pPr>
              <w:spacing w:line="269" w:lineRule="auto"/>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64662</w:t>
            </w:r>
          </w:p>
        </w:tc>
        <w:tc>
          <w:tcPr>
            <w:tcW w:w="4819" w:type="dxa"/>
            <w:shd w:val="clear" w:color="auto" w:fill="auto"/>
          </w:tcPr>
          <w:p w:rsidR="00CD406B" w:rsidRPr="00CD406B" w:rsidRDefault="00CD406B" w:rsidP="00041F32">
            <w:pPr>
              <w:spacing w:line="269" w:lineRule="auto"/>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глава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сельского поселения </w:t>
            </w:r>
            <w:proofErr w:type="spellStart"/>
            <w:r w:rsidRPr="00CD406B">
              <w:rPr>
                <w:rFonts w:ascii="Times New Roman" w:eastAsia="Times New Roman" w:hAnsi="Times New Roman"/>
                <w:sz w:val="28"/>
                <w:szCs w:val="28"/>
                <w:lang w:eastAsia="ru-RU"/>
              </w:rPr>
              <w:t>Динского</w:t>
            </w:r>
            <w:proofErr w:type="spellEnd"/>
            <w:r w:rsidRPr="00CD406B">
              <w:rPr>
                <w:rFonts w:ascii="Times New Roman" w:eastAsia="Times New Roman" w:hAnsi="Times New Roman"/>
                <w:sz w:val="28"/>
                <w:szCs w:val="28"/>
                <w:lang w:eastAsia="ru-RU"/>
              </w:rPr>
              <w:t xml:space="preserve"> района</w:t>
            </w:r>
          </w:p>
        </w:tc>
      </w:tr>
    </w:tbl>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        Постановление администрации муниципального образования Динской район от 08.12.2016 г. № 2165 «О создании рабочей группы по содействию развитию конкуренции на территории муниципального образования Динской район» </w:t>
      </w:r>
      <w:r w:rsidR="006F6980">
        <w:rPr>
          <w:rFonts w:ascii="Times New Roman" w:eastAsia="Times New Roman" w:hAnsi="Times New Roman"/>
          <w:sz w:val="28"/>
          <w:szCs w:val="28"/>
          <w:lang w:eastAsia="ru-RU"/>
        </w:rPr>
        <w:t xml:space="preserve">с изменениями </w:t>
      </w:r>
      <w:r w:rsidRPr="00CD406B">
        <w:rPr>
          <w:rFonts w:ascii="Times New Roman" w:eastAsia="Times New Roman" w:hAnsi="Times New Roman"/>
          <w:sz w:val="28"/>
          <w:szCs w:val="28"/>
          <w:lang w:eastAsia="ru-RU"/>
        </w:rPr>
        <w:t>размещено на официальном сайте администрации муниципального образования в разделе «Стандарт развития конкуренции», подразделе «Принятые нормативные акты».</w:t>
      </w:r>
    </w:p>
    <w:p w:rsidR="00CD406B" w:rsidRPr="00CD406B" w:rsidRDefault="00CD406B" w:rsidP="00041F32">
      <w:pPr>
        <w:shd w:val="clear" w:color="auto" w:fill="FFFFFF"/>
        <w:spacing w:line="269" w:lineRule="auto"/>
        <w:ind w:right="-1"/>
        <w:jc w:val="both"/>
        <w:rPr>
          <w:rFonts w:ascii="Times New Roman" w:eastAsia="Times New Roman" w:hAnsi="Times New Roman"/>
          <w:b/>
          <w:sz w:val="28"/>
          <w:szCs w:val="28"/>
          <w:lang w:eastAsia="ru-RU"/>
        </w:rPr>
      </w:pPr>
      <w:r w:rsidRPr="00CD406B">
        <w:rPr>
          <w:rFonts w:ascii="Times New Roman" w:eastAsia="Times New Roman" w:hAnsi="Times New Roman"/>
          <w:sz w:val="28"/>
          <w:szCs w:val="28"/>
          <w:lang w:eastAsia="ru-RU"/>
        </w:rPr>
        <w:t xml:space="preserve">        Основными направлениями деятельности рабочей группы являются рассмотрение и согласование проектов правовых актов, а также иных документов и информации, подготавливаемых в целях стимулирования развития конкуренции, в том числе: </w:t>
      </w: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 проекта Плана реализации мероприятий дорожной карты по содействию развитию конкуренции и по развитию конкурентной среды муниципального образования Динской район, информации о выполнении мероприятий, предусмотренных ведомственными дорожными картами; </w:t>
      </w:r>
    </w:p>
    <w:p w:rsidR="00CD406B" w:rsidRP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t xml:space="preserve">- иных проектов правовых актов администрации муниципального образования Динской район в части их потенциального воздействия на состояние и развитие конкуренции; </w:t>
      </w:r>
    </w:p>
    <w:p w:rsidR="00CD406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CD406B">
        <w:rPr>
          <w:rFonts w:ascii="Times New Roman" w:eastAsia="Times New Roman" w:hAnsi="Times New Roman"/>
          <w:sz w:val="28"/>
          <w:szCs w:val="28"/>
          <w:lang w:eastAsia="ru-RU"/>
        </w:rPr>
        <w:lastRenderedPageBreak/>
        <w:t>- результатов и анализа результатов мониторинга состояния и развития конкурентной среды на рынках товаров, работ и услуг на территории муниципального образования Динской район.</w:t>
      </w:r>
    </w:p>
    <w:p w:rsidR="006F6980" w:rsidRDefault="006F6980" w:rsidP="006F6980">
      <w:pPr>
        <w:shd w:val="clear" w:color="auto" w:fill="FFFFFF"/>
        <w:spacing w:line="269" w:lineRule="auto"/>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2018 году состоялось 2 заседания рабочей группы:</w:t>
      </w:r>
    </w:p>
    <w:p w:rsidR="006F6980" w:rsidRDefault="006F6980" w:rsidP="006F6980">
      <w:pPr>
        <w:shd w:val="clear" w:color="auto" w:fill="FFFFFF"/>
        <w:spacing w:line="269" w:lineRule="auto"/>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- 02.02.2018 года с повесткой дня – «</w:t>
      </w:r>
      <w:r w:rsidRPr="006F6980">
        <w:rPr>
          <w:rFonts w:ascii="Times New Roman" w:eastAsia="Times New Roman" w:hAnsi="Times New Roman"/>
          <w:sz w:val="28"/>
          <w:szCs w:val="28"/>
          <w:lang w:eastAsia="ru-RU"/>
        </w:rPr>
        <w:t>О рассмотрении результатов мониторинга состояния и развития конкурентной среды на рынках товаров, работ и услуг муниципального образования Динской район</w:t>
      </w:r>
      <w:r>
        <w:rPr>
          <w:rFonts w:ascii="Times New Roman" w:eastAsia="Times New Roman" w:hAnsi="Times New Roman"/>
          <w:sz w:val="28"/>
          <w:szCs w:val="28"/>
          <w:lang w:eastAsia="ru-RU"/>
        </w:rPr>
        <w:t xml:space="preserve"> по итогам 2017 года»;</w:t>
      </w:r>
    </w:p>
    <w:p w:rsidR="006F6980" w:rsidRDefault="006F6980" w:rsidP="006F6980">
      <w:pPr>
        <w:shd w:val="clear" w:color="auto" w:fill="FFFFFF"/>
        <w:spacing w:line="269" w:lineRule="auto"/>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- 20.07.2018 года рассматривались следующие вопросы:</w:t>
      </w:r>
    </w:p>
    <w:p w:rsidR="006F6980" w:rsidRPr="006F6980" w:rsidRDefault="006F6980" w:rsidP="006F6980">
      <w:pPr>
        <w:shd w:val="clear" w:color="auto" w:fill="FFFFFF"/>
        <w:spacing w:line="269" w:lineRule="auto"/>
        <w:ind w:right="-1" w:firstLine="1134"/>
        <w:jc w:val="both"/>
        <w:rPr>
          <w:rFonts w:ascii="Times New Roman" w:eastAsia="Times New Roman" w:hAnsi="Times New Roman"/>
          <w:sz w:val="28"/>
          <w:szCs w:val="28"/>
          <w:lang w:eastAsia="ru-RU"/>
        </w:rPr>
      </w:pPr>
      <w:r w:rsidRPr="006F6980">
        <w:rPr>
          <w:rFonts w:ascii="Times New Roman" w:eastAsia="Times New Roman" w:hAnsi="Times New Roman"/>
          <w:sz w:val="28"/>
          <w:szCs w:val="28"/>
          <w:lang w:eastAsia="ru-RU"/>
        </w:rPr>
        <w:t xml:space="preserve">1. О внедрении стандарта развития конкуренции на территории муниципального образования Динской район. </w:t>
      </w:r>
    </w:p>
    <w:p w:rsidR="006F6980" w:rsidRPr="006F6980" w:rsidRDefault="006F6980" w:rsidP="006F6980">
      <w:pPr>
        <w:shd w:val="clear" w:color="auto" w:fill="FFFFFF"/>
        <w:spacing w:line="269"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F6980">
        <w:rPr>
          <w:rFonts w:ascii="Times New Roman" w:eastAsia="Times New Roman" w:hAnsi="Times New Roman"/>
          <w:sz w:val="28"/>
          <w:szCs w:val="28"/>
          <w:lang w:eastAsia="ru-RU"/>
        </w:rPr>
        <w:t xml:space="preserve"> 2.    О месте муниципального образования Динской район в итоговом рейтинге муниципальных образований Краснодарского края по содействию развитию конкуренции и обеспечению условий для благоприятного инвестиционного климата за 2017 год. </w:t>
      </w:r>
    </w:p>
    <w:p w:rsidR="006F6980" w:rsidRDefault="006F6980" w:rsidP="006F6980">
      <w:pPr>
        <w:shd w:val="clear" w:color="auto" w:fill="FFFFFF"/>
        <w:spacing w:line="269" w:lineRule="auto"/>
        <w:ind w:right="-1" w:firstLine="1134"/>
        <w:jc w:val="both"/>
        <w:rPr>
          <w:rFonts w:ascii="Times New Roman" w:eastAsia="Times New Roman" w:hAnsi="Times New Roman"/>
          <w:sz w:val="28"/>
          <w:szCs w:val="28"/>
          <w:lang w:eastAsia="ru-RU"/>
        </w:rPr>
      </w:pPr>
      <w:r w:rsidRPr="006F6980">
        <w:rPr>
          <w:rFonts w:ascii="Times New Roman" w:eastAsia="Times New Roman" w:hAnsi="Times New Roman"/>
          <w:sz w:val="28"/>
          <w:szCs w:val="28"/>
          <w:lang w:eastAsia="ru-RU"/>
        </w:rPr>
        <w:t xml:space="preserve">3.  </w:t>
      </w:r>
      <w:proofErr w:type="gramStart"/>
      <w:r w:rsidRPr="006F6980">
        <w:rPr>
          <w:rFonts w:ascii="Times New Roman" w:eastAsia="Times New Roman" w:hAnsi="Times New Roman"/>
          <w:sz w:val="28"/>
          <w:szCs w:val="28"/>
          <w:lang w:eastAsia="ru-RU"/>
        </w:rPr>
        <w:t>О практике применения антимонопольного законодательства в муниципальном образования Динской район.</w:t>
      </w:r>
      <w:proofErr w:type="gramEnd"/>
    </w:p>
    <w:p w:rsidR="006F6980" w:rsidRDefault="006F6980" w:rsidP="006F6980">
      <w:pPr>
        <w:shd w:val="clear" w:color="auto" w:fill="FFFFFF"/>
        <w:spacing w:line="269" w:lineRule="auto"/>
        <w:ind w:right="-1" w:firstLine="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Оба протокола размещены на официальном сайте района в разделе «Стандарт развития конкуренции».</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xml:space="preserve">По второму вопросу повестки дня </w:t>
      </w:r>
      <w:r>
        <w:rPr>
          <w:rFonts w:ascii="Times New Roman" w:eastAsia="Times New Roman" w:hAnsi="Times New Roman"/>
          <w:sz w:val="28"/>
          <w:szCs w:val="28"/>
          <w:lang w:eastAsia="ru-RU"/>
        </w:rPr>
        <w:t xml:space="preserve">заседания рабочей группы от 20.07.2018 </w:t>
      </w:r>
      <w:r w:rsidRPr="00DD08F4">
        <w:rPr>
          <w:rFonts w:ascii="Times New Roman" w:eastAsia="Times New Roman" w:hAnsi="Times New Roman"/>
          <w:sz w:val="28"/>
          <w:szCs w:val="28"/>
          <w:lang w:eastAsia="ru-RU"/>
        </w:rPr>
        <w:t>было принято следующее решение:</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В срок до 1 августа 2018 года структурным подразделениям администрации МО Динской район внести изменения в действующие положения отраслевых (функциональных) органов администрации в части закрепления приоритета целей и задач по содействию развитию конкуренции в соответствующих отраслях (сферах) экономики (видах деятельности); определить ответственных лиц в отраслевом подразделении, закрепить в их должностных инструкциях обязанности осуществлять работу по содействию развитию конкуренции на следующих социально-значимых и приоритетных рынках:</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Управление образования:</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рынок услуг дошкольного образования;</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рынок услуг дополнительного образования детей;</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рынок услуг психолого-педагогического сопровождения детей с ограниченными возможностями здоровья.</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Отдел по социальным вопросам:</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рынок медицинских услуг;</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рынок услуг социального обслуживания населения.</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Управление культуры:</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рынок услуг в сфере культуры.</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lastRenderedPageBreak/>
        <w:t>Управление семьи и детства:</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рынок услуг детского отдыха и оздоровления.</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Управление строительства, ТЭК, промышленности, транспорта, связи и жилищной политики:</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рынок услуг жилищно-коммунального хозяйства;</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рынок услуг перевозок пассажиров наземным транспортом;</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рынок услуг связи.</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Управление сельского хозяйства:</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xml:space="preserve"> - рынок сельскохозяйственной продукции (овощной и </w:t>
      </w:r>
      <w:proofErr w:type="spellStart"/>
      <w:r w:rsidRPr="00DD08F4">
        <w:rPr>
          <w:rFonts w:ascii="Times New Roman" w:eastAsia="Times New Roman" w:hAnsi="Times New Roman"/>
          <w:sz w:val="28"/>
          <w:szCs w:val="28"/>
          <w:lang w:eastAsia="ru-RU"/>
        </w:rPr>
        <w:t>плодово</w:t>
      </w:r>
      <w:proofErr w:type="spellEnd"/>
      <w:r w:rsidRPr="00DD08F4">
        <w:rPr>
          <w:rFonts w:ascii="Times New Roman" w:eastAsia="Times New Roman" w:hAnsi="Times New Roman"/>
          <w:sz w:val="28"/>
          <w:szCs w:val="28"/>
          <w:lang w:eastAsia="ru-RU"/>
        </w:rPr>
        <w:t xml:space="preserve"> ягодной продукции, продукции животноводства);</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xml:space="preserve"> -  рынок пищевой продукции.</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Отдел потребительской сферы, малого и среднего бизнеса:</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xml:space="preserve"> -  рынок бытовых услуг;</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xml:space="preserve"> -  рынок санаторно-курортных и туристических услуг;</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xml:space="preserve"> -  розничная торговля.</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Управление экономического развития и инвестиций:</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координация работы по развитию конкуренции.</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Резолюция заседания рабочей группы по содействию развитию конкуренции доведена до отраслевых подразделений администрации МО Динской район.</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xml:space="preserve">          В настоящее время работу по развитию конкуренции в муниципальном образовании Динской район координирует заместитель главы администрации (экономические вопросы) С.Е. Ляшенко (тел. 8 861 62 51984) и управление экономического развития и инвестиций (далее Управление) – начальник Управления А.В. </w:t>
      </w:r>
      <w:proofErr w:type="spellStart"/>
      <w:r w:rsidRPr="00DD08F4">
        <w:rPr>
          <w:rFonts w:ascii="Times New Roman" w:eastAsia="Times New Roman" w:hAnsi="Times New Roman"/>
          <w:sz w:val="28"/>
          <w:szCs w:val="28"/>
          <w:lang w:eastAsia="ru-RU"/>
        </w:rPr>
        <w:t>Даньяров</w:t>
      </w:r>
      <w:proofErr w:type="spellEnd"/>
      <w:r w:rsidRPr="00DD08F4">
        <w:rPr>
          <w:rFonts w:ascii="Times New Roman" w:eastAsia="Times New Roman" w:hAnsi="Times New Roman"/>
          <w:sz w:val="28"/>
          <w:szCs w:val="28"/>
          <w:lang w:eastAsia="ru-RU"/>
        </w:rPr>
        <w:t xml:space="preserve">, главный специалист Управления З.А. </w:t>
      </w:r>
      <w:proofErr w:type="spellStart"/>
      <w:r w:rsidRPr="00DD08F4">
        <w:rPr>
          <w:rFonts w:ascii="Times New Roman" w:eastAsia="Times New Roman" w:hAnsi="Times New Roman"/>
          <w:sz w:val="28"/>
          <w:szCs w:val="28"/>
          <w:lang w:eastAsia="ru-RU"/>
        </w:rPr>
        <w:t>Кныш</w:t>
      </w:r>
      <w:proofErr w:type="spellEnd"/>
      <w:r w:rsidRPr="00DD08F4">
        <w:rPr>
          <w:rFonts w:ascii="Times New Roman" w:eastAsia="Times New Roman" w:hAnsi="Times New Roman"/>
          <w:sz w:val="28"/>
          <w:szCs w:val="28"/>
          <w:lang w:eastAsia="ru-RU"/>
        </w:rPr>
        <w:t xml:space="preserve"> (тел. 8 861 62 51969). </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 xml:space="preserve">Положение об Управлении  раздел 3 «Функции </w:t>
      </w:r>
      <w:r>
        <w:rPr>
          <w:rFonts w:ascii="Times New Roman" w:eastAsia="Times New Roman" w:hAnsi="Times New Roman"/>
          <w:sz w:val="28"/>
          <w:szCs w:val="28"/>
          <w:lang w:eastAsia="ru-RU"/>
        </w:rPr>
        <w:t>управления» содержит  пункт 3.36</w:t>
      </w:r>
      <w:r w:rsidRPr="00DD08F4">
        <w:rPr>
          <w:rFonts w:ascii="Times New Roman" w:eastAsia="Times New Roman" w:hAnsi="Times New Roman"/>
          <w:sz w:val="28"/>
          <w:szCs w:val="28"/>
          <w:lang w:eastAsia="ru-RU"/>
        </w:rPr>
        <w:t>.</w:t>
      </w:r>
      <w:r w:rsidRPr="00DD08F4">
        <w:rPr>
          <w:rFonts w:ascii="Times New Roman" w:eastAsia="Times New Roman" w:hAnsi="Times New Roman"/>
          <w:sz w:val="28"/>
          <w:szCs w:val="28"/>
          <w:lang w:eastAsia="ru-RU"/>
        </w:rPr>
        <w:tab/>
      </w:r>
      <w:proofErr w:type="gramStart"/>
      <w:r w:rsidRPr="00DD08F4">
        <w:rPr>
          <w:rFonts w:ascii="Times New Roman" w:eastAsia="Times New Roman" w:hAnsi="Times New Roman"/>
          <w:sz w:val="28"/>
          <w:szCs w:val="28"/>
          <w:lang w:eastAsia="ru-RU"/>
        </w:rPr>
        <w:t>«Организует и координирует работу по внедрению «Стандарта развития конкуренции в субъектах Российской Федерации» в соответствии с соглашением, заключенным между министерством экономики Краснодарского края и администрацией муниципаль</w:t>
      </w:r>
      <w:r>
        <w:rPr>
          <w:rFonts w:ascii="Times New Roman" w:eastAsia="Times New Roman" w:hAnsi="Times New Roman"/>
          <w:sz w:val="28"/>
          <w:szCs w:val="28"/>
          <w:lang w:eastAsia="ru-RU"/>
        </w:rPr>
        <w:t xml:space="preserve">ного образования Динской район» </w:t>
      </w:r>
      <w:r w:rsidRPr="00DD08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(постановление</w:t>
      </w:r>
      <w:r w:rsidRPr="00DD08F4">
        <w:rPr>
          <w:rFonts w:ascii="Times New Roman" w:eastAsia="Times New Roman" w:hAnsi="Times New Roman"/>
          <w:sz w:val="28"/>
          <w:szCs w:val="28"/>
          <w:lang w:eastAsia="ru-RU"/>
        </w:rPr>
        <w:t xml:space="preserve"> администрации муниципального образования Динской район </w:t>
      </w:r>
      <w:r>
        <w:rPr>
          <w:rFonts w:ascii="Times New Roman" w:eastAsia="Times New Roman" w:hAnsi="Times New Roman"/>
          <w:sz w:val="28"/>
          <w:szCs w:val="28"/>
          <w:lang w:eastAsia="ru-RU"/>
        </w:rPr>
        <w:t xml:space="preserve">от 19.12.2018г № 2121 </w:t>
      </w:r>
      <w:r w:rsidRPr="00DD08F4">
        <w:rPr>
          <w:rFonts w:ascii="Times New Roman" w:eastAsia="Times New Roman" w:hAnsi="Times New Roman"/>
          <w:sz w:val="28"/>
          <w:szCs w:val="28"/>
          <w:lang w:eastAsia="ru-RU"/>
        </w:rPr>
        <w:t>«О внесении изменения в постановление администрации муниципального образования Динской район от 29 сентября 2009 года № 1788 «Об утверждении Положений отраслевых (функциональных</w:t>
      </w:r>
      <w:proofErr w:type="gramEnd"/>
      <w:r w:rsidRPr="00DD08F4">
        <w:rPr>
          <w:rFonts w:ascii="Times New Roman" w:eastAsia="Times New Roman" w:hAnsi="Times New Roman"/>
          <w:sz w:val="28"/>
          <w:szCs w:val="28"/>
          <w:lang w:eastAsia="ru-RU"/>
        </w:rPr>
        <w:t xml:space="preserve">) органов администрации муниципального образования Динской район». </w:t>
      </w:r>
    </w:p>
    <w:p w:rsidR="00DD08F4" w:rsidRPr="00DD08F4"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Должностные</w:t>
      </w:r>
      <w:r w:rsidRPr="00DD08F4">
        <w:rPr>
          <w:rFonts w:ascii="Times New Roman" w:eastAsia="Times New Roman" w:hAnsi="Times New Roman"/>
          <w:sz w:val="28"/>
          <w:szCs w:val="28"/>
          <w:lang w:eastAsia="ru-RU"/>
        </w:rPr>
        <w:t xml:space="preserve"> ин</w:t>
      </w:r>
      <w:r>
        <w:rPr>
          <w:rFonts w:ascii="Times New Roman" w:eastAsia="Times New Roman" w:hAnsi="Times New Roman"/>
          <w:sz w:val="28"/>
          <w:szCs w:val="28"/>
          <w:lang w:eastAsia="ru-RU"/>
        </w:rPr>
        <w:t>струкции</w:t>
      </w:r>
      <w:r w:rsidRPr="00DD08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заместителя главы администрации муниципального образования Динской район С.Е. Ляшенко, начальника управления экономического развития и инвестиций </w:t>
      </w:r>
      <w:r w:rsidR="00921AC6">
        <w:rPr>
          <w:rFonts w:ascii="Times New Roman" w:eastAsia="Times New Roman" w:hAnsi="Times New Roman"/>
          <w:sz w:val="28"/>
          <w:szCs w:val="28"/>
          <w:lang w:eastAsia="ru-RU"/>
        </w:rPr>
        <w:t xml:space="preserve">А.В. </w:t>
      </w:r>
      <w:proofErr w:type="spellStart"/>
      <w:r w:rsidR="00921AC6">
        <w:rPr>
          <w:rFonts w:ascii="Times New Roman" w:eastAsia="Times New Roman" w:hAnsi="Times New Roman"/>
          <w:sz w:val="28"/>
          <w:szCs w:val="28"/>
          <w:lang w:eastAsia="ru-RU"/>
        </w:rPr>
        <w:t>Даньярова</w:t>
      </w:r>
      <w:proofErr w:type="spellEnd"/>
      <w:r w:rsidR="00921AC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w:t>
      </w:r>
      <w:r w:rsidRPr="00DD08F4">
        <w:rPr>
          <w:rFonts w:ascii="Times New Roman" w:eastAsia="Times New Roman" w:hAnsi="Times New Roman"/>
          <w:sz w:val="28"/>
          <w:szCs w:val="28"/>
          <w:lang w:eastAsia="ru-RU"/>
        </w:rPr>
        <w:lastRenderedPageBreak/>
        <w:t>главного специалиста</w:t>
      </w:r>
      <w:r>
        <w:rPr>
          <w:rFonts w:ascii="Times New Roman" w:eastAsia="Times New Roman" w:hAnsi="Times New Roman"/>
          <w:sz w:val="28"/>
          <w:szCs w:val="28"/>
          <w:lang w:eastAsia="ru-RU"/>
        </w:rPr>
        <w:t xml:space="preserve"> управления </w:t>
      </w:r>
      <w:r w:rsidRPr="00DD08F4">
        <w:rPr>
          <w:rFonts w:ascii="Times New Roman" w:eastAsia="Times New Roman" w:hAnsi="Times New Roman"/>
          <w:sz w:val="28"/>
          <w:szCs w:val="28"/>
          <w:lang w:eastAsia="ru-RU"/>
        </w:rPr>
        <w:t xml:space="preserve"> экономического развития и инвестиций </w:t>
      </w:r>
      <w:r>
        <w:rPr>
          <w:rFonts w:ascii="Times New Roman" w:eastAsia="Times New Roman" w:hAnsi="Times New Roman"/>
          <w:sz w:val="28"/>
          <w:szCs w:val="28"/>
          <w:lang w:eastAsia="ru-RU"/>
        </w:rPr>
        <w:t xml:space="preserve">З.А. </w:t>
      </w:r>
      <w:proofErr w:type="spellStart"/>
      <w:r>
        <w:rPr>
          <w:rFonts w:ascii="Times New Roman" w:eastAsia="Times New Roman" w:hAnsi="Times New Roman"/>
          <w:sz w:val="28"/>
          <w:szCs w:val="28"/>
          <w:lang w:eastAsia="ru-RU"/>
        </w:rPr>
        <w:t>Кныш</w:t>
      </w:r>
      <w:proofErr w:type="spellEnd"/>
      <w:r>
        <w:rPr>
          <w:rFonts w:ascii="Times New Roman" w:eastAsia="Times New Roman" w:hAnsi="Times New Roman"/>
          <w:sz w:val="28"/>
          <w:szCs w:val="28"/>
          <w:lang w:eastAsia="ru-RU"/>
        </w:rPr>
        <w:t>, содержат</w:t>
      </w:r>
      <w:r w:rsidRPr="00DD08F4">
        <w:rPr>
          <w:rFonts w:ascii="Times New Roman" w:eastAsia="Times New Roman" w:hAnsi="Times New Roman"/>
          <w:sz w:val="28"/>
          <w:szCs w:val="28"/>
          <w:lang w:eastAsia="ru-RU"/>
        </w:rPr>
        <w:t xml:space="preserve">  пункт</w:t>
      </w:r>
      <w:r>
        <w:rPr>
          <w:rFonts w:ascii="Times New Roman" w:eastAsia="Times New Roman" w:hAnsi="Times New Roman"/>
          <w:sz w:val="28"/>
          <w:szCs w:val="28"/>
          <w:lang w:eastAsia="ru-RU"/>
        </w:rPr>
        <w:t>ы</w:t>
      </w:r>
      <w:r w:rsidRPr="00DD08F4">
        <w:rPr>
          <w:rFonts w:ascii="Times New Roman" w:eastAsia="Times New Roman" w:hAnsi="Times New Roman"/>
          <w:sz w:val="28"/>
          <w:szCs w:val="28"/>
          <w:lang w:eastAsia="ru-RU"/>
        </w:rPr>
        <w:t xml:space="preserve"> об обязанности осуществлять работу по </w:t>
      </w:r>
      <w:r>
        <w:rPr>
          <w:rFonts w:ascii="Times New Roman" w:eastAsia="Times New Roman" w:hAnsi="Times New Roman"/>
          <w:sz w:val="28"/>
          <w:szCs w:val="28"/>
          <w:lang w:eastAsia="ru-RU"/>
        </w:rPr>
        <w:t>содействию развитию конкуренции</w:t>
      </w:r>
      <w:r w:rsidRPr="00DD08F4">
        <w:rPr>
          <w:rFonts w:ascii="Times New Roman" w:eastAsia="Times New Roman" w:hAnsi="Times New Roman"/>
          <w:sz w:val="28"/>
          <w:szCs w:val="28"/>
          <w:lang w:eastAsia="ru-RU"/>
        </w:rPr>
        <w:t>.</w:t>
      </w:r>
    </w:p>
    <w:p w:rsidR="00DD08F4" w:rsidRPr="00CD406B" w:rsidRDefault="00DD08F4" w:rsidP="00DD08F4">
      <w:pPr>
        <w:shd w:val="clear" w:color="auto" w:fill="FFFFFF"/>
        <w:spacing w:line="269" w:lineRule="auto"/>
        <w:ind w:right="-1" w:firstLine="1134"/>
        <w:jc w:val="both"/>
        <w:rPr>
          <w:rFonts w:ascii="Times New Roman" w:eastAsia="Times New Roman" w:hAnsi="Times New Roman"/>
          <w:sz w:val="28"/>
          <w:szCs w:val="28"/>
          <w:lang w:eastAsia="ru-RU"/>
        </w:rPr>
      </w:pPr>
      <w:r w:rsidRPr="00DD08F4">
        <w:rPr>
          <w:rFonts w:ascii="Times New Roman" w:eastAsia="Times New Roman" w:hAnsi="Times New Roman"/>
          <w:sz w:val="28"/>
          <w:szCs w:val="28"/>
          <w:lang w:eastAsia="ru-RU"/>
        </w:rPr>
        <w:t>Указанные выше отраслевые подразделения админи</w:t>
      </w:r>
      <w:r w:rsidR="002F26D2">
        <w:rPr>
          <w:rFonts w:ascii="Times New Roman" w:eastAsia="Times New Roman" w:hAnsi="Times New Roman"/>
          <w:sz w:val="28"/>
          <w:szCs w:val="28"/>
          <w:lang w:eastAsia="ru-RU"/>
        </w:rPr>
        <w:t xml:space="preserve">страции МО Динской район </w:t>
      </w:r>
      <w:r w:rsidRPr="00DD08F4">
        <w:rPr>
          <w:rFonts w:ascii="Times New Roman" w:eastAsia="Times New Roman" w:hAnsi="Times New Roman"/>
          <w:sz w:val="28"/>
          <w:szCs w:val="28"/>
          <w:lang w:eastAsia="ru-RU"/>
        </w:rPr>
        <w:t>определили ответственных за работу по с</w:t>
      </w:r>
      <w:r w:rsidR="002F26D2">
        <w:rPr>
          <w:rFonts w:ascii="Times New Roman" w:eastAsia="Times New Roman" w:hAnsi="Times New Roman"/>
          <w:sz w:val="28"/>
          <w:szCs w:val="28"/>
          <w:lang w:eastAsia="ru-RU"/>
        </w:rPr>
        <w:t>одействию развитию конкуренции,</w:t>
      </w:r>
      <w:r w:rsidRPr="00DD08F4">
        <w:rPr>
          <w:rFonts w:ascii="Times New Roman" w:eastAsia="Times New Roman" w:hAnsi="Times New Roman"/>
          <w:sz w:val="28"/>
          <w:szCs w:val="28"/>
          <w:lang w:eastAsia="ru-RU"/>
        </w:rPr>
        <w:t xml:space="preserve"> внесли изменения в должностные инструкции сотрудников</w:t>
      </w:r>
      <w:r w:rsidR="002F26D2">
        <w:rPr>
          <w:rFonts w:ascii="Times New Roman" w:eastAsia="Times New Roman" w:hAnsi="Times New Roman"/>
          <w:sz w:val="28"/>
          <w:szCs w:val="28"/>
          <w:lang w:eastAsia="ru-RU"/>
        </w:rPr>
        <w:t xml:space="preserve"> и Положения.</w:t>
      </w:r>
    </w:p>
    <w:p w:rsidR="00CD406B" w:rsidRPr="00FE1BD7"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FE1BD7">
        <w:rPr>
          <w:rFonts w:ascii="Times New Roman" w:eastAsia="Times New Roman" w:hAnsi="Times New Roman"/>
          <w:sz w:val="28"/>
          <w:szCs w:val="28"/>
          <w:lang w:eastAsia="ru-RU"/>
        </w:rPr>
        <w:tab/>
      </w:r>
      <w:r w:rsidR="00FE1BD7">
        <w:rPr>
          <w:rFonts w:ascii="Times New Roman" w:eastAsia="Times New Roman" w:hAnsi="Times New Roman"/>
          <w:sz w:val="28"/>
          <w:szCs w:val="28"/>
          <w:lang w:eastAsia="ru-RU"/>
        </w:rPr>
        <w:t>Межведомственное в</w:t>
      </w:r>
      <w:r w:rsidRPr="00FE1BD7">
        <w:rPr>
          <w:rFonts w:ascii="Times New Roman" w:eastAsia="Times New Roman" w:hAnsi="Times New Roman"/>
          <w:sz w:val="28"/>
          <w:szCs w:val="28"/>
          <w:lang w:eastAsia="ru-RU"/>
        </w:rPr>
        <w:t>заимодействие с Федеральной налоговой службой и Пенсионным фондом Российской Федерации осуществляется посредством информационного обмена данными, необходимыми для проведения анализа сложившейся структуры предпринимательского сообщества, динамики ее изменения и выработки решений по вопросам содействию конкуренции.</w:t>
      </w:r>
    </w:p>
    <w:p w:rsidR="00FE1BD7" w:rsidRPr="00F8692C"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F8692C">
        <w:rPr>
          <w:rFonts w:ascii="Times New Roman" w:eastAsia="Times New Roman" w:hAnsi="Times New Roman"/>
          <w:sz w:val="28"/>
          <w:szCs w:val="28"/>
          <w:lang w:eastAsia="ru-RU"/>
        </w:rPr>
        <w:tab/>
        <w:t xml:space="preserve">На территории </w:t>
      </w:r>
      <w:proofErr w:type="spellStart"/>
      <w:r w:rsidR="00FE1BD7" w:rsidRPr="00F8692C">
        <w:rPr>
          <w:rFonts w:ascii="Times New Roman" w:eastAsia="Times New Roman" w:hAnsi="Times New Roman"/>
          <w:sz w:val="28"/>
          <w:szCs w:val="28"/>
          <w:lang w:eastAsia="ru-RU"/>
        </w:rPr>
        <w:t>Дин</w:t>
      </w:r>
      <w:r w:rsidRPr="00F8692C">
        <w:rPr>
          <w:rFonts w:ascii="Times New Roman" w:eastAsia="Times New Roman" w:hAnsi="Times New Roman"/>
          <w:sz w:val="28"/>
          <w:szCs w:val="28"/>
          <w:lang w:eastAsia="ru-RU"/>
        </w:rPr>
        <w:t>ского</w:t>
      </w:r>
      <w:proofErr w:type="spellEnd"/>
      <w:r w:rsidRPr="00F8692C">
        <w:rPr>
          <w:rFonts w:ascii="Times New Roman" w:eastAsia="Times New Roman" w:hAnsi="Times New Roman"/>
          <w:sz w:val="28"/>
          <w:szCs w:val="28"/>
          <w:lang w:eastAsia="ru-RU"/>
        </w:rPr>
        <w:t xml:space="preserve"> района функционируют организации, составляющие инфраструктуру поддержки субъектов предпринимательства района: </w:t>
      </w:r>
      <w:r w:rsidR="00921AC6">
        <w:rPr>
          <w:rFonts w:ascii="Times New Roman" w:eastAsia="Times New Roman" w:hAnsi="Times New Roman"/>
          <w:sz w:val="28"/>
          <w:szCs w:val="28"/>
          <w:lang w:eastAsia="ru-RU"/>
        </w:rPr>
        <w:t xml:space="preserve">«Союз </w:t>
      </w:r>
      <w:r w:rsidRPr="00F8692C">
        <w:rPr>
          <w:rFonts w:ascii="Times New Roman" w:eastAsia="Times New Roman" w:hAnsi="Times New Roman"/>
          <w:sz w:val="28"/>
          <w:szCs w:val="28"/>
          <w:lang w:eastAsia="ru-RU"/>
        </w:rPr>
        <w:t xml:space="preserve"> "</w:t>
      </w:r>
      <w:r w:rsidR="00FE1BD7" w:rsidRPr="00F8692C">
        <w:rPr>
          <w:rFonts w:ascii="Times New Roman" w:eastAsia="Times New Roman" w:hAnsi="Times New Roman"/>
          <w:sz w:val="28"/>
          <w:szCs w:val="28"/>
          <w:lang w:eastAsia="ru-RU"/>
        </w:rPr>
        <w:t xml:space="preserve">Динская </w:t>
      </w:r>
      <w:r w:rsidR="00921AC6">
        <w:rPr>
          <w:rFonts w:ascii="Times New Roman" w:eastAsia="Times New Roman" w:hAnsi="Times New Roman"/>
          <w:sz w:val="28"/>
          <w:szCs w:val="28"/>
          <w:lang w:eastAsia="ru-RU"/>
        </w:rPr>
        <w:t>Т</w:t>
      </w:r>
      <w:r w:rsidR="00B20311" w:rsidRPr="00F8692C">
        <w:rPr>
          <w:rFonts w:ascii="Times New Roman" w:eastAsia="Times New Roman" w:hAnsi="Times New Roman"/>
          <w:sz w:val="28"/>
          <w:szCs w:val="28"/>
          <w:lang w:eastAsia="ru-RU"/>
        </w:rPr>
        <w:t>оргово-промышленная палата</w:t>
      </w:r>
      <w:r w:rsidR="00921AC6">
        <w:rPr>
          <w:rFonts w:ascii="Times New Roman" w:eastAsia="Times New Roman" w:hAnsi="Times New Roman"/>
          <w:sz w:val="28"/>
          <w:szCs w:val="28"/>
          <w:lang w:eastAsia="ru-RU"/>
        </w:rPr>
        <w:t xml:space="preserve"> </w:t>
      </w:r>
      <w:proofErr w:type="spellStart"/>
      <w:r w:rsidR="00921AC6">
        <w:rPr>
          <w:rFonts w:ascii="Times New Roman" w:eastAsia="Times New Roman" w:hAnsi="Times New Roman"/>
          <w:sz w:val="28"/>
          <w:szCs w:val="28"/>
          <w:lang w:eastAsia="ru-RU"/>
        </w:rPr>
        <w:t>Динского</w:t>
      </w:r>
      <w:proofErr w:type="spellEnd"/>
      <w:r w:rsidR="00921AC6">
        <w:rPr>
          <w:rFonts w:ascii="Times New Roman" w:eastAsia="Times New Roman" w:hAnsi="Times New Roman"/>
          <w:sz w:val="28"/>
          <w:szCs w:val="28"/>
          <w:lang w:eastAsia="ru-RU"/>
        </w:rPr>
        <w:t xml:space="preserve"> района</w:t>
      </w:r>
      <w:r w:rsidR="00B20311" w:rsidRPr="00F8692C">
        <w:rPr>
          <w:rFonts w:ascii="Times New Roman" w:eastAsia="Times New Roman" w:hAnsi="Times New Roman"/>
          <w:sz w:val="28"/>
          <w:szCs w:val="28"/>
          <w:lang w:eastAsia="ru-RU"/>
        </w:rPr>
        <w:t xml:space="preserve">", </w:t>
      </w:r>
      <w:r w:rsidRPr="00F8692C">
        <w:rPr>
          <w:rFonts w:ascii="Times New Roman" w:eastAsia="Times New Roman" w:hAnsi="Times New Roman"/>
          <w:sz w:val="28"/>
          <w:szCs w:val="28"/>
          <w:lang w:eastAsia="ru-RU"/>
        </w:rPr>
        <w:t>Ассоциация крестьянских (фермерских) хозяйств и сельскохозяйственных кооперативов России "</w:t>
      </w:r>
      <w:r w:rsidR="00521A7F" w:rsidRPr="00F8692C">
        <w:rPr>
          <w:rFonts w:ascii="Times New Roman" w:eastAsia="Times New Roman" w:hAnsi="Times New Roman"/>
          <w:sz w:val="28"/>
          <w:szCs w:val="28"/>
          <w:lang w:eastAsia="ru-RU"/>
        </w:rPr>
        <w:t xml:space="preserve"> Динская фермерская АККОР </w:t>
      </w:r>
      <w:r w:rsidR="00C514B6">
        <w:rPr>
          <w:rFonts w:ascii="Times New Roman" w:eastAsia="Times New Roman" w:hAnsi="Times New Roman"/>
          <w:sz w:val="28"/>
          <w:szCs w:val="28"/>
          <w:lang w:eastAsia="ru-RU"/>
        </w:rPr>
        <w:t>" и  общественный представитель</w:t>
      </w:r>
      <w:r w:rsidR="00C514B6" w:rsidRPr="00C514B6">
        <w:rPr>
          <w:rFonts w:ascii="Times New Roman" w:eastAsia="Times New Roman" w:hAnsi="Times New Roman"/>
          <w:sz w:val="28"/>
          <w:szCs w:val="28"/>
          <w:lang w:eastAsia="ru-RU"/>
        </w:rPr>
        <w:t xml:space="preserve"> Уполномоченного по защите прав предпринимателей в Краснодарском крае по </w:t>
      </w:r>
      <w:proofErr w:type="spellStart"/>
      <w:r w:rsidR="00C514B6" w:rsidRPr="00C514B6">
        <w:rPr>
          <w:rFonts w:ascii="Times New Roman" w:eastAsia="Times New Roman" w:hAnsi="Times New Roman"/>
          <w:sz w:val="28"/>
          <w:szCs w:val="28"/>
          <w:lang w:eastAsia="ru-RU"/>
        </w:rPr>
        <w:t>Динскому</w:t>
      </w:r>
      <w:proofErr w:type="spellEnd"/>
      <w:r w:rsidR="00C514B6" w:rsidRPr="00C514B6">
        <w:rPr>
          <w:rFonts w:ascii="Times New Roman" w:eastAsia="Times New Roman" w:hAnsi="Times New Roman"/>
          <w:sz w:val="28"/>
          <w:szCs w:val="28"/>
          <w:lang w:eastAsia="ru-RU"/>
        </w:rPr>
        <w:t xml:space="preserve"> району </w:t>
      </w:r>
      <w:r w:rsidR="00C514B6">
        <w:rPr>
          <w:rFonts w:ascii="Times New Roman" w:eastAsia="Times New Roman" w:hAnsi="Times New Roman"/>
          <w:sz w:val="28"/>
          <w:szCs w:val="28"/>
          <w:lang w:eastAsia="ru-RU"/>
        </w:rPr>
        <w:t>С. И.</w:t>
      </w:r>
      <w:r w:rsidR="00C514B6" w:rsidRPr="00C514B6">
        <w:rPr>
          <w:rFonts w:ascii="Times New Roman" w:eastAsia="Times New Roman" w:hAnsi="Times New Roman"/>
          <w:sz w:val="28"/>
          <w:szCs w:val="28"/>
          <w:lang w:eastAsia="ru-RU"/>
        </w:rPr>
        <w:t xml:space="preserve"> Кириченко</w:t>
      </w:r>
      <w:r w:rsidR="00C514B6">
        <w:rPr>
          <w:rFonts w:ascii="Times New Roman" w:eastAsia="Times New Roman" w:hAnsi="Times New Roman"/>
          <w:sz w:val="28"/>
          <w:szCs w:val="28"/>
          <w:lang w:eastAsia="ru-RU"/>
        </w:rPr>
        <w:t>.</w:t>
      </w:r>
    </w:p>
    <w:p w:rsidR="00C514B6" w:rsidRDefault="00FE1BD7" w:rsidP="00F6088B">
      <w:pPr>
        <w:shd w:val="clear" w:color="auto" w:fill="FFFFFF"/>
        <w:spacing w:line="269" w:lineRule="auto"/>
        <w:ind w:right="-1"/>
        <w:jc w:val="both"/>
        <w:rPr>
          <w:rFonts w:ascii="Times New Roman" w:eastAsia="Times New Roman" w:hAnsi="Times New Roman"/>
          <w:sz w:val="28"/>
          <w:szCs w:val="28"/>
          <w:lang w:eastAsia="ru-RU"/>
        </w:rPr>
      </w:pPr>
      <w:r w:rsidRPr="00F8692C">
        <w:rPr>
          <w:rFonts w:ascii="Times New Roman" w:eastAsia="Times New Roman" w:hAnsi="Times New Roman"/>
          <w:sz w:val="28"/>
          <w:szCs w:val="28"/>
          <w:lang w:eastAsia="ru-RU"/>
        </w:rPr>
        <w:t xml:space="preserve">        </w:t>
      </w:r>
      <w:r w:rsidR="00CD406B" w:rsidRPr="00F6088B">
        <w:rPr>
          <w:rFonts w:ascii="Times New Roman" w:eastAsia="Times New Roman" w:hAnsi="Times New Roman"/>
          <w:sz w:val="28"/>
          <w:szCs w:val="28"/>
          <w:lang w:eastAsia="ru-RU"/>
        </w:rPr>
        <w:t>Администрацией района осуществляется тесное взаимодействие с указанными организациями</w:t>
      </w:r>
      <w:r w:rsidR="00F6088B" w:rsidRPr="00F6088B">
        <w:rPr>
          <w:rFonts w:ascii="Times New Roman" w:eastAsia="Times New Roman" w:hAnsi="Times New Roman"/>
          <w:sz w:val="28"/>
          <w:szCs w:val="28"/>
          <w:lang w:eastAsia="ru-RU"/>
        </w:rPr>
        <w:t xml:space="preserve"> и общественным представителем</w:t>
      </w:r>
      <w:r w:rsidR="00CD406B" w:rsidRPr="00F6088B">
        <w:rPr>
          <w:rFonts w:ascii="Times New Roman" w:eastAsia="Times New Roman" w:hAnsi="Times New Roman"/>
          <w:sz w:val="28"/>
          <w:szCs w:val="28"/>
          <w:lang w:eastAsia="ru-RU"/>
        </w:rPr>
        <w:t xml:space="preserve">. </w:t>
      </w:r>
      <w:proofErr w:type="gramStart"/>
      <w:r w:rsidR="00F6088B" w:rsidRPr="00F6088B">
        <w:rPr>
          <w:rFonts w:ascii="Times New Roman" w:eastAsia="Times New Roman" w:hAnsi="Times New Roman"/>
          <w:sz w:val="28"/>
          <w:szCs w:val="28"/>
          <w:lang w:eastAsia="ru-RU"/>
        </w:rPr>
        <w:t>Они входят в состав консультативного совета</w:t>
      </w:r>
      <w:r w:rsidR="00F6088B" w:rsidRPr="00F6088B">
        <w:t xml:space="preserve"> </w:t>
      </w:r>
      <w:r w:rsidR="00F6088B" w:rsidRPr="00F6088B">
        <w:rPr>
          <w:rFonts w:ascii="Times New Roman" w:eastAsia="Times New Roman" w:hAnsi="Times New Roman"/>
          <w:sz w:val="28"/>
          <w:szCs w:val="28"/>
          <w:lang w:eastAsia="ru-RU"/>
        </w:rPr>
        <w:t>по оценке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Динской район</w:t>
      </w:r>
      <w:r w:rsidR="00F6088B">
        <w:rPr>
          <w:rFonts w:ascii="Times New Roman" w:eastAsia="Times New Roman" w:hAnsi="Times New Roman"/>
          <w:sz w:val="28"/>
          <w:szCs w:val="28"/>
          <w:lang w:eastAsia="ru-RU"/>
        </w:rPr>
        <w:t>, согласно постановлению</w:t>
      </w:r>
      <w:r w:rsidR="00F6088B" w:rsidRPr="00F6088B">
        <w:rPr>
          <w:rFonts w:ascii="Times New Roman" w:eastAsia="Times New Roman" w:hAnsi="Times New Roman"/>
          <w:sz w:val="28"/>
          <w:szCs w:val="28"/>
          <w:lang w:eastAsia="ru-RU"/>
        </w:rPr>
        <w:t xml:space="preserve"> администрации муниципального образования Динской район от 18.06.2015 № 764 «Об образовании консультативного совета по оценке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Динской район</w:t>
      </w:r>
      <w:proofErr w:type="gramEnd"/>
      <w:r w:rsidR="00F6088B" w:rsidRPr="00F6088B">
        <w:rPr>
          <w:rFonts w:ascii="Times New Roman" w:eastAsia="Times New Roman" w:hAnsi="Times New Roman"/>
          <w:sz w:val="28"/>
          <w:szCs w:val="28"/>
          <w:lang w:eastAsia="ru-RU"/>
        </w:rPr>
        <w:t>» (в редакции постановления от 18.05.2018 № 823).</w:t>
      </w:r>
      <w:r w:rsidR="00F6088B">
        <w:rPr>
          <w:rFonts w:ascii="Times New Roman" w:eastAsia="Times New Roman" w:hAnsi="Times New Roman"/>
          <w:sz w:val="28"/>
          <w:szCs w:val="28"/>
          <w:lang w:eastAsia="ru-RU"/>
        </w:rPr>
        <w:t xml:space="preserve"> </w:t>
      </w:r>
      <w:r w:rsidR="00776C4E">
        <w:rPr>
          <w:rFonts w:ascii="Times New Roman" w:eastAsia="Times New Roman" w:hAnsi="Times New Roman"/>
          <w:sz w:val="28"/>
          <w:szCs w:val="28"/>
          <w:lang w:eastAsia="ru-RU"/>
        </w:rPr>
        <w:t xml:space="preserve">Постановление размещено  на официальном сайте района в разделе «администрация», </w:t>
      </w:r>
      <w:r w:rsidR="00BC51A8">
        <w:rPr>
          <w:rFonts w:ascii="Times New Roman" w:eastAsia="Times New Roman" w:hAnsi="Times New Roman"/>
          <w:sz w:val="28"/>
          <w:szCs w:val="28"/>
          <w:lang w:eastAsia="ru-RU"/>
        </w:rPr>
        <w:t>«экономическое развитие».</w:t>
      </w:r>
      <w:r w:rsidR="008D2091">
        <w:rPr>
          <w:rFonts w:ascii="Times New Roman" w:eastAsia="Times New Roman" w:hAnsi="Times New Roman"/>
          <w:sz w:val="28"/>
          <w:szCs w:val="28"/>
          <w:lang w:eastAsia="ru-RU"/>
        </w:rPr>
        <w:t xml:space="preserve"> </w:t>
      </w:r>
    </w:p>
    <w:p w:rsidR="0046528B" w:rsidRDefault="0046528B" w:rsidP="0046528B">
      <w:pPr>
        <w:shd w:val="clear" w:color="auto" w:fill="FFFFFF"/>
        <w:spacing w:line="269" w:lineRule="auto"/>
        <w:ind w:right="-1" w:firstLine="709"/>
        <w:jc w:val="both"/>
        <w:rPr>
          <w:rFonts w:ascii="Times New Roman" w:eastAsia="Times New Roman" w:hAnsi="Times New Roman"/>
          <w:sz w:val="28"/>
          <w:szCs w:val="28"/>
          <w:highlight w:val="lightGray"/>
          <w:lang w:eastAsia="ru-RU"/>
        </w:rPr>
      </w:pPr>
      <w:proofErr w:type="gramStart"/>
      <w:r>
        <w:rPr>
          <w:rFonts w:ascii="Times New Roman" w:eastAsia="Times New Roman" w:hAnsi="Times New Roman"/>
          <w:sz w:val="28"/>
          <w:szCs w:val="28"/>
          <w:lang w:eastAsia="ru-RU"/>
        </w:rPr>
        <w:t>Руководитель Динской ТПП и общественный представитель</w:t>
      </w:r>
      <w:r w:rsidRPr="0046528B">
        <w:t xml:space="preserve"> </w:t>
      </w:r>
      <w:r w:rsidRPr="0046528B">
        <w:rPr>
          <w:rFonts w:ascii="Times New Roman" w:eastAsia="Times New Roman" w:hAnsi="Times New Roman"/>
          <w:sz w:val="28"/>
          <w:szCs w:val="28"/>
          <w:lang w:eastAsia="ru-RU"/>
        </w:rPr>
        <w:t xml:space="preserve">Уполномоченного по защите прав предпринимателей в Краснодарском крае по </w:t>
      </w:r>
      <w:proofErr w:type="spellStart"/>
      <w:r w:rsidRPr="0046528B">
        <w:rPr>
          <w:rFonts w:ascii="Times New Roman" w:eastAsia="Times New Roman" w:hAnsi="Times New Roman"/>
          <w:sz w:val="28"/>
          <w:szCs w:val="28"/>
          <w:lang w:eastAsia="ru-RU"/>
        </w:rPr>
        <w:t>Динскому</w:t>
      </w:r>
      <w:proofErr w:type="spellEnd"/>
      <w:r w:rsidRPr="0046528B">
        <w:rPr>
          <w:rFonts w:ascii="Times New Roman" w:eastAsia="Times New Roman" w:hAnsi="Times New Roman"/>
          <w:sz w:val="28"/>
          <w:szCs w:val="28"/>
          <w:lang w:eastAsia="ru-RU"/>
        </w:rPr>
        <w:t xml:space="preserve"> району</w:t>
      </w:r>
      <w:r>
        <w:rPr>
          <w:rFonts w:ascii="Times New Roman" w:eastAsia="Times New Roman" w:hAnsi="Times New Roman"/>
          <w:sz w:val="28"/>
          <w:szCs w:val="28"/>
          <w:lang w:eastAsia="ru-RU"/>
        </w:rPr>
        <w:t xml:space="preserve"> входят в </w:t>
      </w:r>
      <w:r w:rsidRPr="0095136B">
        <w:rPr>
          <w:rFonts w:ascii="Times New Roman" w:eastAsia="Times New Roman" w:hAnsi="Times New Roman"/>
          <w:sz w:val="28"/>
          <w:szCs w:val="28"/>
          <w:lang w:eastAsia="ru-RU"/>
        </w:rPr>
        <w:t>состав</w:t>
      </w:r>
      <w:r>
        <w:rPr>
          <w:rFonts w:ascii="Times New Roman" w:eastAsia="Times New Roman" w:hAnsi="Times New Roman"/>
          <w:sz w:val="28"/>
          <w:szCs w:val="28"/>
          <w:lang w:eastAsia="ru-RU"/>
        </w:rPr>
        <w:t xml:space="preserve"> </w:t>
      </w:r>
      <w:r w:rsidR="001828DD" w:rsidRPr="001828DD">
        <w:rPr>
          <w:rFonts w:ascii="Times New Roman" w:eastAsia="Times New Roman" w:hAnsi="Times New Roman"/>
          <w:sz w:val="28"/>
          <w:szCs w:val="28"/>
          <w:lang w:eastAsia="ru-RU"/>
        </w:rPr>
        <w:t>Совета инвестиционного развития</w:t>
      </w:r>
      <w:r w:rsidR="001828DD">
        <w:rPr>
          <w:rFonts w:ascii="Times New Roman" w:eastAsia="Times New Roman" w:hAnsi="Times New Roman"/>
          <w:sz w:val="28"/>
          <w:szCs w:val="28"/>
          <w:lang w:eastAsia="ru-RU"/>
        </w:rPr>
        <w:t xml:space="preserve"> района, созданного  постановлением администрации муниципального образования Динской район от </w:t>
      </w:r>
      <w:r w:rsidR="00C406F5">
        <w:rPr>
          <w:rFonts w:ascii="Times New Roman" w:eastAsia="Times New Roman" w:hAnsi="Times New Roman"/>
          <w:sz w:val="28"/>
          <w:szCs w:val="28"/>
          <w:lang w:eastAsia="ru-RU"/>
        </w:rPr>
        <w:t>13.07.2017 № 1679 «О создании Совета по инвестиционному развитию муниципального образования Динской район»</w:t>
      </w:r>
      <w:r w:rsidR="001828DD">
        <w:rPr>
          <w:rFonts w:ascii="Times New Roman" w:eastAsia="Times New Roman" w:hAnsi="Times New Roman"/>
          <w:sz w:val="28"/>
          <w:szCs w:val="28"/>
          <w:lang w:eastAsia="ru-RU"/>
        </w:rPr>
        <w:t>, в 2018</w:t>
      </w:r>
      <w:r w:rsidR="00C406F5">
        <w:rPr>
          <w:rFonts w:ascii="Times New Roman" w:eastAsia="Times New Roman" w:hAnsi="Times New Roman"/>
          <w:sz w:val="28"/>
          <w:szCs w:val="28"/>
          <w:lang w:eastAsia="ru-RU"/>
        </w:rPr>
        <w:t xml:space="preserve"> году состоялось три заседания С</w:t>
      </w:r>
      <w:r w:rsidR="001828DD">
        <w:rPr>
          <w:rFonts w:ascii="Times New Roman" w:eastAsia="Times New Roman" w:hAnsi="Times New Roman"/>
          <w:sz w:val="28"/>
          <w:szCs w:val="28"/>
          <w:lang w:eastAsia="ru-RU"/>
        </w:rPr>
        <w:t>овета.</w:t>
      </w:r>
      <w:proofErr w:type="gramEnd"/>
    </w:p>
    <w:p w:rsidR="00F8692C" w:rsidRPr="00F6088B" w:rsidRDefault="00F8692C" w:rsidP="00C514B6">
      <w:pPr>
        <w:shd w:val="clear" w:color="auto" w:fill="FFFFFF"/>
        <w:spacing w:line="269" w:lineRule="auto"/>
        <w:ind w:right="-1" w:firstLine="709"/>
        <w:jc w:val="both"/>
        <w:rPr>
          <w:rFonts w:ascii="Times New Roman" w:eastAsia="Times New Roman" w:hAnsi="Times New Roman"/>
          <w:sz w:val="28"/>
          <w:szCs w:val="28"/>
          <w:lang w:eastAsia="ru-RU"/>
        </w:rPr>
      </w:pPr>
      <w:r w:rsidRPr="00F6088B">
        <w:rPr>
          <w:rFonts w:ascii="Times New Roman" w:eastAsia="Times New Roman" w:hAnsi="Times New Roman"/>
          <w:sz w:val="28"/>
          <w:szCs w:val="28"/>
          <w:lang w:eastAsia="ru-RU"/>
        </w:rPr>
        <w:lastRenderedPageBreak/>
        <w:t xml:space="preserve">В рамках исполнения мероприятий муниципальной программы </w:t>
      </w:r>
      <w:r w:rsidRPr="00F6088B">
        <w:rPr>
          <w:rFonts w:ascii="Times New Roman" w:eastAsia="Times New Roman" w:hAnsi="Times New Roman"/>
          <w:bCs/>
          <w:iCs/>
          <w:sz w:val="28"/>
          <w:szCs w:val="28"/>
          <w:lang w:eastAsia="ru-RU"/>
        </w:rPr>
        <w:t>«Поддержка малого и среднего предпринимательства в муниципальном образовании Динской район» н</w:t>
      </w:r>
      <w:r w:rsidRPr="00F6088B">
        <w:rPr>
          <w:rFonts w:ascii="Times New Roman" w:eastAsia="Times New Roman" w:hAnsi="Times New Roman"/>
          <w:sz w:val="28"/>
          <w:szCs w:val="28"/>
          <w:lang w:eastAsia="ru-RU"/>
        </w:rPr>
        <w:t xml:space="preserve">а базе ТПП </w:t>
      </w:r>
      <w:proofErr w:type="spellStart"/>
      <w:r w:rsidRPr="00F6088B">
        <w:rPr>
          <w:rFonts w:ascii="Times New Roman" w:eastAsia="Times New Roman" w:hAnsi="Times New Roman"/>
          <w:sz w:val="28"/>
          <w:szCs w:val="28"/>
          <w:lang w:eastAsia="ru-RU"/>
        </w:rPr>
        <w:t>Динского</w:t>
      </w:r>
      <w:proofErr w:type="spellEnd"/>
      <w:r w:rsidRPr="00F6088B">
        <w:rPr>
          <w:rFonts w:ascii="Times New Roman" w:eastAsia="Times New Roman" w:hAnsi="Times New Roman"/>
          <w:sz w:val="28"/>
          <w:szCs w:val="28"/>
          <w:lang w:eastAsia="ru-RU"/>
        </w:rPr>
        <w:t xml:space="preserve"> района организован консультационный пункт, с целью реализации мероприятия по предоставлению консультационных услуг субъектам малого и среднего предпринимательства на безвозмездной основе. </w:t>
      </w:r>
    </w:p>
    <w:p w:rsidR="00521A7F" w:rsidRPr="00F6088B" w:rsidRDefault="00F8692C" w:rsidP="00041F32">
      <w:pPr>
        <w:shd w:val="clear" w:color="auto" w:fill="FFFFFF"/>
        <w:spacing w:line="269" w:lineRule="auto"/>
        <w:ind w:right="-1"/>
        <w:jc w:val="both"/>
        <w:rPr>
          <w:rFonts w:ascii="Times New Roman" w:eastAsia="Times New Roman" w:hAnsi="Times New Roman"/>
          <w:sz w:val="28"/>
          <w:szCs w:val="28"/>
          <w:lang w:eastAsia="ru-RU"/>
        </w:rPr>
      </w:pPr>
      <w:r w:rsidRPr="00F6088B">
        <w:rPr>
          <w:rFonts w:ascii="Times New Roman" w:eastAsia="Times New Roman" w:hAnsi="Times New Roman"/>
          <w:sz w:val="28"/>
          <w:szCs w:val="28"/>
          <w:lang w:eastAsia="ru-RU"/>
        </w:rPr>
        <w:t>В настоящее время обеспечен фирменный стиль, рекомендованный департаментом</w:t>
      </w:r>
      <w:r w:rsidR="0046528B">
        <w:rPr>
          <w:rFonts w:ascii="Times New Roman" w:eastAsia="Times New Roman" w:hAnsi="Times New Roman"/>
          <w:sz w:val="28"/>
          <w:szCs w:val="28"/>
          <w:lang w:eastAsia="ru-RU"/>
        </w:rPr>
        <w:t xml:space="preserve"> потребительской сферы</w:t>
      </w:r>
      <w:r w:rsidRPr="00F6088B">
        <w:rPr>
          <w:rFonts w:ascii="Times New Roman" w:eastAsia="Times New Roman" w:hAnsi="Times New Roman"/>
          <w:sz w:val="28"/>
          <w:szCs w:val="28"/>
          <w:lang w:eastAsia="ru-RU"/>
        </w:rPr>
        <w:t xml:space="preserve">, наличие информации об услугах, оказываемых центром. Сотрудником Центра ведется работа в информационной системе </w:t>
      </w:r>
      <w:r w:rsidRPr="00F6088B">
        <w:rPr>
          <w:rFonts w:ascii="Times New Roman" w:eastAsia="Times New Roman" w:hAnsi="Times New Roman"/>
          <w:sz w:val="28"/>
          <w:szCs w:val="28"/>
          <w:lang w:val="en-US" w:eastAsia="ru-RU"/>
        </w:rPr>
        <w:t>CRM</w:t>
      </w:r>
      <w:r w:rsidRPr="00F6088B">
        <w:rPr>
          <w:rFonts w:ascii="Times New Roman" w:eastAsia="Times New Roman" w:hAnsi="Times New Roman"/>
          <w:sz w:val="28"/>
          <w:szCs w:val="28"/>
          <w:lang w:eastAsia="ru-RU"/>
        </w:rPr>
        <w:t>, для осуществления оперативного сбора сведений о формах и количестве оказанных услуг.</w:t>
      </w:r>
      <w:r w:rsidRPr="00F6088B">
        <w:rPr>
          <w:rFonts w:ascii="Times New Roman" w:eastAsia="Times New Roman" w:hAnsi="Times New Roman"/>
          <w:bCs/>
          <w:iCs/>
          <w:sz w:val="28"/>
          <w:szCs w:val="28"/>
          <w:lang w:eastAsia="ru-RU"/>
        </w:rPr>
        <w:t xml:space="preserve"> </w:t>
      </w:r>
      <w:r w:rsidR="00217625" w:rsidRPr="00F6088B">
        <w:rPr>
          <w:rFonts w:ascii="Times New Roman" w:eastAsia="Times New Roman" w:hAnsi="Times New Roman"/>
          <w:sz w:val="28"/>
          <w:szCs w:val="28"/>
          <w:lang w:eastAsia="ru-RU"/>
        </w:rPr>
        <w:t>За 2018</w:t>
      </w:r>
      <w:r w:rsidRPr="00F6088B">
        <w:rPr>
          <w:rFonts w:ascii="Times New Roman" w:eastAsia="Times New Roman" w:hAnsi="Times New Roman"/>
          <w:sz w:val="28"/>
          <w:szCs w:val="28"/>
          <w:lang w:eastAsia="ru-RU"/>
        </w:rPr>
        <w:t xml:space="preserve"> год оказано </w:t>
      </w:r>
      <w:r w:rsidR="00217625" w:rsidRPr="00F6088B">
        <w:rPr>
          <w:rFonts w:ascii="Times New Roman" w:eastAsia="Times New Roman" w:hAnsi="Times New Roman"/>
          <w:sz w:val="28"/>
          <w:szCs w:val="28"/>
          <w:lang w:eastAsia="ru-RU"/>
        </w:rPr>
        <w:t>150</w:t>
      </w:r>
      <w:r w:rsidRPr="00F6088B">
        <w:rPr>
          <w:rFonts w:ascii="Times New Roman" w:eastAsia="Times New Roman" w:hAnsi="Times New Roman"/>
          <w:sz w:val="28"/>
          <w:szCs w:val="28"/>
          <w:lang w:eastAsia="ru-RU"/>
        </w:rPr>
        <w:t xml:space="preserve"> консультаций, на реализацию мероприятий программы из бюджета муниципального образования Динской район израсходовано </w:t>
      </w:r>
      <w:r w:rsidR="00217625" w:rsidRPr="00F6088B">
        <w:rPr>
          <w:rFonts w:ascii="Times New Roman" w:eastAsia="Times New Roman" w:hAnsi="Times New Roman"/>
          <w:sz w:val="28"/>
          <w:szCs w:val="28"/>
          <w:lang w:eastAsia="ru-RU"/>
        </w:rPr>
        <w:t>150</w:t>
      </w:r>
      <w:r w:rsidRPr="00F6088B">
        <w:rPr>
          <w:rFonts w:ascii="Times New Roman" w:eastAsia="Times New Roman" w:hAnsi="Times New Roman"/>
          <w:sz w:val="28"/>
          <w:szCs w:val="28"/>
          <w:lang w:eastAsia="ru-RU"/>
        </w:rPr>
        <w:t xml:space="preserve"> тыс. рублей. Кроме этого, совместно со специалистами ТПП </w:t>
      </w:r>
      <w:proofErr w:type="spellStart"/>
      <w:r w:rsidRPr="00F6088B">
        <w:rPr>
          <w:rFonts w:ascii="Times New Roman" w:eastAsia="Times New Roman" w:hAnsi="Times New Roman"/>
          <w:sz w:val="28"/>
          <w:szCs w:val="28"/>
          <w:lang w:eastAsia="ru-RU"/>
        </w:rPr>
        <w:t>Динского</w:t>
      </w:r>
      <w:proofErr w:type="spellEnd"/>
      <w:r w:rsidRPr="00F6088B">
        <w:rPr>
          <w:rFonts w:ascii="Times New Roman" w:eastAsia="Times New Roman" w:hAnsi="Times New Roman"/>
          <w:sz w:val="28"/>
          <w:szCs w:val="28"/>
          <w:lang w:eastAsia="ru-RU"/>
        </w:rPr>
        <w:t xml:space="preserve"> района проводятся обучающие семинары, предприниматели участвуют в мероприятиях по обмену опытом.</w:t>
      </w:r>
      <w:r w:rsidR="00217625" w:rsidRPr="00F6088B">
        <w:rPr>
          <w:rFonts w:ascii="Times New Roman" w:eastAsia="Times New Roman" w:hAnsi="Times New Roman"/>
          <w:sz w:val="28"/>
          <w:szCs w:val="28"/>
          <w:lang w:eastAsia="ru-RU"/>
        </w:rPr>
        <w:t xml:space="preserve"> В течение года проведено 8 обучающих семинаров, обучено 242 человека.</w:t>
      </w:r>
    </w:p>
    <w:p w:rsidR="001C3907" w:rsidRPr="00F6088B" w:rsidRDefault="00521A7F" w:rsidP="00041F32">
      <w:pPr>
        <w:shd w:val="clear" w:color="auto" w:fill="FFFFFF"/>
        <w:spacing w:line="269" w:lineRule="auto"/>
        <w:ind w:right="-1"/>
        <w:jc w:val="both"/>
        <w:rPr>
          <w:rFonts w:ascii="Times New Roman" w:eastAsia="Times New Roman" w:hAnsi="Times New Roman"/>
          <w:sz w:val="28"/>
          <w:szCs w:val="28"/>
          <w:lang w:eastAsia="ru-RU"/>
        </w:rPr>
      </w:pPr>
      <w:r w:rsidRPr="00F6088B">
        <w:rPr>
          <w:rFonts w:ascii="Times New Roman" w:eastAsia="Times New Roman" w:hAnsi="Times New Roman"/>
          <w:sz w:val="28"/>
          <w:lang w:eastAsia="ru-RU"/>
        </w:rPr>
        <w:t xml:space="preserve">         </w:t>
      </w:r>
    </w:p>
    <w:p w:rsidR="00CD406B" w:rsidRPr="00F6088B" w:rsidRDefault="00CD406B" w:rsidP="00041F32">
      <w:pPr>
        <w:shd w:val="clear" w:color="auto" w:fill="FFFFFF"/>
        <w:spacing w:line="269" w:lineRule="auto"/>
        <w:ind w:right="-1"/>
        <w:jc w:val="both"/>
        <w:rPr>
          <w:rFonts w:ascii="Times New Roman" w:eastAsia="Times New Roman" w:hAnsi="Times New Roman"/>
          <w:bCs/>
          <w:sz w:val="28"/>
          <w:szCs w:val="28"/>
          <w:lang w:eastAsia="ru-RU"/>
        </w:rPr>
      </w:pPr>
      <w:r w:rsidRPr="00F6088B">
        <w:rPr>
          <w:rFonts w:ascii="Times New Roman" w:eastAsia="Times New Roman" w:hAnsi="Times New Roman"/>
          <w:sz w:val="28"/>
          <w:szCs w:val="28"/>
          <w:lang w:eastAsia="ru-RU"/>
        </w:rPr>
        <w:tab/>
        <w:t xml:space="preserve">В целях </w:t>
      </w:r>
      <w:proofErr w:type="gramStart"/>
      <w:r w:rsidRPr="00F6088B">
        <w:rPr>
          <w:rFonts w:ascii="Times New Roman" w:eastAsia="Times New Roman" w:hAnsi="Times New Roman"/>
          <w:sz w:val="28"/>
          <w:szCs w:val="28"/>
          <w:lang w:eastAsia="ru-RU"/>
        </w:rPr>
        <w:t xml:space="preserve">реализации положений </w:t>
      </w:r>
      <w:r w:rsidRPr="00F6088B">
        <w:rPr>
          <w:rFonts w:ascii="Times New Roman" w:eastAsia="Times New Roman" w:hAnsi="Times New Roman"/>
          <w:bCs/>
          <w:sz w:val="28"/>
          <w:szCs w:val="28"/>
          <w:lang w:eastAsia="ru-RU"/>
        </w:rPr>
        <w:t>распоряжения Правительства Российской Федерации</w:t>
      </w:r>
      <w:proofErr w:type="gramEnd"/>
      <w:r w:rsidRPr="00F6088B">
        <w:rPr>
          <w:rFonts w:ascii="Times New Roman" w:eastAsia="Times New Roman" w:hAnsi="Times New Roman"/>
          <w:bCs/>
          <w:sz w:val="28"/>
          <w:szCs w:val="28"/>
          <w:lang w:eastAsia="ru-RU"/>
        </w:rPr>
        <w:t xml:space="preserve"> от 5 сентября 2015 года № 1738-р, Соглашения о внедрении Стандарта между министерством экономики Краснодарского края и администрацией муниципального образования </w:t>
      </w:r>
      <w:r w:rsidR="00FE1BD7" w:rsidRPr="00F6088B">
        <w:rPr>
          <w:rFonts w:ascii="Times New Roman" w:eastAsia="Times New Roman" w:hAnsi="Times New Roman"/>
          <w:bCs/>
          <w:sz w:val="28"/>
          <w:szCs w:val="28"/>
          <w:lang w:eastAsia="ru-RU"/>
        </w:rPr>
        <w:t>Динской</w:t>
      </w:r>
      <w:r w:rsidRPr="00F6088B">
        <w:rPr>
          <w:rFonts w:ascii="Times New Roman" w:eastAsia="Times New Roman" w:hAnsi="Times New Roman"/>
          <w:bCs/>
          <w:sz w:val="28"/>
          <w:szCs w:val="28"/>
          <w:lang w:eastAsia="ru-RU"/>
        </w:rPr>
        <w:t xml:space="preserve"> район от 29.01.2016 г. № 7</w:t>
      </w:r>
      <w:r w:rsidR="00FE1BD7" w:rsidRPr="00F6088B">
        <w:rPr>
          <w:rFonts w:ascii="Times New Roman" w:eastAsia="Times New Roman" w:hAnsi="Times New Roman"/>
          <w:bCs/>
          <w:sz w:val="28"/>
          <w:szCs w:val="28"/>
          <w:lang w:eastAsia="ru-RU"/>
        </w:rPr>
        <w:t>8</w:t>
      </w:r>
      <w:r w:rsidRPr="00F6088B">
        <w:rPr>
          <w:rFonts w:ascii="Times New Roman" w:eastAsia="Times New Roman" w:hAnsi="Times New Roman"/>
          <w:bCs/>
          <w:sz w:val="28"/>
          <w:szCs w:val="28"/>
          <w:lang w:eastAsia="ru-RU"/>
        </w:rPr>
        <w:t xml:space="preserve"> администрацией </w:t>
      </w:r>
      <w:proofErr w:type="spellStart"/>
      <w:r w:rsidR="00FE1BD7" w:rsidRPr="00F6088B">
        <w:rPr>
          <w:rFonts w:ascii="Times New Roman" w:eastAsia="Times New Roman" w:hAnsi="Times New Roman"/>
          <w:bCs/>
          <w:sz w:val="28"/>
          <w:szCs w:val="28"/>
          <w:lang w:eastAsia="ru-RU"/>
        </w:rPr>
        <w:t>Динского</w:t>
      </w:r>
      <w:proofErr w:type="spellEnd"/>
      <w:r w:rsidRPr="00F6088B">
        <w:rPr>
          <w:rFonts w:ascii="Times New Roman" w:eastAsia="Times New Roman" w:hAnsi="Times New Roman"/>
          <w:bCs/>
          <w:sz w:val="28"/>
          <w:szCs w:val="28"/>
          <w:lang w:eastAsia="ru-RU"/>
        </w:rPr>
        <w:t xml:space="preserve"> района в 201</w:t>
      </w:r>
      <w:r w:rsidR="009E74ED" w:rsidRPr="00F6088B">
        <w:rPr>
          <w:rFonts w:ascii="Times New Roman" w:eastAsia="Times New Roman" w:hAnsi="Times New Roman"/>
          <w:bCs/>
          <w:sz w:val="28"/>
          <w:szCs w:val="28"/>
          <w:lang w:eastAsia="ru-RU"/>
        </w:rPr>
        <w:t>8</w:t>
      </w:r>
      <w:r w:rsidRPr="00F6088B">
        <w:rPr>
          <w:rFonts w:ascii="Times New Roman" w:eastAsia="Times New Roman" w:hAnsi="Times New Roman"/>
          <w:bCs/>
          <w:sz w:val="28"/>
          <w:szCs w:val="28"/>
          <w:lang w:eastAsia="ru-RU"/>
        </w:rPr>
        <w:t xml:space="preserve"> году</w:t>
      </w:r>
      <w:r w:rsidR="00FE1BD7" w:rsidRPr="00F6088B">
        <w:rPr>
          <w:rFonts w:ascii="Times New Roman" w:eastAsia="Times New Roman" w:hAnsi="Times New Roman"/>
          <w:bCs/>
          <w:sz w:val="28"/>
          <w:szCs w:val="28"/>
          <w:lang w:eastAsia="ru-RU"/>
        </w:rPr>
        <w:t>:</w:t>
      </w:r>
    </w:p>
    <w:p w:rsidR="00CD406B" w:rsidRPr="00F6088B" w:rsidRDefault="00CD406B" w:rsidP="00041F32">
      <w:pPr>
        <w:shd w:val="clear" w:color="auto" w:fill="FFFFFF"/>
        <w:spacing w:line="269" w:lineRule="auto"/>
        <w:ind w:right="-1"/>
        <w:jc w:val="both"/>
        <w:rPr>
          <w:rFonts w:ascii="Times New Roman" w:eastAsia="Times New Roman" w:hAnsi="Times New Roman"/>
          <w:bCs/>
          <w:sz w:val="28"/>
          <w:szCs w:val="28"/>
          <w:lang w:eastAsia="ru-RU"/>
        </w:rPr>
      </w:pPr>
      <w:r w:rsidRPr="00F6088B">
        <w:rPr>
          <w:rFonts w:ascii="Times New Roman" w:eastAsia="Times New Roman" w:hAnsi="Times New Roman"/>
          <w:bCs/>
          <w:sz w:val="28"/>
          <w:szCs w:val="28"/>
          <w:lang w:eastAsia="ru-RU"/>
        </w:rPr>
        <w:tab/>
        <w:t xml:space="preserve">- </w:t>
      </w:r>
      <w:r w:rsidR="00FE1BD7" w:rsidRPr="00F6088B">
        <w:rPr>
          <w:rFonts w:ascii="Times New Roman" w:eastAsia="Times New Roman" w:hAnsi="Times New Roman"/>
          <w:bCs/>
          <w:sz w:val="28"/>
          <w:szCs w:val="28"/>
          <w:lang w:eastAsia="ru-RU"/>
        </w:rPr>
        <w:t>реализованы текущие мероприятия в части выполнения</w:t>
      </w:r>
      <w:r w:rsidRPr="00F6088B">
        <w:rPr>
          <w:rFonts w:ascii="Times New Roman" w:eastAsia="Times New Roman" w:hAnsi="Times New Roman"/>
          <w:bCs/>
          <w:sz w:val="28"/>
          <w:szCs w:val="28"/>
          <w:lang w:eastAsia="ru-RU"/>
        </w:rPr>
        <w:t xml:space="preserve"> ведомственн</w:t>
      </w:r>
      <w:r w:rsidR="00FE1BD7" w:rsidRPr="00F6088B">
        <w:rPr>
          <w:rFonts w:ascii="Times New Roman" w:eastAsia="Times New Roman" w:hAnsi="Times New Roman"/>
          <w:bCs/>
          <w:sz w:val="28"/>
          <w:szCs w:val="28"/>
          <w:lang w:eastAsia="ru-RU"/>
        </w:rPr>
        <w:t>ого</w:t>
      </w:r>
      <w:r w:rsidRPr="00F6088B">
        <w:rPr>
          <w:rFonts w:ascii="Times New Roman" w:eastAsia="Times New Roman" w:hAnsi="Times New Roman"/>
          <w:bCs/>
          <w:sz w:val="28"/>
          <w:szCs w:val="28"/>
          <w:lang w:eastAsia="ru-RU"/>
        </w:rPr>
        <w:t xml:space="preserve"> план</w:t>
      </w:r>
      <w:r w:rsidR="00FE1BD7" w:rsidRPr="00F6088B">
        <w:rPr>
          <w:rFonts w:ascii="Times New Roman" w:eastAsia="Times New Roman" w:hAnsi="Times New Roman"/>
          <w:bCs/>
          <w:sz w:val="28"/>
          <w:szCs w:val="28"/>
          <w:lang w:eastAsia="ru-RU"/>
        </w:rPr>
        <w:t>а «дорожной карты»</w:t>
      </w:r>
      <w:r w:rsidRPr="00F6088B">
        <w:rPr>
          <w:rFonts w:ascii="Times New Roman" w:eastAsia="Times New Roman" w:hAnsi="Times New Roman"/>
          <w:bCs/>
          <w:sz w:val="28"/>
          <w:szCs w:val="28"/>
          <w:lang w:eastAsia="ru-RU"/>
        </w:rPr>
        <w:t xml:space="preserve"> по содействию развитию конкуренции и по развитию конкурентной среды муниципального образования </w:t>
      </w:r>
      <w:r w:rsidR="00FE1BD7" w:rsidRPr="00F6088B">
        <w:rPr>
          <w:rFonts w:ascii="Times New Roman" w:eastAsia="Times New Roman" w:hAnsi="Times New Roman"/>
          <w:bCs/>
          <w:sz w:val="28"/>
          <w:szCs w:val="28"/>
          <w:lang w:eastAsia="ru-RU"/>
        </w:rPr>
        <w:t>Динско</w:t>
      </w:r>
      <w:r w:rsidRPr="00F6088B">
        <w:rPr>
          <w:rFonts w:ascii="Times New Roman" w:eastAsia="Times New Roman" w:hAnsi="Times New Roman"/>
          <w:bCs/>
          <w:sz w:val="28"/>
          <w:szCs w:val="28"/>
          <w:lang w:eastAsia="ru-RU"/>
        </w:rPr>
        <w:t>й район;</w:t>
      </w:r>
    </w:p>
    <w:p w:rsidR="00CD406B" w:rsidRPr="00F6088B" w:rsidRDefault="00CD406B" w:rsidP="00041F32">
      <w:pPr>
        <w:shd w:val="clear" w:color="auto" w:fill="FFFFFF"/>
        <w:spacing w:line="269" w:lineRule="auto"/>
        <w:ind w:right="-1"/>
        <w:jc w:val="both"/>
        <w:rPr>
          <w:rFonts w:ascii="Times New Roman" w:eastAsia="Times New Roman" w:hAnsi="Times New Roman"/>
          <w:bCs/>
          <w:sz w:val="28"/>
          <w:szCs w:val="28"/>
          <w:lang w:eastAsia="ru-RU"/>
        </w:rPr>
      </w:pPr>
      <w:r w:rsidRPr="00F6088B">
        <w:rPr>
          <w:rFonts w:ascii="Times New Roman" w:eastAsia="Times New Roman" w:hAnsi="Times New Roman"/>
          <w:bCs/>
          <w:sz w:val="28"/>
          <w:szCs w:val="28"/>
          <w:lang w:eastAsia="ru-RU"/>
        </w:rPr>
        <w:tab/>
        <w:t xml:space="preserve">- вся информация и нормативные документы, касающиеся развития конкуренции на территории </w:t>
      </w:r>
      <w:proofErr w:type="spellStart"/>
      <w:r w:rsidR="00FE1BD7" w:rsidRPr="00F6088B">
        <w:rPr>
          <w:rFonts w:ascii="Times New Roman" w:eastAsia="Times New Roman" w:hAnsi="Times New Roman"/>
          <w:bCs/>
          <w:sz w:val="28"/>
          <w:szCs w:val="28"/>
          <w:lang w:eastAsia="ru-RU"/>
        </w:rPr>
        <w:t>Динс</w:t>
      </w:r>
      <w:r w:rsidRPr="00F6088B">
        <w:rPr>
          <w:rFonts w:ascii="Times New Roman" w:eastAsia="Times New Roman" w:hAnsi="Times New Roman"/>
          <w:bCs/>
          <w:sz w:val="28"/>
          <w:szCs w:val="28"/>
          <w:lang w:eastAsia="ru-RU"/>
        </w:rPr>
        <w:t>кого</w:t>
      </w:r>
      <w:proofErr w:type="spellEnd"/>
      <w:r w:rsidRPr="00F6088B">
        <w:rPr>
          <w:rFonts w:ascii="Times New Roman" w:eastAsia="Times New Roman" w:hAnsi="Times New Roman"/>
          <w:bCs/>
          <w:sz w:val="28"/>
          <w:szCs w:val="28"/>
          <w:lang w:eastAsia="ru-RU"/>
        </w:rPr>
        <w:t xml:space="preserve"> района, размещены на официальном сайте администрации муниципального образования </w:t>
      </w:r>
      <w:r w:rsidR="00FE1BD7" w:rsidRPr="00F6088B">
        <w:rPr>
          <w:rFonts w:ascii="Times New Roman" w:eastAsia="Times New Roman" w:hAnsi="Times New Roman"/>
          <w:bCs/>
          <w:sz w:val="28"/>
          <w:szCs w:val="28"/>
          <w:lang w:eastAsia="ru-RU"/>
        </w:rPr>
        <w:t>Динско</w:t>
      </w:r>
      <w:r w:rsidRPr="00F6088B">
        <w:rPr>
          <w:rFonts w:ascii="Times New Roman" w:eastAsia="Times New Roman" w:hAnsi="Times New Roman"/>
          <w:bCs/>
          <w:sz w:val="28"/>
          <w:szCs w:val="28"/>
          <w:lang w:eastAsia="ru-RU"/>
        </w:rPr>
        <w:t>й район в разделе "Стандарт развития конкуренции";</w:t>
      </w:r>
    </w:p>
    <w:p w:rsidR="00A02AD2" w:rsidRPr="00F6088B" w:rsidRDefault="00CD406B" w:rsidP="00041F32">
      <w:pPr>
        <w:shd w:val="clear" w:color="auto" w:fill="FFFFFF"/>
        <w:spacing w:line="269" w:lineRule="auto"/>
        <w:ind w:right="-1"/>
        <w:jc w:val="both"/>
        <w:rPr>
          <w:rFonts w:ascii="Times New Roman" w:eastAsia="Times New Roman" w:hAnsi="Times New Roman"/>
          <w:sz w:val="28"/>
          <w:szCs w:val="28"/>
          <w:lang w:eastAsia="ru-RU"/>
        </w:rPr>
      </w:pPr>
      <w:r w:rsidRPr="00F6088B">
        <w:rPr>
          <w:rFonts w:ascii="Times New Roman" w:eastAsia="Times New Roman" w:hAnsi="Times New Roman"/>
          <w:bCs/>
          <w:sz w:val="28"/>
          <w:szCs w:val="28"/>
          <w:lang w:eastAsia="ru-RU"/>
        </w:rPr>
        <w:tab/>
        <w:t xml:space="preserve">- проведен </w:t>
      </w:r>
      <w:r w:rsidR="00FE1BD7" w:rsidRPr="00F6088B">
        <w:rPr>
          <w:rFonts w:ascii="Times New Roman" w:eastAsia="Times New Roman" w:hAnsi="Times New Roman"/>
          <w:bCs/>
          <w:sz w:val="28"/>
          <w:szCs w:val="28"/>
          <w:lang w:eastAsia="ru-RU"/>
        </w:rPr>
        <w:t xml:space="preserve">ежегодный </w:t>
      </w:r>
      <w:r w:rsidRPr="00F6088B">
        <w:rPr>
          <w:rFonts w:ascii="Times New Roman" w:eastAsia="Times New Roman" w:hAnsi="Times New Roman"/>
          <w:sz w:val="28"/>
          <w:szCs w:val="28"/>
          <w:lang w:eastAsia="ru-RU"/>
        </w:rPr>
        <w:t>мониторинг наличия (отсутствия) административных барьеров и оценки состояния конкурентной среды субъектами предпринимательской деятельности,</w:t>
      </w:r>
    </w:p>
    <w:p w:rsidR="00A02AD2" w:rsidRPr="00F6088B" w:rsidRDefault="00A02AD2" w:rsidP="00041F32">
      <w:pPr>
        <w:shd w:val="clear" w:color="auto" w:fill="FFFFFF"/>
        <w:spacing w:line="269" w:lineRule="auto"/>
        <w:ind w:right="-1"/>
        <w:jc w:val="both"/>
        <w:rPr>
          <w:rFonts w:ascii="Times New Roman" w:eastAsia="Times New Roman" w:hAnsi="Times New Roman"/>
          <w:sz w:val="28"/>
          <w:szCs w:val="28"/>
          <w:lang w:eastAsia="ru-RU"/>
        </w:rPr>
      </w:pPr>
      <w:r w:rsidRPr="00F6088B">
        <w:rPr>
          <w:rFonts w:ascii="Times New Roman" w:eastAsia="Times New Roman" w:hAnsi="Times New Roman"/>
          <w:sz w:val="28"/>
          <w:szCs w:val="28"/>
          <w:lang w:eastAsia="ru-RU"/>
        </w:rPr>
        <w:t xml:space="preserve">        </w:t>
      </w:r>
      <w:r w:rsidR="00CD406B" w:rsidRPr="00F6088B">
        <w:rPr>
          <w:rFonts w:ascii="Times New Roman" w:eastAsia="Times New Roman" w:hAnsi="Times New Roman"/>
          <w:sz w:val="28"/>
          <w:szCs w:val="28"/>
          <w:lang w:eastAsia="ru-RU"/>
        </w:rPr>
        <w:t xml:space="preserve"> </w:t>
      </w:r>
      <w:r w:rsidRPr="00F6088B">
        <w:rPr>
          <w:rFonts w:ascii="Times New Roman" w:eastAsia="Times New Roman" w:hAnsi="Times New Roman"/>
          <w:sz w:val="28"/>
          <w:szCs w:val="28"/>
          <w:lang w:eastAsia="ru-RU"/>
        </w:rPr>
        <w:t xml:space="preserve">- </w:t>
      </w:r>
      <w:r w:rsidR="00921AC6">
        <w:rPr>
          <w:rFonts w:ascii="Times New Roman" w:eastAsia="Times New Roman" w:hAnsi="Times New Roman"/>
          <w:sz w:val="28"/>
          <w:szCs w:val="28"/>
          <w:lang w:eastAsia="ru-RU"/>
        </w:rPr>
        <w:t xml:space="preserve">проведен </w:t>
      </w:r>
      <w:r w:rsidR="00CD406B" w:rsidRPr="00F6088B">
        <w:rPr>
          <w:rFonts w:ascii="Times New Roman" w:eastAsia="Times New Roman" w:hAnsi="Times New Roman"/>
          <w:sz w:val="28"/>
          <w:szCs w:val="28"/>
          <w:lang w:eastAsia="ru-RU"/>
        </w:rPr>
        <w:t xml:space="preserve">мониторинг удовлетворенности потребителей качеством товаров, работ и услуг на товарных рынках муниципального образования и состоянием ценовой конкуренции, </w:t>
      </w:r>
    </w:p>
    <w:p w:rsidR="00A02AD2" w:rsidRDefault="00A02AD2" w:rsidP="00041F32">
      <w:pPr>
        <w:shd w:val="clear" w:color="auto" w:fill="FFFFFF"/>
        <w:spacing w:line="269" w:lineRule="auto"/>
        <w:ind w:right="-1"/>
        <w:jc w:val="both"/>
        <w:rPr>
          <w:rFonts w:ascii="Times New Roman" w:eastAsia="Times New Roman" w:hAnsi="Times New Roman"/>
          <w:sz w:val="28"/>
          <w:szCs w:val="28"/>
          <w:lang w:eastAsia="ru-RU"/>
        </w:rPr>
      </w:pPr>
      <w:r w:rsidRPr="00F6088B">
        <w:rPr>
          <w:rFonts w:ascii="Times New Roman" w:eastAsia="Times New Roman" w:hAnsi="Times New Roman"/>
          <w:sz w:val="28"/>
          <w:szCs w:val="28"/>
          <w:lang w:eastAsia="ru-RU"/>
        </w:rPr>
        <w:t xml:space="preserve">         - </w:t>
      </w:r>
      <w:r w:rsidR="00921AC6">
        <w:rPr>
          <w:rFonts w:ascii="Times New Roman" w:eastAsia="Times New Roman" w:hAnsi="Times New Roman"/>
          <w:sz w:val="28"/>
          <w:szCs w:val="28"/>
          <w:lang w:eastAsia="ru-RU"/>
        </w:rPr>
        <w:t xml:space="preserve">проведен </w:t>
      </w:r>
      <w:r w:rsidR="00CD406B" w:rsidRPr="00F6088B">
        <w:rPr>
          <w:rFonts w:ascii="Times New Roman" w:eastAsia="Times New Roman" w:hAnsi="Times New Roman"/>
          <w:sz w:val="28"/>
          <w:szCs w:val="28"/>
          <w:lang w:eastAsia="ru-RU"/>
        </w:rPr>
        <w:t xml:space="preserve">мониторинг удовлетворенности субъектов предпринимательской деятельности и потребителей товаров, работ и услуг качеством (уровнем доступности, понятности и удобства получения) </w:t>
      </w:r>
      <w:r w:rsidR="00CD406B" w:rsidRPr="00F6088B">
        <w:rPr>
          <w:rFonts w:ascii="Times New Roman" w:eastAsia="Times New Roman" w:hAnsi="Times New Roman"/>
          <w:sz w:val="28"/>
          <w:szCs w:val="28"/>
          <w:lang w:eastAsia="ru-RU"/>
        </w:rPr>
        <w:lastRenderedPageBreak/>
        <w:t xml:space="preserve">официальной информации о состоянии конкурентной среды на рынках товаров, работ и услуг </w:t>
      </w:r>
      <w:proofErr w:type="spellStart"/>
      <w:r w:rsidR="00FE1BD7" w:rsidRPr="00F6088B">
        <w:rPr>
          <w:rFonts w:ascii="Times New Roman" w:eastAsia="Times New Roman" w:hAnsi="Times New Roman"/>
          <w:sz w:val="28"/>
          <w:szCs w:val="28"/>
          <w:lang w:eastAsia="ru-RU"/>
        </w:rPr>
        <w:t>Дин</w:t>
      </w:r>
      <w:r w:rsidR="00CD406B" w:rsidRPr="00F6088B">
        <w:rPr>
          <w:rFonts w:ascii="Times New Roman" w:eastAsia="Times New Roman" w:hAnsi="Times New Roman"/>
          <w:sz w:val="28"/>
          <w:szCs w:val="28"/>
          <w:lang w:eastAsia="ru-RU"/>
        </w:rPr>
        <w:t>ского</w:t>
      </w:r>
      <w:proofErr w:type="spellEnd"/>
      <w:r w:rsidR="00CD406B" w:rsidRPr="00F6088B">
        <w:rPr>
          <w:rFonts w:ascii="Times New Roman" w:eastAsia="Times New Roman" w:hAnsi="Times New Roman"/>
          <w:sz w:val="28"/>
          <w:szCs w:val="28"/>
          <w:lang w:eastAsia="ru-RU"/>
        </w:rPr>
        <w:t xml:space="preserve"> района и деятельности по </w:t>
      </w:r>
      <w:r w:rsidR="00BC51A8">
        <w:rPr>
          <w:rFonts w:ascii="Times New Roman" w:eastAsia="Times New Roman" w:hAnsi="Times New Roman"/>
          <w:sz w:val="28"/>
          <w:szCs w:val="28"/>
          <w:lang w:eastAsia="ru-RU"/>
        </w:rPr>
        <w:t>содействию развитию конкуренции.</w:t>
      </w:r>
    </w:p>
    <w:p w:rsidR="00BC51A8" w:rsidRDefault="00BC51A8" w:rsidP="00BC51A8">
      <w:pPr>
        <w:shd w:val="clear" w:color="auto" w:fill="FFFFFF"/>
        <w:spacing w:line="269" w:lineRule="auto"/>
        <w:ind w:right="-1"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 проводится оценка регулирующего воздействия проектов </w:t>
      </w:r>
      <w:r w:rsidRPr="00BC51A8">
        <w:rPr>
          <w:rFonts w:ascii="Times New Roman" w:eastAsia="Times New Roman" w:hAnsi="Times New Roman"/>
          <w:sz w:val="28"/>
          <w:szCs w:val="28"/>
          <w:lang w:eastAsia="ru-RU"/>
        </w:rPr>
        <w:t>нормативных правовых актов администрации муниципального образования Динской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r w:rsidR="00F61597">
        <w:rPr>
          <w:rFonts w:ascii="Times New Roman" w:eastAsia="Times New Roman" w:hAnsi="Times New Roman"/>
          <w:sz w:val="28"/>
          <w:szCs w:val="28"/>
          <w:lang w:eastAsia="ru-RU"/>
        </w:rPr>
        <w:t>;</w:t>
      </w:r>
      <w:proofErr w:type="gramEnd"/>
    </w:p>
    <w:p w:rsidR="00F61597" w:rsidRDefault="00F61597" w:rsidP="00F61597">
      <w:pPr>
        <w:shd w:val="clear" w:color="auto" w:fill="FFFFFF"/>
        <w:spacing w:line="269" w:lineRule="auto"/>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утвержден перечень</w:t>
      </w:r>
      <w:r w:rsidRPr="00F61597">
        <w:rPr>
          <w:rFonts w:ascii="Times New Roman" w:eastAsia="Times New Roman" w:hAnsi="Times New Roman"/>
          <w:sz w:val="28"/>
          <w:szCs w:val="28"/>
          <w:lang w:eastAsia="ru-RU"/>
        </w:rPr>
        <w:t xml:space="preserve"> социально значимых и приоритетных</w:t>
      </w:r>
      <w:r>
        <w:rPr>
          <w:rFonts w:ascii="Times New Roman" w:eastAsia="Times New Roman" w:hAnsi="Times New Roman"/>
          <w:sz w:val="28"/>
          <w:szCs w:val="28"/>
          <w:lang w:eastAsia="ru-RU"/>
        </w:rPr>
        <w:t xml:space="preserve"> </w:t>
      </w:r>
      <w:r w:rsidRPr="00F61597">
        <w:rPr>
          <w:rFonts w:ascii="Times New Roman" w:eastAsia="Times New Roman" w:hAnsi="Times New Roman"/>
          <w:sz w:val="28"/>
          <w:szCs w:val="28"/>
          <w:lang w:eastAsia="ru-RU"/>
        </w:rPr>
        <w:t>рынков для содействия развитию конкуренции на территории</w:t>
      </w:r>
      <w:r>
        <w:rPr>
          <w:rFonts w:ascii="Times New Roman" w:eastAsia="Times New Roman" w:hAnsi="Times New Roman"/>
          <w:sz w:val="28"/>
          <w:szCs w:val="28"/>
          <w:lang w:eastAsia="ru-RU"/>
        </w:rPr>
        <w:t xml:space="preserve"> </w:t>
      </w:r>
      <w:r w:rsidRPr="00F61597">
        <w:rPr>
          <w:rFonts w:ascii="Times New Roman" w:eastAsia="Times New Roman" w:hAnsi="Times New Roman"/>
          <w:sz w:val="28"/>
          <w:szCs w:val="28"/>
          <w:lang w:eastAsia="ru-RU"/>
        </w:rPr>
        <w:t>муниципал</w:t>
      </w:r>
      <w:r>
        <w:rPr>
          <w:rFonts w:ascii="Times New Roman" w:eastAsia="Times New Roman" w:hAnsi="Times New Roman"/>
          <w:sz w:val="28"/>
          <w:szCs w:val="28"/>
          <w:lang w:eastAsia="ru-RU"/>
        </w:rPr>
        <w:t>ьного образования Динской район;</w:t>
      </w:r>
    </w:p>
    <w:p w:rsidR="00F61597" w:rsidRDefault="00F61597" w:rsidP="00F61597">
      <w:pPr>
        <w:shd w:val="clear" w:color="auto" w:fill="FFFFFF"/>
        <w:spacing w:line="269" w:lineRule="auto"/>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внесены</w:t>
      </w:r>
      <w:r w:rsidRPr="00F61597">
        <w:rPr>
          <w:rFonts w:ascii="Times New Roman" w:eastAsia="Times New Roman" w:hAnsi="Times New Roman"/>
          <w:sz w:val="28"/>
          <w:szCs w:val="28"/>
          <w:lang w:eastAsia="ru-RU"/>
        </w:rPr>
        <w:t xml:space="preserve"> изменения в действующие положения отраслевых (функциональных) органов администрации в части закрепления приоритета целей и задач по содействию развитию конкуренции в соответствующих отраслях (сферах) экономики </w:t>
      </w:r>
      <w:r>
        <w:rPr>
          <w:rFonts w:ascii="Times New Roman" w:eastAsia="Times New Roman" w:hAnsi="Times New Roman"/>
          <w:sz w:val="28"/>
          <w:szCs w:val="28"/>
          <w:lang w:eastAsia="ru-RU"/>
        </w:rPr>
        <w:t>(видах деятельности); определены ответственные</w:t>
      </w:r>
      <w:r w:rsidRPr="00F61597">
        <w:rPr>
          <w:rFonts w:ascii="Times New Roman" w:eastAsia="Times New Roman" w:hAnsi="Times New Roman"/>
          <w:sz w:val="28"/>
          <w:szCs w:val="28"/>
          <w:lang w:eastAsia="ru-RU"/>
        </w:rPr>
        <w:t xml:space="preserve"> лиц</w:t>
      </w:r>
      <w:r>
        <w:rPr>
          <w:rFonts w:ascii="Times New Roman" w:eastAsia="Times New Roman" w:hAnsi="Times New Roman"/>
          <w:sz w:val="28"/>
          <w:szCs w:val="28"/>
          <w:lang w:eastAsia="ru-RU"/>
        </w:rPr>
        <w:t>а</w:t>
      </w:r>
      <w:r w:rsidRPr="00F61597">
        <w:rPr>
          <w:rFonts w:ascii="Times New Roman" w:eastAsia="Times New Roman" w:hAnsi="Times New Roman"/>
          <w:sz w:val="28"/>
          <w:szCs w:val="28"/>
          <w:lang w:eastAsia="ru-RU"/>
        </w:rPr>
        <w:t xml:space="preserve"> в отраслев</w:t>
      </w:r>
      <w:r>
        <w:rPr>
          <w:rFonts w:ascii="Times New Roman" w:eastAsia="Times New Roman" w:hAnsi="Times New Roman"/>
          <w:sz w:val="28"/>
          <w:szCs w:val="28"/>
          <w:lang w:eastAsia="ru-RU"/>
        </w:rPr>
        <w:t>ом подразделении, закреплены</w:t>
      </w:r>
      <w:r w:rsidRPr="00F61597">
        <w:rPr>
          <w:rFonts w:ascii="Times New Roman" w:eastAsia="Times New Roman" w:hAnsi="Times New Roman"/>
          <w:sz w:val="28"/>
          <w:szCs w:val="28"/>
          <w:lang w:eastAsia="ru-RU"/>
        </w:rPr>
        <w:t xml:space="preserve"> в их должностных инструкциях обязанности осуществлять работу по содействию развитию конкуренции на социально-значимых и приоритетных рынках</w:t>
      </w:r>
      <w:r>
        <w:rPr>
          <w:rFonts w:ascii="Times New Roman" w:eastAsia="Times New Roman" w:hAnsi="Times New Roman"/>
          <w:sz w:val="28"/>
          <w:szCs w:val="28"/>
          <w:lang w:eastAsia="ru-RU"/>
        </w:rPr>
        <w:t>.</w:t>
      </w:r>
    </w:p>
    <w:p w:rsidR="00CD406B" w:rsidRPr="00866189" w:rsidRDefault="00CD406B" w:rsidP="00041F32">
      <w:pPr>
        <w:pStyle w:val="ConsPlusNormal"/>
        <w:tabs>
          <w:tab w:val="left" w:pos="1134"/>
        </w:tabs>
        <w:spacing w:line="269" w:lineRule="auto"/>
        <w:ind w:firstLine="709"/>
        <w:jc w:val="both"/>
      </w:pPr>
    </w:p>
    <w:p w:rsidR="000B1B5F" w:rsidRDefault="00741702" w:rsidP="000B1B5F">
      <w:pPr>
        <w:pStyle w:val="Default"/>
        <w:spacing w:line="269" w:lineRule="auto"/>
        <w:rPr>
          <w:b/>
          <w:bCs/>
          <w:sz w:val="28"/>
          <w:szCs w:val="28"/>
        </w:rPr>
      </w:pPr>
      <w:r w:rsidRPr="00741702">
        <w:rPr>
          <w:b/>
          <w:color w:val="auto"/>
          <w:sz w:val="28"/>
          <w:szCs w:val="28"/>
        </w:rPr>
        <w:t xml:space="preserve">Раздел 2. </w:t>
      </w:r>
      <w:r w:rsidRPr="00741702">
        <w:rPr>
          <w:b/>
          <w:bCs/>
          <w:sz w:val="28"/>
          <w:szCs w:val="28"/>
        </w:rPr>
        <w:t xml:space="preserve">Состояние и развитие </w:t>
      </w:r>
      <w:proofErr w:type="gramStart"/>
      <w:r w:rsidRPr="00741702">
        <w:rPr>
          <w:b/>
          <w:bCs/>
          <w:sz w:val="28"/>
          <w:szCs w:val="28"/>
        </w:rPr>
        <w:t>конкурентной</w:t>
      </w:r>
      <w:proofErr w:type="gramEnd"/>
      <w:r w:rsidRPr="00741702">
        <w:rPr>
          <w:b/>
          <w:bCs/>
          <w:sz w:val="28"/>
          <w:szCs w:val="28"/>
        </w:rPr>
        <w:t xml:space="preserve"> </w:t>
      </w:r>
    </w:p>
    <w:p w:rsidR="00AF011A" w:rsidRPr="000B1B5F" w:rsidRDefault="00741702" w:rsidP="000B1B5F">
      <w:pPr>
        <w:pStyle w:val="Default"/>
        <w:spacing w:line="269" w:lineRule="auto"/>
        <w:rPr>
          <w:b/>
          <w:bCs/>
          <w:sz w:val="28"/>
          <w:szCs w:val="28"/>
        </w:rPr>
      </w:pPr>
      <w:r w:rsidRPr="00741702">
        <w:rPr>
          <w:b/>
          <w:bCs/>
          <w:sz w:val="28"/>
          <w:szCs w:val="28"/>
        </w:rPr>
        <w:t>среды н</w:t>
      </w:r>
      <w:r w:rsidR="001964D7">
        <w:rPr>
          <w:b/>
          <w:bCs/>
          <w:sz w:val="28"/>
          <w:szCs w:val="28"/>
        </w:rPr>
        <w:t>а рынках товаров, работ и услуг</w:t>
      </w:r>
    </w:p>
    <w:p w:rsidR="000B1B5F" w:rsidRDefault="00627CE8" w:rsidP="00041F32">
      <w:pPr>
        <w:tabs>
          <w:tab w:val="left" w:pos="709"/>
        </w:tabs>
        <w:spacing w:line="269"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27CE8">
        <w:rPr>
          <w:rFonts w:ascii="Times New Roman" w:eastAsia="Times New Roman" w:hAnsi="Times New Roman"/>
          <w:sz w:val="28"/>
          <w:szCs w:val="28"/>
          <w:lang w:eastAsia="ru-RU"/>
        </w:rPr>
        <w:t xml:space="preserve">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Ожидаемые итоги 2018 года предполагают сдержанную положительную динамику большинства показателей реального сектора экономики, с учетом замедления инфляционных процессов, но сохранения негативного воздействия внешних факторов, снижение убыточности, сохранение достаточно низкого уровня регистрируемой безработицы.</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В 2019 году  и плановом периоде 2020 и 2021 годов планируется умеренное увеличение показателей развития хозяйственного комплекса, положительная динамика показателей рынка труда, заработной платы.</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На территории муниципального образования Динской район на протяжении многих лет наблюдается устойчивое ежегодное увеличение численности населения, в большей степени связанное с миграцией. В оценке 2018 года (на конец года) численность населения состав</w:t>
      </w:r>
      <w:r w:rsidR="00522525">
        <w:rPr>
          <w:rFonts w:ascii="Times New Roman" w:eastAsia="Times New Roman" w:hAnsi="Times New Roman"/>
          <w:sz w:val="28"/>
          <w:szCs w:val="28"/>
          <w:lang w:eastAsia="ru-RU"/>
        </w:rPr>
        <w:t>ляет</w:t>
      </w:r>
      <w:r w:rsidRPr="00760484">
        <w:rPr>
          <w:rFonts w:ascii="Times New Roman" w:eastAsia="Times New Roman" w:hAnsi="Times New Roman"/>
          <w:sz w:val="28"/>
          <w:szCs w:val="28"/>
          <w:lang w:eastAsia="ru-RU"/>
        </w:rPr>
        <w:t xml:space="preserve"> 145,5 тыс. чел. с превышением уровня 2017 года на 2,6%. </w:t>
      </w:r>
      <w:proofErr w:type="gramStart"/>
      <w:r w:rsidRPr="00760484">
        <w:rPr>
          <w:rFonts w:ascii="Times New Roman" w:eastAsia="Times New Roman" w:hAnsi="Times New Roman"/>
          <w:sz w:val="28"/>
          <w:szCs w:val="28"/>
          <w:lang w:eastAsia="ru-RU"/>
        </w:rPr>
        <w:t>На конец</w:t>
      </w:r>
      <w:proofErr w:type="gramEnd"/>
      <w:r w:rsidRPr="00760484">
        <w:rPr>
          <w:rFonts w:ascii="Times New Roman" w:eastAsia="Times New Roman" w:hAnsi="Times New Roman"/>
          <w:sz w:val="28"/>
          <w:szCs w:val="28"/>
          <w:lang w:eastAsia="ru-RU"/>
        </w:rPr>
        <w:t xml:space="preserve"> 2019 года предполагается увеличение численности жителей до 147,6 тыс. чел. или на 4,0% к оценке 2018 года, такая тенденция сохранится и в последующие два года.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proofErr w:type="gramStart"/>
      <w:r w:rsidRPr="00760484">
        <w:rPr>
          <w:rFonts w:ascii="Times New Roman" w:eastAsia="Times New Roman" w:hAnsi="Times New Roman"/>
          <w:sz w:val="28"/>
          <w:szCs w:val="28"/>
          <w:lang w:eastAsia="ru-RU"/>
        </w:rPr>
        <w:t xml:space="preserve">Объем отгруженной продукции, выполненных работ и услуг по базовым отраслям районной экономики по полному кругу организаций в 2018 году ожидается на уровне 50314,4 млн. руб., что выше значения 2017 года на 2,0%. </w:t>
      </w:r>
      <w:r w:rsidRPr="00760484">
        <w:rPr>
          <w:rFonts w:ascii="Times New Roman" w:eastAsia="Times New Roman" w:hAnsi="Times New Roman"/>
          <w:sz w:val="28"/>
          <w:szCs w:val="28"/>
          <w:lang w:eastAsia="ru-RU"/>
        </w:rPr>
        <w:lastRenderedPageBreak/>
        <w:t>В 2019 году валовой продукт базовых отраслей предположительно достигнет 54167,3 млн. руб. или на 7,7% больше к оценке 2018 года.</w:t>
      </w:r>
      <w:proofErr w:type="gramEnd"/>
      <w:r w:rsidRPr="00760484">
        <w:rPr>
          <w:rFonts w:ascii="Times New Roman" w:eastAsia="Times New Roman" w:hAnsi="Times New Roman"/>
          <w:sz w:val="28"/>
          <w:szCs w:val="28"/>
          <w:lang w:eastAsia="ru-RU"/>
        </w:rPr>
        <w:t xml:space="preserve"> В 2020 и 2021 годах прогнозируется рост объема на 8,7% и 6,1% к предыдущим годам соответственно. </w:t>
      </w:r>
    </w:p>
    <w:p w:rsid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В структуре базовых отраслей лидирующие позиции сохранят промышленность, сельское хозяйство и розничная торговля, которые в совокупности обеспечивают свыше 90,0% общего объема отгрузки.</w:t>
      </w:r>
    </w:p>
    <w:p w:rsidR="00446763" w:rsidRPr="00760484" w:rsidRDefault="00446763"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446763">
        <w:rPr>
          <w:rFonts w:ascii="Times New Roman" w:eastAsia="Times New Roman" w:hAnsi="Times New Roman"/>
          <w:sz w:val="28"/>
          <w:szCs w:val="28"/>
          <w:lang w:eastAsia="ru-RU"/>
        </w:rPr>
        <w:t xml:space="preserve">Локомотивом районной экономики является промышленная отрасль, на долю которой в структуре базовых отраслей приходится 43,1%. В 2018 году объем промышленной продукции оценивается в 21694,3 млн. рублей (с </w:t>
      </w:r>
      <w:proofErr w:type="spellStart"/>
      <w:proofErr w:type="gramStart"/>
      <w:r w:rsidRPr="00446763">
        <w:rPr>
          <w:rFonts w:ascii="Times New Roman" w:eastAsia="Times New Roman" w:hAnsi="Times New Roman"/>
          <w:sz w:val="28"/>
          <w:szCs w:val="28"/>
          <w:lang w:eastAsia="ru-RU"/>
        </w:rPr>
        <w:t>приро-стом</w:t>
      </w:r>
      <w:proofErr w:type="spellEnd"/>
      <w:proofErr w:type="gramEnd"/>
      <w:r w:rsidRPr="00446763">
        <w:rPr>
          <w:rFonts w:ascii="Times New Roman" w:eastAsia="Times New Roman" w:hAnsi="Times New Roman"/>
          <w:sz w:val="28"/>
          <w:szCs w:val="28"/>
          <w:lang w:eastAsia="ru-RU"/>
        </w:rPr>
        <w:t xml:space="preserve"> на 3,5% к 2017 году). В отрасли осущест</w:t>
      </w:r>
      <w:r w:rsidR="00921AC6">
        <w:rPr>
          <w:rFonts w:ascii="Times New Roman" w:eastAsia="Times New Roman" w:hAnsi="Times New Roman"/>
          <w:sz w:val="28"/>
          <w:szCs w:val="28"/>
          <w:lang w:eastAsia="ru-RU"/>
        </w:rPr>
        <w:t>вляют деятельность 237 организа</w:t>
      </w:r>
      <w:r w:rsidRPr="00446763">
        <w:rPr>
          <w:rFonts w:ascii="Times New Roman" w:eastAsia="Times New Roman" w:hAnsi="Times New Roman"/>
          <w:sz w:val="28"/>
          <w:szCs w:val="28"/>
          <w:lang w:eastAsia="ru-RU"/>
        </w:rPr>
        <w:t>ций и 376 индивидуальных предпринимателей,</w:t>
      </w:r>
      <w:r w:rsidR="00921AC6">
        <w:rPr>
          <w:rFonts w:ascii="Times New Roman" w:eastAsia="Times New Roman" w:hAnsi="Times New Roman"/>
          <w:sz w:val="28"/>
          <w:szCs w:val="28"/>
          <w:lang w:eastAsia="ru-RU"/>
        </w:rPr>
        <w:t xml:space="preserve"> в которых занято 9,2 тыс. чело</w:t>
      </w:r>
      <w:r w:rsidRPr="00446763">
        <w:rPr>
          <w:rFonts w:ascii="Times New Roman" w:eastAsia="Times New Roman" w:hAnsi="Times New Roman"/>
          <w:sz w:val="28"/>
          <w:szCs w:val="28"/>
          <w:lang w:eastAsia="ru-RU"/>
        </w:rPr>
        <w:t>век. Налоговые поступления от промышленных предприятий района в консолидированный бюджет края в отчетном году составили 499,8 млн. рублей (с приростом на 10,5% к 2017 году). По объему промышленной продукции, отгруженной крупными и средними организациями, - это 18 369,4 млн. рублей или 84,7% к общему показателю по отрасли – Динской район занимает 10 место в крае среди муниципальных районов.</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В 2019 году </w:t>
      </w:r>
      <w:r w:rsidR="00446763">
        <w:rPr>
          <w:rFonts w:ascii="Times New Roman" w:eastAsia="Times New Roman" w:hAnsi="Times New Roman"/>
          <w:sz w:val="28"/>
          <w:szCs w:val="28"/>
          <w:lang w:eastAsia="ru-RU"/>
        </w:rPr>
        <w:t>объем промышленной продукции</w:t>
      </w:r>
      <w:r w:rsidRPr="00760484">
        <w:rPr>
          <w:rFonts w:ascii="Times New Roman" w:eastAsia="Times New Roman" w:hAnsi="Times New Roman"/>
          <w:sz w:val="28"/>
          <w:szCs w:val="28"/>
          <w:lang w:eastAsia="ru-RU"/>
        </w:rPr>
        <w:t xml:space="preserve"> предположительно вырастет на 5,7% к оценке 2018 года и достигнет 19262,2 млн. руб. В плановый период прогнозируются ежегодные темпы прироста 6,0-6,5%.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Положительная динамика предполагается по всем видам деятельности промышленного производства за счет повышения использования производственных мощностей, наращивания объемов производства продукции посредством расширения рынков сбыта, заключения договоров на переработку сырья и поставку продукции.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С целью достижения намеченных показателей администрация муниципального образования Динской район продолжит работу по расширению информационного взаимодействия, проведению </w:t>
      </w:r>
      <w:proofErr w:type="spellStart"/>
      <w:r w:rsidRPr="00760484">
        <w:rPr>
          <w:rFonts w:ascii="Times New Roman" w:eastAsia="Times New Roman" w:hAnsi="Times New Roman"/>
          <w:sz w:val="28"/>
          <w:szCs w:val="28"/>
          <w:lang w:eastAsia="ru-RU"/>
        </w:rPr>
        <w:t>презентационно</w:t>
      </w:r>
      <w:proofErr w:type="spellEnd"/>
      <w:r w:rsidRPr="00760484">
        <w:rPr>
          <w:rFonts w:ascii="Times New Roman" w:eastAsia="Times New Roman" w:hAnsi="Times New Roman"/>
          <w:sz w:val="28"/>
          <w:szCs w:val="28"/>
          <w:lang w:eastAsia="ru-RU"/>
        </w:rPr>
        <w:t>-выставочных мероприятий, способствующих повышению  конкурентоспособности промышленных предприятий района, оказанию содействия в реализации проектов по созданию новых производств. В настоящее время в сфере промышленности реализуется 14</w:t>
      </w:r>
      <w:r w:rsidR="00522525">
        <w:rPr>
          <w:rFonts w:ascii="Times New Roman" w:eastAsia="Times New Roman" w:hAnsi="Times New Roman"/>
          <w:sz w:val="28"/>
          <w:szCs w:val="28"/>
          <w:lang w:eastAsia="ru-RU"/>
        </w:rPr>
        <w:t xml:space="preserve"> инвестиционных </w:t>
      </w:r>
      <w:r w:rsidRPr="00760484">
        <w:rPr>
          <w:rFonts w:ascii="Times New Roman" w:eastAsia="Times New Roman" w:hAnsi="Times New Roman"/>
          <w:sz w:val="28"/>
          <w:szCs w:val="28"/>
          <w:lang w:eastAsia="ru-RU"/>
        </w:rPr>
        <w:t xml:space="preserve"> проектов, в рамках которых предполагается в перспективе до 2022 года создать 783 рабочих места. В 2019 году планируется завершение 2 из указанных проектов и создание 66 рабочих мест.</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proofErr w:type="gramStart"/>
      <w:r w:rsidRPr="00760484">
        <w:rPr>
          <w:rFonts w:ascii="Times New Roman" w:eastAsia="Times New Roman" w:hAnsi="Times New Roman"/>
          <w:sz w:val="28"/>
          <w:szCs w:val="28"/>
          <w:lang w:eastAsia="ru-RU"/>
        </w:rPr>
        <w:t xml:space="preserve">Ожидаемый валовой объем производства сельскохозяйственной продукции за 2018 год составит 10839,5 млн. руб. с индексом физического объема 95,0%. В 2019 году в результате применения современных агротехнических методов в растениеводстве, развития овощеводства и </w:t>
      </w:r>
      <w:r w:rsidRPr="00760484">
        <w:rPr>
          <w:rFonts w:ascii="Times New Roman" w:eastAsia="Times New Roman" w:hAnsi="Times New Roman"/>
          <w:sz w:val="28"/>
          <w:szCs w:val="28"/>
          <w:lang w:eastAsia="ru-RU"/>
        </w:rPr>
        <w:lastRenderedPageBreak/>
        <w:t>плодоводства, использования прогрессивных технологий в животноводстве,  сохранения численности поголовья крупного рогатого скота мясного и молочного направлений, расширения производства продукции животноводства в малых формах хозяйствования планируется рост натуральных показателей</w:t>
      </w:r>
      <w:proofErr w:type="gramEnd"/>
      <w:r w:rsidRPr="00760484">
        <w:rPr>
          <w:rFonts w:ascii="Times New Roman" w:eastAsia="Times New Roman" w:hAnsi="Times New Roman"/>
          <w:sz w:val="28"/>
          <w:szCs w:val="28"/>
          <w:lang w:eastAsia="ru-RU"/>
        </w:rPr>
        <w:t xml:space="preserve"> </w:t>
      </w:r>
      <w:proofErr w:type="gramStart"/>
      <w:r w:rsidRPr="00760484">
        <w:rPr>
          <w:rFonts w:ascii="Times New Roman" w:eastAsia="Times New Roman" w:hAnsi="Times New Roman"/>
          <w:sz w:val="28"/>
          <w:szCs w:val="28"/>
          <w:lang w:eastAsia="ru-RU"/>
        </w:rPr>
        <w:t>производства сельхозпродукции в сравнении с оценкой 2018 года: зерновых и зернобобовых культур в весе после доработки – на 3,2%, плодов и ягод – на 2,1%, винограда – на 7,1%, сахарной свеклы (фабричной) – на 1,9%, подсолнечника в весе после доработки – на 6,7%, сои – на 18,8%, картофеля – на 4,1%, овощей – на 1,2%, мяса скота и птицы (в живом весе) – на 1,8%, молока – на 1,7%, яиц</w:t>
      </w:r>
      <w:proofErr w:type="gramEnd"/>
      <w:r w:rsidRPr="00760484">
        <w:rPr>
          <w:rFonts w:ascii="Times New Roman" w:eastAsia="Times New Roman" w:hAnsi="Times New Roman"/>
          <w:sz w:val="28"/>
          <w:szCs w:val="28"/>
          <w:lang w:eastAsia="ru-RU"/>
        </w:rPr>
        <w:t xml:space="preserve"> – </w:t>
      </w:r>
      <w:proofErr w:type="gramStart"/>
      <w:r w:rsidRPr="00760484">
        <w:rPr>
          <w:rFonts w:ascii="Times New Roman" w:eastAsia="Times New Roman" w:hAnsi="Times New Roman"/>
          <w:sz w:val="28"/>
          <w:szCs w:val="28"/>
          <w:lang w:eastAsia="ru-RU"/>
        </w:rPr>
        <w:t xml:space="preserve">на 0,6%. Планируемый прирост производства сельхозпродукции во всех категориях хозяйств в 2019 году составит 2,0% к оценке 2018 года в сопоставимых ценах, что обеспечит его увеличение до 11447,5 млн. руб. В 2020 и 2021 годах при сохранении положительной динамики производства основных видов сельхозпродукции прогнозируется наращивание объемов на 2,4% и 1,6% соответственно к предыдущим годам. </w:t>
      </w:r>
      <w:proofErr w:type="gramEnd"/>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Улов рыбы во всех категориях рыбоводных хозяйств в 2018 году предположительно достигнет 1510,0 тонн, превысив значение 2017 года на 1,3%. Практически на таком же уровне планируется объем улова в 2019 году, </w:t>
      </w:r>
      <w:r w:rsidR="00921AC6">
        <w:rPr>
          <w:rFonts w:ascii="Times New Roman" w:eastAsia="Times New Roman" w:hAnsi="Times New Roman"/>
          <w:sz w:val="28"/>
          <w:szCs w:val="28"/>
          <w:lang w:eastAsia="ru-RU"/>
        </w:rPr>
        <w:t>до 2022 года</w:t>
      </w:r>
      <w:r w:rsidRPr="00760484">
        <w:rPr>
          <w:rFonts w:ascii="Times New Roman" w:eastAsia="Times New Roman" w:hAnsi="Times New Roman"/>
          <w:sz w:val="28"/>
          <w:szCs w:val="28"/>
          <w:lang w:eastAsia="ru-RU"/>
        </w:rPr>
        <w:t xml:space="preserve"> – наращивание на 5,3-7,5% в год. Достижение намеченных показателей предполагается за счет поддержания </w:t>
      </w:r>
      <w:proofErr w:type="spellStart"/>
      <w:r w:rsidRPr="00760484">
        <w:rPr>
          <w:rFonts w:ascii="Times New Roman" w:eastAsia="Times New Roman" w:hAnsi="Times New Roman"/>
          <w:sz w:val="28"/>
          <w:szCs w:val="28"/>
          <w:lang w:eastAsia="ru-RU"/>
        </w:rPr>
        <w:t>рыбопродуктивности</w:t>
      </w:r>
      <w:proofErr w:type="spellEnd"/>
      <w:r w:rsidRPr="00760484">
        <w:rPr>
          <w:rFonts w:ascii="Times New Roman" w:eastAsia="Times New Roman" w:hAnsi="Times New Roman"/>
          <w:sz w:val="28"/>
          <w:szCs w:val="28"/>
          <w:lang w:eastAsia="ru-RU"/>
        </w:rPr>
        <w:t xml:space="preserve"> на уровне 5 ц/га путем повышения эффективности использования акваторий степных рек, балок; развития выращивания рыбы в закрытых бассейнах; совершенствования учета рыбопромысловых объектов.</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Развитию сельского хозяйства и повышению его конкурентоспособности, развитию малых форм хозяйствования будет способствовать проведение работы, направленной на развитие в районе </w:t>
      </w:r>
      <w:proofErr w:type="spellStart"/>
      <w:r w:rsidRPr="00760484">
        <w:rPr>
          <w:rFonts w:ascii="Times New Roman" w:eastAsia="Times New Roman" w:hAnsi="Times New Roman"/>
          <w:sz w:val="28"/>
          <w:szCs w:val="28"/>
          <w:lang w:eastAsia="ru-RU"/>
        </w:rPr>
        <w:t>сельхозкооперации</w:t>
      </w:r>
      <w:proofErr w:type="spellEnd"/>
      <w:r w:rsidRPr="00760484">
        <w:rPr>
          <w:rFonts w:ascii="Times New Roman" w:eastAsia="Times New Roman" w:hAnsi="Times New Roman"/>
          <w:sz w:val="28"/>
          <w:szCs w:val="28"/>
          <w:lang w:eastAsia="ru-RU"/>
        </w:rPr>
        <w:t xml:space="preserve">, первичной переработки сельхозпродукции, предоставление мер государственной поддержки </w:t>
      </w:r>
      <w:proofErr w:type="spellStart"/>
      <w:r w:rsidRPr="00760484">
        <w:rPr>
          <w:rFonts w:ascii="Times New Roman" w:eastAsia="Times New Roman" w:hAnsi="Times New Roman"/>
          <w:sz w:val="28"/>
          <w:szCs w:val="28"/>
          <w:lang w:eastAsia="ru-RU"/>
        </w:rPr>
        <w:t>сельхозтоваропроизводителям</w:t>
      </w:r>
      <w:proofErr w:type="spellEnd"/>
      <w:r w:rsidRPr="00760484">
        <w:rPr>
          <w:rFonts w:ascii="Times New Roman" w:eastAsia="Times New Roman" w:hAnsi="Times New Roman"/>
          <w:sz w:val="28"/>
          <w:szCs w:val="28"/>
          <w:lang w:eastAsia="ru-RU"/>
        </w:rPr>
        <w:t xml:space="preserve"> в рамках муниципальной программы «Развитие сельского хозяйства». В отрасли сельского хозяйства в стадии реализации находятся 5 проектов, направленных на создание произво</w:t>
      </w:r>
      <w:proofErr w:type="gramStart"/>
      <w:r w:rsidRPr="00760484">
        <w:rPr>
          <w:rFonts w:ascii="Times New Roman" w:eastAsia="Times New Roman" w:hAnsi="Times New Roman"/>
          <w:sz w:val="28"/>
          <w:szCs w:val="28"/>
          <w:lang w:eastAsia="ru-RU"/>
        </w:rPr>
        <w:t>дств в сф</w:t>
      </w:r>
      <w:proofErr w:type="gramEnd"/>
      <w:r w:rsidRPr="00760484">
        <w:rPr>
          <w:rFonts w:ascii="Times New Roman" w:eastAsia="Times New Roman" w:hAnsi="Times New Roman"/>
          <w:sz w:val="28"/>
          <w:szCs w:val="28"/>
          <w:lang w:eastAsia="ru-RU"/>
        </w:rPr>
        <w:t xml:space="preserve">ере овощеводства, животноводства, семеноводства, </w:t>
      </w:r>
      <w:proofErr w:type="spellStart"/>
      <w:r w:rsidRPr="00760484">
        <w:rPr>
          <w:rFonts w:ascii="Times New Roman" w:eastAsia="Times New Roman" w:hAnsi="Times New Roman"/>
          <w:sz w:val="28"/>
          <w:szCs w:val="28"/>
          <w:lang w:eastAsia="ru-RU"/>
        </w:rPr>
        <w:t>орехоплодоводства</w:t>
      </w:r>
      <w:proofErr w:type="spellEnd"/>
      <w:r w:rsidRPr="00760484">
        <w:rPr>
          <w:rFonts w:ascii="Times New Roman" w:eastAsia="Times New Roman" w:hAnsi="Times New Roman"/>
          <w:sz w:val="28"/>
          <w:szCs w:val="28"/>
          <w:lang w:eastAsia="ru-RU"/>
        </w:rPr>
        <w:t xml:space="preserve">, в рыбоводстве - 1 проект по реконструкции производственных мощностей рыбоводного завода. В рамках данных проектов в перспективе до 2027 года планируется создать 260 рабочих мест.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По итогам 2018 года ожидается оборот розничной торговли на уровне 13885,8 млн. руб. с приростом к 2017 году на 3,4% в сопоставимых ценах, оборот общественного питания – 350,8  млн. руб. с приростом на 2,0% к 2017 году.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lastRenderedPageBreak/>
        <w:t>В 2019 году планируется увеличение по отношению к оценке 2018 года оборота розничной торговли на 2,0% или до 14758,4 млн. руб., оборота общественного питания на 0,9% или до 362,8 млн. руб. В последующих 2020-2021 годах положительная динамика развития потребительского рынка будет нарастать.</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В разрезе крупных и средних организаций, которыми обеспечивается порядка 44,0% объема реализованных товаров и услуг, также планируется положительная динамика показателей. Темпы роста розничного товарооборота по крупным и средним организациям предполагаются на уровне: в 2018 году 104,3%, в 2019 году 102,4%, в 2020 и 2021 годах 102,5% и 102,6% к предыдущим годам соответственно. В общественном питании темпы роста оборота планируются соответственно 102,0%, 100,9%, 102,0</w:t>
      </w:r>
      <w:r w:rsidR="00921AC6">
        <w:rPr>
          <w:rFonts w:ascii="Times New Roman" w:eastAsia="Times New Roman" w:hAnsi="Times New Roman"/>
          <w:sz w:val="28"/>
          <w:szCs w:val="28"/>
          <w:lang w:eastAsia="ru-RU"/>
        </w:rPr>
        <w:t>%</w:t>
      </w:r>
      <w:r w:rsidRPr="00760484">
        <w:rPr>
          <w:rFonts w:ascii="Times New Roman" w:eastAsia="Times New Roman" w:hAnsi="Times New Roman"/>
          <w:sz w:val="28"/>
          <w:szCs w:val="28"/>
          <w:lang w:eastAsia="ru-RU"/>
        </w:rPr>
        <w:t xml:space="preserve"> и 102,2%.</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proofErr w:type="gramStart"/>
      <w:r w:rsidRPr="00760484">
        <w:rPr>
          <w:rFonts w:ascii="Times New Roman" w:eastAsia="Times New Roman" w:hAnsi="Times New Roman"/>
          <w:sz w:val="28"/>
          <w:szCs w:val="28"/>
          <w:lang w:eastAsia="ru-RU"/>
        </w:rPr>
        <w:t>В целом развитию и повышению конкурентоспособности услуг потребительского рынка, достижению плановых значений  будут способствовать строительство и ввод новых объектов (в 2018-2021 годах предполагается ввод 12 объектов потребительской сферы общей площадью 6,4 тыс.</w:t>
      </w:r>
      <w:r w:rsidR="00275639">
        <w:rPr>
          <w:rFonts w:ascii="Times New Roman" w:eastAsia="Times New Roman" w:hAnsi="Times New Roman"/>
          <w:sz w:val="28"/>
          <w:szCs w:val="28"/>
          <w:lang w:eastAsia="ru-RU"/>
        </w:rPr>
        <w:t xml:space="preserve"> </w:t>
      </w:r>
      <w:r w:rsidRPr="00760484">
        <w:rPr>
          <w:rFonts w:ascii="Times New Roman" w:eastAsia="Times New Roman" w:hAnsi="Times New Roman"/>
          <w:sz w:val="28"/>
          <w:szCs w:val="28"/>
          <w:lang w:eastAsia="ru-RU"/>
        </w:rPr>
        <w:t>кв.</w:t>
      </w:r>
      <w:r w:rsidR="00275639">
        <w:rPr>
          <w:rFonts w:ascii="Times New Roman" w:eastAsia="Times New Roman" w:hAnsi="Times New Roman"/>
          <w:sz w:val="28"/>
          <w:szCs w:val="28"/>
          <w:lang w:eastAsia="ru-RU"/>
        </w:rPr>
        <w:t xml:space="preserve"> </w:t>
      </w:r>
      <w:r w:rsidRPr="00760484">
        <w:rPr>
          <w:rFonts w:ascii="Times New Roman" w:eastAsia="Times New Roman" w:hAnsi="Times New Roman"/>
          <w:sz w:val="28"/>
          <w:szCs w:val="28"/>
          <w:lang w:eastAsia="ru-RU"/>
        </w:rPr>
        <w:t>м),  использование прогрессивных форм обслуживания потребителей, организация ярмарок, сезонной нестационарной мелкорозничной торговли, участие в мероприятиях разного уровня, направленных на развитие и совершенствование торговой деятельности на территории края.</w:t>
      </w:r>
      <w:proofErr w:type="gramEnd"/>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В 2018 году ожидается привлечение  инвестиций в экономику муниципального образования за счет всех источников финансирования в сумме 2992,5 млн. руб. со снижением на 11,3% к 2017 году в сопоставимых ценах. В 2019 году объем инвестиций предположительно вырастет на 29,6% к оценке 2018 года или до 4071,5 млн. руб. В 2020 и 2021 годах планируется увеличение инвестиционных вложений на 44,7% и 3,1% соответственно.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proofErr w:type="gramStart"/>
      <w:r w:rsidRPr="00760484">
        <w:rPr>
          <w:rFonts w:ascii="Times New Roman" w:eastAsia="Times New Roman" w:hAnsi="Times New Roman"/>
          <w:sz w:val="28"/>
          <w:szCs w:val="28"/>
          <w:lang w:eastAsia="ru-RU"/>
        </w:rPr>
        <w:t>По кругу крупных и средних организаций темпы роста  инвестиций предположительно составят в 2018 году 97,6%, в 2019 году 100,5%, в 2020 и 2021 годах по 102,0%. Планируемый объем инвестиций, привлеченных крупными и средними организациями, увеличится с 1073,6 млн. руб. в 2018 году до 1335,2 млн. руб. в 2021 году.</w:t>
      </w:r>
      <w:proofErr w:type="gramEnd"/>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В 2018-2021 годах предполагается приобретение и обновление основных фондов в крупных и средних организациях, малых предприятиях; реализация мероприятий муниципальных программ и краевых государственных программ по строительству и капитальным ремонтам инженерной, транспортной и социальной инфраструктуры; реализация проектов, в том числе в рамках заключенных протоколов о намерениях на Российском инвестиционном форуме «Сочи». Однако динамику инвестиционных вложений, начиная с 2019 года, будет задавать реализация </w:t>
      </w:r>
      <w:r w:rsidRPr="00760484">
        <w:rPr>
          <w:rFonts w:ascii="Times New Roman" w:eastAsia="Times New Roman" w:hAnsi="Times New Roman"/>
          <w:sz w:val="28"/>
          <w:szCs w:val="28"/>
          <w:lang w:eastAsia="ru-RU"/>
        </w:rPr>
        <w:lastRenderedPageBreak/>
        <w:t>проекта по строительству Дальнего западного обхода города Краснодара (протяженность магистрали по территории района предположительно составит 34 км, объем инвестиций за весь срок реализации – более 19,0 млрд. руб.).</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proofErr w:type="gramStart"/>
      <w:r w:rsidRPr="00760484">
        <w:rPr>
          <w:rFonts w:ascii="Times New Roman" w:eastAsia="Times New Roman" w:hAnsi="Times New Roman"/>
          <w:sz w:val="28"/>
          <w:szCs w:val="28"/>
          <w:lang w:eastAsia="ru-RU"/>
        </w:rPr>
        <w:t xml:space="preserve">В плановый период в рамках программных мероприятий за счет бюджетных средств планируется приобретение жилых помещений для детей-сирот, завершение строительства офиса врача общей практики на хуторе Карла Маркса и школы на 1100 мест в поселке Южном, строительство и реконструкция детских садов в станицах </w:t>
      </w:r>
      <w:proofErr w:type="spellStart"/>
      <w:r w:rsidRPr="00760484">
        <w:rPr>
          <w:rFonts w:ascii="Times New Roman" w:eastAsia="Times New Roman" w:hAnsi="Times New Roman"/>
          <w:sz w:val="28"/>
          <w:szCs w:val="28"/>
          <w:lang w:eastAsia="ru-RU"/>
        </w:rPr>
        <w:t>Новотитаровской</w:t>
      </w:r>
      <w:proofErr w:type="spellEnd"/>
      <w:r w:rsidRPr="00760484">
        <w:rPr>
          <w:rFonts w:ascii="Times New Roman" w:eastAsia="Times New Roman" w:hAnsi="Times New Roman"/>
          <w:sz w:val="28"/>
          <w:szCs w:val="28"/>
          <w:lang w:eastAsia="ru-RU"/>
        </w:rPr>
        <w:t xml:space="preserve">, </w:t>
      </w:r>
      <w:proofErr w:type="spellStart"/>
      <w:r w:rsidRPr="00760484">
        <w:rPr>
          <w:rFonts w:ascii="Times New Roman" w:eastAsia="Times New Roman" w:hAnsi="Times New Roman"/>
          <w:sz w:val="28"/>
          <w:szCs w:val="28"/>
          <w:lang w:eastAsia="ru-RU"/>
        </w:rPr>
        <w:t>Васюринской</w:t>
      </w:r>
      <w:proofErr w:type="spellEnd"/>
      <w:r w:rsidRPr="00760484">
        <w:rPr>
          <w:rFonts w:ascii="Times New Roman" w:eastAsia="Times New Roman" w:hAnsi="Times New Roman"/>
          <w:sz w:val="28"/>
          <w:szCs w:val="28"/>
          <w:lang w:eastAsia="ru-RU"/>
        </w:rPr>
        <w:t xml:space="preserve">, </w:t>
      </w:r>
      <w:proofErr w:type="spellStart"/>
      <w:r w:rsidRPr="00760484">
        <w:rPr>
          <w:rFonts w:ascii="Times New Roman" w:eastAsia="Times New Roman" w:hAnsi="Times New Roman"/>
          <w:sz w:val="28"/>
          <w:szCs w:val="28"/>
          <w:lang w:eastAsia="ru-RU"/>
        </w:rPr>
        <w:t>Старомышастовской</w:t>
      </w:r>
      <w:proofErr w:type="spellEnd"/>
      <w:r w:rsidRPr="00760484">
        <w:rPr>
          <w:rFonts w:ascii="Times New Roman" w:eastAsia="Times New Roman" w:hAnsi="Times New Roman"/>
          <w:sz w:val="28"/>
          <w:szCs w:val="28"/>
          <w:lang w:eastAsia="ru-RU"/>
        </w:rPr>
        <w:t>, поселке Зарождение в целом на 440 мест, строительство бассейна в школе № 1 станицы Динской и</w:t>
      </w:r>
      <w:proofErr w:type="gramEnd"/>
      <w:r w:rsidRPr="00760484">
        <w:rPr>
          <w:rFonts w:ascii="Times New Roman" w:eastAsia="Times New Roman" w:hAnsi="Times New Roman"/>
          <w:sz w:val="28"/>
          <w:szCs w:val="28"/>
          <w:lang w:eastAsia="ru-RU"/>
        </w:rPr>
        <w:t xml:space="preserve"> др.</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Результатом стабильного развития реального сектора экономики станет поступательное увеличение прибыли прибыльных предприятий, уровня заработной платы и фонда заработной платы в плановый период.</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В 2018  году прибыль прибыльных предприятий  по полному кругу организаций оценивается в сумме 2664,3  млн. руб. или 88,7% к 2017 году. Планируемое значение показателя в 2019 году – 2832,9 млн. руб. – 106,3% к оценке 2018 года. В 2020-2021 годах положительные темпы роста прибыли сохранятся и составят 106,6% и 106,5% соответственно.</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Около 40,0% прибыли обеспечивают крупные и средние организации. В данной категории хозяйствующих субъектов ожидается прирост прибыли в 2018 году на 12,9% к 2017 году, плановые ежегодные приросты в 2019-2021 годах – на 5,0-5,3%.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Повышению финансовой устойчивости будут способствовать наращивание объемов производства и реализации продукции, выполненных работ и услуг во всех категориях хозяйствующих субъектов, а также расширение налогооблагаемой базы района путем привлечения инвестиций и образования новых хозяйствующих субъектов.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Фонд заработной платы по полному кругу организаций в оценке 2018 года составит 7635,5 млн. руб. или 106,7% к 2017 году, в 2019 году – 8090,9 млн. руб. или 106,0% к оценке 2018 года. В плановый период предполагается рост фонда оплаты труда на уровне 106,3-106,9%.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По кругу крупных и средних организаций фонд заработной платы предположительно составит в 2018 году 6142,2 млн. руб. с приростом к 2017 году на 5,6%, в 2019 году – 6460,7 млн. руб. с приростом к оценке 2018 года на 5,2%, в 2020 и 2021 годах увеличится </w:t>
      </w:r>
      <w:proofErr w:type="gramStart"/>
      <w:r w:rsidRPr="00760484">
        <w:rPr>
          <w:rFonts w:ascii="Times New Roman" w:eastAsia="Times New Roman" w:hAnsi="Times New Roman"/>
          <w:sz w:val="28"/>
          <w:szCs w:val="28"/>
          <w:lang w:eastAsia="ru-RU"/>
        </w:rPr>
        <w:t>на</w:t>
      </w:r>
      <w:proofErr w:type="gramEnd"/>
      <w:r w:rsidRPr="00760484">
        <w:rPr>
          <w:rFonts w:ascii="Times New Roman" w:eastAsia="Times New Roman" w:hAnsi="Times New Roman"/>
          <w:sz w:val="28"/>
          <w:szCs w:val="28"/>
          <w:lang w:eastAsia="ru-RU"/>
        </w:rPr>
        <w:t xml:space="preserve"> 5,5% и 5,8% соответственно.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Динамика фонда оплаты труда отразится на формировании среднемесячной заработной платы. По итогам 2018 года номинальная заработная плата по полному кругу организаций района оценивается в размере 27896,5 руб. или 108,3% к 2017 году. В 2019 году ее значение </w:t>
      </w:r>
      <w:proofErr w:type="spellStart"/>
      <w:r w:rsidRPr="00760484">
        <w:rPr>
          <w:rFonts w:ascii="Times New Roman" w:eastAsia="Times New Roman" w:hAnsi="Times New Roman"/>
          <w:sz w:val="28"/>
          <w:szCs w:val="28"/>
          <w:lang w:eastAsia="ru-RU"/>
        </w:rPr>
        <w:t>планово</w:t>
      </w:r>
      <w:proofErr w:type="spellEnd"/>
      <w:r w:rsidRPr="00760484">
        <w:rPr>
          <w:rFonts w:ascii="Times New Roman" w:eastAsia="Times New Roman" w:hAnsi="Times New Roman"/>
          <w:sz w:val="28"/>
          <w:szCs w:val="28"/>
          <w:lang w:eastAsia="ru-RU"/>
        </w:rPr>
        <w:t xml:space="preserve"> </w:t>
      </w:r>
      <w:r w:rsidRPr="00760484">
        <w:rPr>
          <w:rFonts w:ascii="Times New Roman" w:eastAsia="Times New Roman" w:hAnsi="Times New Roman"/>
          <w:sz w:val="28"/>
          <w:szCs w:val="28"/>
          <w:lang w:eastAsia="ru-RU"/>
        </w:rPr>
        <w:lastRenderedPageBreak/>
        <w:t>вырастет до 29078,4 руб. (104,2% к оценке 2018 года). В 2020-2021 годах положительная динамика сохранится и закрепится на уровне 104,6-104,7%.</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Номинальная заработная плата по организациям, не относящимся к субъектам малого предпринимательства,  в 2018 году ожидается на уровне 31392,2 руб., что больше на 9,7% в сравнении с 2017 годом. В 2019 году она увеличится до 32844,7 руб., предположительно превысив оценку 2018 года на 4,6%. Среднегодовой прирост зарплаты в 2020 и 2021 годах сложится на уровне 5,0% и 5,2% соответственно.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proofErr w:type="gramStart"/>
      <w:r w:rsidRPr="00760484">
        <w:rPr>
          <w:rFonts w:ascii="Times New Roman" w:eastAsia="Times New Roman" w:hAnsi="Times New Roman"/>
          <w:sz w:val="28"/>
          <w:szCs w:val="28"/>
          <w:lang w:eastAsia="ru-RU"/>
        </w:rPr>
        <w:t>Увеличению заработной платы будут способствовать стабильная экономическая ситуация, повышение производственных показателей в организациях всех категорий по всем базовым видам деятельности, улучшение материального положения работников бюджетной сферы в соответствии с «майскими» Указами Президента РФ, продолжение администрацией муниципального образования Динской район совместно с налоговой службой работы с хозяйствующими субъектами по доведению уровня заработной платы до краевого среднеотраслевого уровня в рамках действующей межведомственной</w:t>
      </w:r>
      <w:proofErr w:type="gramEnd"/>
      <w:r w:rsidRPr="00760484">
        <w:rPr>
          <w:rFonts w:ascii="Times New Roman" w:eastAsia="Times New Roman" w:hAnsi="Times New Roman"/>
          <w:sz w:val="28"/>
          <w:szCs w:val="28"/>
          <w:lang w:eastAsia="ru-RU"/>
        </w:rPr>
        <w:t xml:space="preserve"> комиссии.</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Реальная заработная плата по полному кругу организаций в 2018 году ожидается на уровне 105,5%, в 2019-2021 годах – 100,2-100,7%, по крупным и средним организациям - на уровне: в 2018 году - 106,9%, в 2019-2021 годах – 100,6-101,1%.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В результате реализации мероприятий по содействию занятости населения, проведения работы, направленной на сокращение неформальной занятости и легализацию трудовых отношений, создания новых рабочих мест сохранится стабильная ситуация на рынке труда.</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 xml:space="preserve">Среднегодовая численность занятых в экономике района в 2018 году оценивается в 41,0 тыс. чел. с превышением уровня 2017 года на 0,6%. В 2019 году численность занятых предположительно достигнет 41,3 тыс. чел., что на 0,7% выше оценки 2018 года. В 2020 и 2021 годах прогнозируется прирост занятости на 0,8% и 0,7% соответственно. </w:t>
      </w:r>
    </w:p>
    <w:p w:rsidR="00760484" w:rsidRP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В 2018 году ожидается численность зарегистрированных безработных в среднегодовом исчислении на уровне 0,38 тыс. человек. В 2019-2021 годах ее плановое значение предполагается не более 0,41 тыс. человек. Ожидаемый уровень регистрируемой безработицы в 2018 году составит 0,5% и на такой отметке сохранится в 2019-2021 годах.</w:t>
      </w:r>
    </w:p>
    <w:p w:rsidR="00760484" w:rsidRDefault="00760484" w:rsidP="00760484">
      <w:pPr>
        <w:tabs>
          <w:tab w:val="left" w:pos="709"/>
        </w:tabs>
        <w:spacing w:line="269" w:lineRule="auto"/>
        <w:ind w:firstLine="709"/>
        <w:contextualSpacing/>
        <w:jc w:val="both"/>
        <w:rPr>
          <w:rFonts w:ascii="Times New Roman" w:eastAsia="Times New Roman" w:hAnsi="Times New Roman"/>
          <w:sz w:val="28"/>
          <w:szCs w:val="28"/>
          <w:lang w:eastAsia="ru-RU"/>
        </w:rPr>
      </w:pPr>
      <w:r w:rsidRPr="00760484">
        <w:rPr>
          <w:rFonts w:ascii="Times New Roman" w:eastAsia="Times New Roman" w:hAnsi="Times New Roman"/>
          <w:sz w:val="28"/>
          <w:szCs w:val="28"/>
          <w:lang w:eastAsia="ru-RU"/>
        </w:rPr>
        <w:t>Решение задач по поддержке развития малого и среднего предпринимательства на государственном и муниципальном уровне способствует  расширению деятельности данного сегмента экономики.</w:t>
      </w:r>
    </w:p>
    <w:p w:rsidR="007D7B9E" w:rsidRDefault="007D7B9E" w:rsidP="00760484">
      <w:pPr>
        <w:tabs>
          <w:tab w:val="left" w:pos="709"/>
        </w:tabs>
        <w:spacing w:line="269" w:lineRule="auto"/>
        <w:ind w:firstLine="709"/>
        <w:contextualSpacing/>
        <w:jc w:val="both"/>
        <w:rPr>
          <w:rFonts w:ascii="Times New Roman" w:eastAsia="Times New Roman" w:hAnsi="Times New Roman"/>
          <w:sz w:val="28"/>
          <w:szCs w:val="28"/>
          <w:lang w:eastAsia="ru-RU"/>
        </w:rPr>
      </w:pPr>
    </w:p>
    <w:p w:rsidR="00F61597" w:rsidRDefault="00F61597" w:rsidP="00F61597">
      <w:pPr>
        <w:tabs>
          <w:tab w:val="left" w:pos="709"/>
        </w:tabs>
        <w:spacing w:line="269" w:lineRule="auto"/>
        <w:ind w:firstLine="709"/>
        <w:contextualSpacing/>
        <w:rPr>
          <w:rFonts w:ascii="Times New Roman" w:eastAsia="Times New Roman" w:hAnsi="Times New Roman"/>
          <w:b/>
          <w:sz w:val="28"/>
          <w:szCs w:val="28"/>
          <w:lang w:eastAsia="ru-RU"/>
        </w:rPr>
      </w:pPr>
      <w:r w:rsidRPr="00F61597">
        <w:rPr>
          <w:rFonts w:ascii="Times New Roman" w:eastAsia="Times New Roman" w:hAnsi="Times New Roman"/>
          <w:b/>
          <w:sz w:val="28"/>
          <w:szCs w:val="28"/>
          <w:lang w:eastAsia="ru-RU"/>
        </w:rPr>
        <w:lastRenderedPageBreak/>
        <w:t>2.1. Анализ хозяйствующих субъектов на территории муниципального образования Динской район</w:t>
      </w:r>
    </w:p>
    <w:p w:rsidR="00F61597" w:rsidRPr="00F61597" w:rsidRDefault="00F61597" w:rsidP="00F61597">
      <w:pPr>
        <w:tabs>
          <w:tab w:val="left" w:pos="709"/>
        </w:tabs>
        <w:spacing w:line="269" w:lineRule="auto"/>
        <w:ind w:firstLine="709"/>
        <w:contextualSpacing/>
        <w:rPr>
          <w:rFonts w:ascii="Times New Roman" w:eastAsia="Times New Roman" w:hAnsi="Times New Roman"/>
          <w:b/>
          <w:sz w:val="28"/>
          <w:szCs w:val="28"/>
          <w:lang w:eastAsia="ru-RU"/>
        </w:rPr>
      </w:pPr>
    </w:p>
    <w:p w:rsidR="00F8692C" w:rsidRDefault="00627CE8" w:rsidP="00041F32">
      <w:pPr>
        <w:tabs>
          <w:tab w:val="left" w:pos="709"/>
        </w:tabs>
        <w:spacing w:line="269" w:lineRule="auto"/>
        <w:ind w:firstLine="709"/>
        <w:contextualSpacing/>
        <w:jc w:val="both"/>
        <w:rPr>
          <w:rFonts w:ascii="Times New Roman" w:eastAsia="Times New Roman" w:hAnsi="Times New Roman"/>
          <w:sz w:val="28"/>
          <w:szCs w:val="28"/>
          <w:lang w:eastAsia="ru-RU"/>
        </w:rPr>
      </w:pPr>
      <w:r w:rsidRPr="00F61597">
        <w:rPr>
          <w:rFonts w:ascii="Times New Roman" w:eastAsia="Times New Roman" w:hAnsi="Times New Roman"/>
          <w:sz w:val="28"/>
          <w:szCs w:val="28"/>
          <w:lang w:eastAsia="ru-RU"/>
        </w:rPr>
        <w:t xml:space="preserve">На территории </w:t>
      </w:r>
      <w:proofErr w:type="spellStart"/>
      <w:r w:rsidRPr="00F61597">
        <w:rPr>
          <w:rFonts w:ascii="Times New Roman" w:eastAsia="Times New Roman" w:hAnsi="Times New Roman"/>
          <w:sz w:val="28"/>
          <w:szCs w:val="28"/>
          <w:lang w:eastAsia="ru-RU"/>
        </w:rPr>
        <w:t>Динского</w:t>
      </w:r>
      <w:proofErr w:type="spellEnd"/>
      <w:r w:rsidRPr="00F61597">
        <w:rPr>
          <w:rFonts w:ascii="Times New Roman" w:eastAsia="Times New Roman" w:hAnsi="Times New Roman"/>
          <w:sz w:val="28"/>
          <w:szCs w:val="28"/>
          <w:lang w:eastAsia="ru-RU"/>
        </w:rPr>
        <w:t xml:space="preserve"> района </w:t>
      </w:r>
      <w:r w:rsidR="00055C4F" w:rsidRPr="00F61597">
        <w:rPr>
          <w:rFonts w:ascii="Times New Roman" w:eastAsia="Times New Roman" w:hAnsi="Times New Roman"/>
          <w:sz w:val="28"/>
          <w:szCs w:val="28"/>
          <w:lang w:eastAsia="ru-RU"/>
        </w:rPr>
        <w:t xml:space="preserve">осуществляют деятельность </w:t>
      </w:r>
      <w:r w:rsidR="0094452C">
        <w:rPr>
          <w:rFonts w:ascii="Times New Roman" w:eastAsia="Times New Roman" w:hAnsi="Times New Roman"/>
          <w:sz w:val="28"/>
          <w:szCs w:val="28"/>
          <w:lang w:eastAsia="ru-RU"/>
        </w:rPr>
        <w:t>45076</w:t>
      </w:r>
      <w:r w:rsidRPr="00F61597">
        <w:rPr>
          <w:rFonts w:ascii="Times New Roman" w:eastAsia="Times New Roman" w:hAnsi="Times New Roman"/>
          <w:sz w:val="28"/>
          <w:szCs w:val="28"/>
          <w:lang w:eastAsia="ru-RU"/>
        </w:rPr>
        <w:t xml:space="preserve"> хозяйствующих </w:t>
      </w:r>
      <w:r w:rsidR="00055C4F" w:rsidRPr="00F61597">
        <w:rPr>
          <w:rFonts w:ascii="Times New Roman" w:eastAsia="Times New Roman" w:hAnsi="Times New Roman"/>
          <w:sz w:val="28"/>
          <w:szCs w:val="28"/>
          <w:lang w:eastAsia="ru-RU"/>
        </w:rPr>
        <w:t>субъектов, из них 1303</w:t>
      </w:r>
      <w:r w:rsidRPr="00F61597">
        <w:rPr>
          <w:rFonts w:ascii="Times New Roman" w:eastAsia="Times New Roman" w:hAnsi="Times New Roman"/>
          <w:sz w:val="28"/>
          <w:szCs w:val="28"/>
          <w:lang w:eastAsia="ru-RU"/>
        </w:rPr>
        <w:t xml:space="preserve"> -  юридические лица (</w:t>
      </w:r>
      <w:r w:rsidR="0094452C">
        <w:rPr>
          <w:rFonts w:ascii="Times New Roman" w:eastAsia="Times New Roman" w:hAnsi="Times New Roman"/>
          <w:sz w:val="28"/>
          <w:szCs w:val="28"/>
          <w:lang w:eastAsia="ru-RU"/>
        </w:rPr>
        <w:t>100,1</w:t>
      </w:r>
      <w:r w:rsidR="00055C4F" w:rsidRPr="00F61597">
        <w:rPr>
          <w:rFonts w:ascii="Times New Roman" w:eastAsia="Times New Roman" w:hAnsi="Times New Roman"/>
          <w:sz w:val="28"/>
          <w:szCs w:val="28"/>
          <w:lang w:eastAsia="ru-RU"/>
        </w:rPr>
        <w:t>% к 2017</w:t>
      </w:r>
      <w:r w:rsidRPr="00F61597">
        <w:rPr>
          <w:rFonts w:ascii="Times New Roman" w:eastAsia="Times New Roman" w:hAnsi="Times New Roman"/>
          <w:sz w:val="28"/>
          <w:szCs w:val="28"/>
          <w:lang w:eastAsia="ru-RU"/>
        </w:rPr>
        <w:t xml:space="preserve"> году), </w:t>
      </w:r>
      <w:r w:rsidR="0094452C">
        <w:rPr>
          <w:rFonts w:ascii="Times New Roman" w:eastAsia="Times New Roman" w:hAnsi="Times New Roman"/>
          <w:sz w:val="28"/>
          <w:szCs w:val="28"/>
          <w:lang w:eastAsia="ru-RU"/>
        </w:rPr>
        <w:t>5294</w:t>
      </w:r>
      <w:r w:rsidRPr="00F61597">
        <w:rPr>
          <w:rFonts w:ascii="Times New Roman" w:eastAsia="Times New Roman" w:hAnsi="Times New Roman"/>
          <w:sz w:val="28"/>
          <w:szCs w:val="28"/>
          <w:lang w:eastAsia="ru-RU"/>
        </w:rPr>
        <w:t xml:space="preserve"> – индивидуаль</w:t>
      </w:r>
      <w:r w:rsidR="00055C4F" w:rsidRPr="00F61597">
        <w:rPr>
          <w:rFonts w:ascii="Times New Roman" w:eastAsia="Times New Roman" w:hAnsi="Times New Roman"/>
          <w:sz w:val="28"/>
          <w:szCs w:val="28"/>
          <w:lang w:eastAsia="ru-RU"/>
        </w:rPr>
        <w:t>ные предприниматели (</w:t>
      </w:r>
      <w:r w:rsidR="0094452C">
        <w:rPr>
          <w:rFonts w:ascii="Times New Roman" w:eastAsia="Times New Roman" w:hAnsi="Times New Roman"/>
          <w:sz w:val="28"/>
          <w:szCs w:val="28"/>
          <w:lang w:eastAsia="ru-RU"/>
        </w:rPr>
        <w:t>107,6</w:t>
      </w:r>
      <w:r w:rsidRPr="00F61597">
        <w:rPr>
          <w:rFonts w:ascii="Times New Roman" w:eastAsia="Times New Roman" w:hAnsi="Times New Roman"/>
          <w:sz w:val="28"/>
          <w:szCs w:val="28"/>
          <w:lang w:eastAsia="ru-RU"/>
        </w:rPr>
        <w:t>% к 201</w:t>
      </w:r>
      <w:r w:rsidR="00055C4F" w:rsidRPr="00F61597">
        <w:rPr>
          <w:rFonts w:ascii="Times New Roman" w:eastAsia="Times New Roman" w:hAnsi="Times New Roman"/>
          <w:sz w:val="28"/>
          <w:szCs w:val="28"/>
          <w:lang w:eastAsia="ru-RU"/>
        </w:rPr>
        <w:t>7 году)</w:t>
      </w:r>
      <w:r w:rsidR="00486B75" w:rsidRPr="00F61597">
        <w:rPr>
          <w:rFonts w:ascii="Times New Roman" w:eastAsia="Times New Roman" w:hAnsi="Times New Roman"/>
          <w:sz w:val="28"/>
          <w:szCs w:val="28"/>
          <w:lang w:eastAsia="ru-RU"/>
        </w:rPr>
        <w:t>, 38709 – личных подсобных хозяйств (100,5% к 2017 году)</w:t>
      </w:r>
      <w:r w:rsidRPr="00F61597">
        <w:rPr>
          <w:rFonts w:ascii="Times New Roman" w:eastAsia="Times New Roman" w:hAnsi="Times New Roman"/>
          <w:sz w:val="28"/>
          <w:szCs w:val="28"/>
          <w:lang w:eastAsia="ru-RU"/>
        </w:rPr>
        <w:t xml:space="preserve">.  Из </w:t>
      </w:r>
      <w:r w:rsidR="00856B50" w:rsidRPr="00F61597">
        <w:rPr>
          <w:rFonts w:ascii="Times New Roman" w:eastAsia="Times New Roman" w:hAnsi="Times New Roman"/>
          <w:sz w:val="28"/>
          <w:szCs w:val="28"/>
          <w:lang w:eastAsia="ru-RU"/>
        </w:rPr>
        <w:t>34 крупных предприятий</w:t>
      </w:r>
      <w:r w:rsidRPr="00F61597">
        <w:rPr>
          <w:rFonts w:ascii="Times New Roman" w:eastAsia="Times New Roman" w:hAnsi="Times New Roman"/>
          <w:sz w:val="28"/>
          <w:szCs w:val="28"/>
          <w:lang w:eastAsia="ru-RU"/>
        </w:rPr>
        <w:t xml:space="preserve"> района </w:t>
      </w:r>
      <w:r w:rsidR="00856B50" w:rsidRPr="00F61597">
        <w:rPr>
          <w:rFonts w:ascii="Times New Roman" w:eastAsia="Times New Roman" w:hAnsi="Times New Roman"/>
          <w:sz w:val="28"/>
          <w:szCs w:val="28"/>
          <w:lang w:eastAsia="ru-RU"/>
        </w:rPr>
        <w:t>16</w:t>
      </w:r>
      <w:r w:rsidRPr="00F61597">
        <w:rPr>
          <w:rFonts w:ascii="Times New Roman" w:eastAsia="Times New Roman" w:hAnsi="Times New Roman"/>
          <w:sz w:val="28"/>
          <w:szCs w:val="28"/>
          <w:lang w:eastAsia="ru-RU"/>
        </w:rPr>
        <w:t xml:space="preserve"> относятся к промышленности, </w:t>
      </w:r>
      <w:r w:rsidR="00856B50" w:rsidRPr="00F61597">
        <w:rPr>
          <w:rFonts w:ascii="Times New Roman" w:eastAsia="Times New Roman" w:hAnsi="Times New Roman"/>
          <w:sz w:val="28"/>
          <w:szCs w:val="28"/>
          <w:lang w:eastAsia="ru-RU"/>
        </w:rPr>
        <w:t>4 к сельскому хозяйству, 7 к торговле и 7 к прочим отраслям экономики</w:t>
      </w:r>
      <w:r w:rsidRPr="00F61597">
        <w:rPr>
          <w:rFonts w:ascii="Times New Roman" w:eastAsia="Times New Roman" w:hAnsi="Times New Roman"/>
          <w:sz w:val="28"/>
          <w:szCs w:val="28"/>
          <w:lang w:eastAsia="ru-RU"/>
        </w:rPr>
        <w:t>.</w:t>
      </w:r>
      <w:r w:rsidRPr="00F8692C">
        <w:rPr>
          <w:rFonts w:ascii="Times New Roman" w:eastAsia="Times New Roman" w:hAnsi="Times New Roman"/>
          <w:sz w:val="28"/>
          <w:szCs w:val="28"/>
          <w:lang w:eastAsia="ru-RU"/>
        </w:rPr>
        <w:t xml:space="preserve"> </w:t>
      </w:r>
    </w:p>
    <w:p w:rsidR="00F8692C" w:rsidRPr="00627CE8" w:rsidRDefault="00F8692C" w:rsidP="00F8692C">
      <w:pPr>
        <w:tabs>
          <w:tab w:val="left" w:pos="0"/>
        </w:tabs>
        <w:spacing w:line="269" w:lineRule="auto"/>
        <w:contextualSpacing/>
        <w:jc w:val="both"/>
        <w:rPr>
          <w:rFonts w:ascii="Times New Roman" w:eastAsia="Times New Roman" w:hAnsi="Times New Roman"/>
          <w:sz w:val="28"/>
          <w:szCs w:val="28"/>
          <w:highlight w:val="yellow"/>
          <w:lang w:eastAsia="ru-RU"/>
        </w:rPr>
      </w:pPr>
      <w:r w:rsidRPr="005A0222">
        <w:rPr>
          <w:rFonts w:ascii="Times New Roman" w:eastAsia="Times New Roman" w:hAnsi="Times New Roman"/>
          <w:noProof/>
          <w:sz w:val="28"/>
          <w:szCs w:val="28"/>
          <w:lang w:eastAsia="ru-RU"/>
        </w:rPr>
        <w:drawing>
          <wp:inline distT="0" distB="0" distL="0" distR="0" wp14:anchorId="4AAC4A79" wp14:editId="4EB1EF54">
            <wp:extent cx="6007395" cy="3115339"/>
            <wp:effectExtent l="0" t="0" r="12700" b="279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692C" w:rsidRDefault="00F8692C" w:rsidP="00F8692C">
      <w:pPr>
        <w:ind w:firstLine="708"/>
        <w:jc w:val="both"/>
        <w:rPr>
          <w:rFonts w:ascii="Times New Roman" w:eastAsia="Times New Roman" w:hAnsi="Times New Roman"/>
          <w:sz w:val="28"/>
          <w:szCs w:val="28"/>
          <w:lang w:eastAsia="ru-RU"/>
        </w:rPr>
      </w:pPr>
    </w:p>
    <w:p w:rsidR="00F8692C" w:rsidRPr="00F61597" w:rsidRDefault="00F8692C" w:rsidP="00F8692C">
      <w:pPr>
        <w:ind w:firstLine="708"/>
        <w:jc w:val="both"/>
        <w:rPr>
          <w:rFonts w:ascii="Times New Roman" w:eastAsia="Times New Roman" w:hAnsi="Times New Roman"/>
          <w:sz w:val="28"/>
          <w:szCs w:val="28"/>
          <w:lang w:eastAsia="ru-RU"/>
        </w:rPr>
      </w:pPr>
      <w:r w:rsidRPr="00F61597">
        <w:rPr>
          <w:rFonts w:ascii="Times New Roman" w:eastAsia="Times New Roman" w:hAnsi="Times New Roman"/>
          <w:sz w:val="28"/>
          <w:szCs w:val="28"/>
          <w:lang w:eastAsia="ru-RU"/>
        </w:rPr>
        <w:t>Количество субъектов малого и сре</w:t>
      </w:r>
      <w:r w:rsidR="00C87EA9" w:rsidRPr="00F61597">
        <w:rPr>
          <w:rFonts w:ascii="Times New Roman" w:eastAsia="Times New Roman" w:hAnsi="Times New Roman"/>
          <w:sz w:val="28"/>
          <w:szCs w:val="28"/>
          <w:lang w:eastAsia="ru-RU"/>
        </w:rPr>
        <w:t>днего предпринимательств</w:t>
      </w:r>
      <w:r w:rsidR="00C71B10">
        <w:rPr>
          <w:rFonts w:ascii="Times New Roman" w:eastAsia="Times New Roman" w:hAnsi="Times New Roman"/>
          <w:sz w:val="28"/>
          <w:szCs w:val="28"/>
          <w:lang w:eastAsia="ru-RU"/>
        </w:rPr>
        <w:t>а в 2018 году увеличилось на 0,7</w:t>
      </w:r>
      <w:r w:rsidRPr="00F61597">
        <w:rPr>
          <w:rFonts w:ascii="Times New Roman" w:eastAsia="Times New Roman" w:hAnsi="Times New Roman"/>
          <w:sz w:val="28"/>
          <w:szCs w:val="28"/>
          <w:lang w:eastAsia="ru-RU"/>
        </w:rPr>
        <w:t xml:space="preserve"> % по сравнению с уровнем </w:t>
      </w:r>
      <w:r w:rsidR="00C87EA9" w:rsidRPr="00F61597">
        <w:rPr>
          <w:rFonts w:ascii="Times New Roman" w:eastAsia="Times New Roman" w:hAnsi="Times New Roman"/>
          <w:sz w:val="28"/>
          <w:szCs w:val="28"/>
          <w:lang w:eastAsia="ru-RU"/>
        </w:rPr>
        <w:t xml:space="preserve">2017 года и составило </w:t>
      </w:r>
      <w:r w:rsidR="00C71B10">
        <w:rPr>
          <w:rFonts w:ascii="Times New Roman" w:eastAsia="Times New Roman" w:hAnsi="Times New Roman"/>
          <w:sz w:val="28"/>
          <w:szCs w:val="28"/>
          <w:lang w:eastAsia="ru-RU"/>
        </w:rPr>
        <w:t>6367</w:t>
      </w:r>
      <w:r w:rsidRPr="00F61597">
        <w:rPr>
          <w:rFonts w:ascii="Times New Roman" w:eastAsia="Times New Roman" w:hAnsi="Times New Roman"/>
          <w:sz w:val="28"/>
          <w:szCs w:val="28"/>
          <w:lang w:eastAsia="ru-RU"/>
        </w:rPr>
        <w:t xml:space="preserve"> единиц. В основном это розничная торговля, сельское хозяйство, транспорт и связь, бытовые услуги и операции с недвижимостью, аренда.     </w:t>
      </w:r>
    </w:p>
    <w:p w:rsidR="00F8692C" w:rsidRDefault="00F8692C" w:rsidP="00F8692C">
      <w:pPr>
        <w:jc w:val="both"/>
        <w:rPr>
          <w:rFonts w:ascii="Times New Roman" w:eastAsia="Times New Roman" w:hAnsi="Times New Roman"/>
          <w:sz w:val="28"/>
          <w:szCs w:val="28"/>
          <w:lang w:eastAsia="ru-RU"/>
        </w:rPr>
      </w:pPr>
      <w:r w:rsidRPr="00F61597">
        <w:rPr>
          <w:rFonts w:ascii="Times New Roman" w:eastAsia="Times New Roman" w:hAnsi="Times New Roman"/>
          <w:sz w:val="28"/>
          <w:szCs w:val="28"/>
          <w:lang w:eastAsia="ru-RU"/>
        </w:rPr>
        <w:t xml:space="preserve">          Численность работников, занятых на малых </w:t>
      </w:r>
      <w:r w:rsidR="00C71B10">
        <w:rPr>
          <w:rFonts w:ascii="Times New Roman" w:eastAsia="Times New Roman" w:hAnsi="Times New Roman"/>
          <w:sz w:val="28"/>
          <w:szCs w:val="28"/>
          <w:lang w:eastAsia="ru-RU"/>
        </w:rPr>
        <w:t xml:space="preserve">и средних </w:t>
      </w:r>
      <w:r w:rsidRPr="00F61597">
        <w:rPr>
          <w:rFonts w:ascii="Times New Roman" w:eastAsia="Times New Roman" w:hAnsi="Times New Roman"/>
          <w:sz w:val="28"/>
          <w:szCs w:val="28"/>
          <w:lang w:eastAsia="ru-RU"/>
        </w:rPr>
        <w:t>пред</w:t>
      </w:r>
      <w:r w:rsidR="00C87EA9" w:rsidRPr="00F61597">
        <w:rPr>
          <w:rFonts w:ascii="Times New Roman" w:eastAsia="Times New Roman" w:hAnsi="Times New Roman"/>
          <w:sz w:val="28"/>
          <w:szCs w:val="28"/>
          <w:lang w:eastAsia="ru-RU"/>
        </w:rPr>
        <w:t xml:space="preserve">приятиях </w:t>
      </w:r>
      <w:proofErr w:type="spellStart"/>
      <w:r w:rsidR="00C87EA9" w:rsidRPr="00F61597">
        <w:rPr>
          <w:rFonts w:ascii="Times New Roman" w:eastAsia="Times New Roman" w:hAnsi="Times New Roman"/>
          <w:sz w:val="28"/>
          <w:szCs w:val="28"/>
          <w:lang w:eastAsia="ru-RU"/>
        </w:rPr>
        <w:t>Динского</w:t>
      </w:r>
      <w:proofErr w:type="spellEnd"/>
      <w:r w:rsidR="00C87EA9" w:rsidRPr="00F61597">
        <w:rPr>
          <w:rFonts w:ascii="Times New Roman" w:eastAsia="Times New Roman" w:hAnsi="Times New Roman"/>
          <w:sz w:val="28"/>
          <w:szCs w:val="28"/>
          <w:lang w:eastAsia="ru-RU"/>
        </w:rPr>
        <w:t xml:space="preserve"> района, в 2018</w:t>
      </w:r>
      <w:r w:rsidRPr="00F61597">
        <w:rPr>
          <w:rFonts w:ascii="Times New Roman" w:eastAsia="Times New Roman" w:hAnsi="Times New Roman"/>
          <w:sz w:val="28"/>
          <w:szCs w:val="28"/>
          <w:lang w:eastAsia="ru-RU"/>
        </w:rPr>
        <w:t xml:space="preserve"> году составила </w:t>
      </w:r>
      <w:r w:rsidR="00C71B10">
        <w:rPr>
          <w:rFonts w:ascii="Times New Roman" w:eastAsia="Times New Roman" w:hAnsi="Times New Roman"/>
          <w:sz w:val="28"/>
          <w:szCs w:val="28"/>
          <w:lang w:eastAsia="ru-RU"/>
        </w:rPr>
        <w:t>11114</w:t>
      </w:r>
      <w:r w:rsidRPr="00F61597">
        <w:rPr>
          <w:rFonts w:ascii="Times New Roman" w:eastAsia="Times New Roman" w:hAnsi="Times New Roman"/>
          <w:sz w:val="28"/>
          <w:szCs w:val="28"/>
          <w:lang w:eastAsia="ru-RU"/>
        </w:rPr>
        <w:t xml:space="preserve"> челове</w:t>
      </w:r>
      <w:r w:rsidR="00C87EA9" w:rsidRPr="00F61597">
        <w:rPr>
          <w:rFonts w:ascii="Times New Roman" w:eastAsia="Times New Roman" w:hAnsi="Times New Roman"/>
          <w:sz w:val="28"/>
          <w:szCs w:val="28"/>
          <w:lang w:eastAsia="ru-RU"/>
        </w:rPr>
        <w:t xml:space="preserve">к, что на </w:t>
      </w:r>
      <w:r w:rsidR="00C71B10">
        <w:rPr>
          <w:rFonts w:ascii="Times New Roman" w:eastAsia="Times New Roman" w:hAnsi="Times New Roman"/>
          <w:sz w:val="28"/>
          <w:szCs w:val="28"/>
          <w:lang w:eastAsia="ru-RU"/>
        </w:rPr>
        <w:t>4,7</w:t>
      </w:r>
      <w:r w:rsidR="00C87EA9" w:rsidRPr="00F61597">
        <w:rPr>
          <w:rFonts w:ascii="Times New Roman" w:eastAsia="Times New Roman" w:hAnsi="Times New Roman"/>
          <w:sz w:val="28"/>
          <w:szCs w:val="28"/>
          <w:lang w:eastAsia="ru-RU"/>
        </w:rPr>
        <w:t>% выше уровня 2017</w:t>
      </w:r>
      <w:r w:rsidRPr="00F61597">
        <w:rPr>
          <w:rFonts w:ascii="Times New Roman" w:eastAsia="Times New Roman" w:hAnsi="Times New Roman"/>
          <w:sz w:val="28"/>
          <w:szCs w:val="28"/>
          <w:lang w:eastAsia="ru-RU"/>
        </w:rPr>
        <w:t xml:space="preserve"> года.</w:t>
      </w:r>
      <w:r w:rsidRPr="00F8692C">
        <w:rPr>
          <w:rFonts w:ascii="Times New Roman" w:eastAsia="Times New Roman" w:hAnsi="Times New Roman"/>
          <w:sz w:val="28"/>
          <w:szCs w:val="28"/>
          <w:lang w:eastAsia="ru-RU"/>
        </w:rPr>
        <w:t xml:space="preserve"> </w:t>
      </w:r>
    </w:p>
    <w:p w:rsidR="00F8692C" w:rsidRPr="00F8692C" w:rsidRDefault="00F8692C" w:rsidP="00F8692C">
      <w:pPr>
        <w:jc w:val="both"/>
        <w:rPr>
          <w:rFonts w:ascii="Times New Roman" w:eastAsia="Times New Roman" w:hAnsi="Times New Roman"/>
          <w:sz w:val="28"/>
          <w:szCs w:val="28"/>
          <w:lang w:eastAsia="ru-RU"/>
        </w:rPr>
      </w:pPr>
    </w:p>
    <w:tbl>
      <w:tblPr>
        <w:tblStyle w:val="a8"/>
        <w:tblW w:w="0" w:type="auto"/>
        <w:tblInd w:w="108" w:type="dxa"/>
        <w:shd w:val="clear" w:color="auto" w:fill="C6D9F1" w:themeFill="text2" w:themeFillTint="33"/>
        <w:tblLook w:val="04A0" w:firstRow="1" w:lastRow="0" w:firstColumn="1" w:lastColumn="0" w:noHBand="0" w:noVBand="1"/>
      </w:tblPr>
      <w:tblGrid>
        <w:gridCol w:w="540"/>
        <w:gridCol w:w="2807"/>
        <w:gridCol w:w="1331"/>
        <w:gridCol w:w="1418"/>
        <w:gridCol w:w="1417"/>
        <w:gridCol w:w="1985"/>
      </w:tblGrid>
      <w:tr w:rsidR="00F6088B" w:rsidRPr="00F8692C" w:rsidTr="0033158D">
        <w:tc>
          <w:tcPr>
            <w:tcW w:w="540"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 xml:space="preserve">№ </w:t>
            </w:r>
            <w:proofErr w:type="gramStart"/>
            <w:r w:rsidRPr="00F8692C">
              <w:rPr>
                <w:rFonts w:ascii="Times New Roman" w:hAnsi="Times New Roman"/>
                <w:sz w:val="24"/>
                <w:szCs w:val="24"/>
              </w:rPr>
              <w:t>п</w:t>
            </w:r>
            <w:proofErr w:type="gramEnd"/>
            <w:r w:rsidRPr="00F8692C">
              <w:rPr>
                <w:rFonts w:ascii="Times New Roman" w:hAnsi="Times New Roman"/>
                <w:sz w:val="24"/>
                <w:szCs w:val="24"/>
              </w:rPr>
              <w:t>/п</w:t>
            </w:r>
          </w:p>
        </w:tc>
        <w:tc>
          <w:tcPr>
            <w:tcW w:w="2807"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Наименование показателя</w:t>
            </w:r>
          </w:p>
        </w:tc>
        <w:tc>
          <w:tcPr>
            <w:tcW w:w="1331"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2016 год</w:t>
            </w:r>
          </w:p>
        </w:tc>
        <w:tc>
          <w:tcPr>
            <w:tcW w:w="1418"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2017 год</w:t>
            </w:r>
          </w:p>
        </w:tc>
        <w:tc>
          <w:tcPr>
            <w:tcW w:w="1417" w:type="dxa"/>
            <w:shd w:val="clear" w:color="auto" w:fill="C6D9F1" w:themeFill="text2" w:themeFillTint="33"/>
          </w:tcPr>
          <w:p w:rsidR="00F6088B" w:rsidRPr="00F8692C" w:rsidRDefault="00F6088B" w:rsidP="00477E13">
            <w:pPr>
              <w:rPr>
                <w:rFonts w:ascii="Times New Roman" w:hAnsi="Times New Roman"/>
                <w:sz w:val="24"/>
                <w:szCs w:val="24"/>
              </w:rPr>
            </w:pPr>
            <w:r>
              <w:rPr>
                <w:rFonts w:ascii="Times New Roman" w:hAnsi="Times New Roman"/>
                <w:sz w:val="24"/>
                <w:szCs w:val="24"/>
              </w:rPr>
              <w:t>2018 год</w:t>
            </w:r>
          </w:p>
        </w:tc>
        <w:tc>
          <w:tcPr>
            <w:tcW w:w="1985" w:type="dxa"/>
            <w:shd w:val="clear" w:color="auto" w:fill="C6D9F1" w:themeFill="text2" w:themeFillTint="33"/>
          </w:tcPr>
          <w:p w:rsidR="00F6088B" w:rsidRPr="00F8692C" w:rsidRDefault="00F6088B" w:rsidP="00477E13">
            <w:pPr>
              <w:rPr>
                <w:rFonts w:ascii="Times New Roman" w:hAnsi="Times New Roman"/>
                <w:sz w:val="24"/>
                <w:szCs w:val="24"/>
              </w:rPr>
            </w:pPr>
            <w:r>
              <w:rPr>
                <w:rFonts w:ascii="Times New Roman" w:hAnsi="Times New Roman"/>
                <w:sz w:val="24"/>
                <w:szCs w:val="24"/>
              </w:rPr>
              <w:t>Темп роста, % 2018 к 2016</w:t>
            </w:r>
            <w:r w:rsidRPr="00F8692C">
              <w:rPr>
                <w:rFonts w:ascii="Times New Roman" w:hAnsi="Times New Roman"/>
                <w:sz w:val="24"/>
                <w:szCs w:val="24"/>
              </w:rPr>
              <w:t xml:space="preserve"> </w:t>
            </w:r>
            <w:proofErr w:type="spellStart"/>
            <w:proofErr w:type="gramStart"/>
            <w:r w:rsidRPr="00F8692C">
              <w:rPr>
                <w:rFonts w:ascii="Times New Roman" w:hAnsi="Times New Roman"/>
                <w:sz w:val="24"/>
                <w:szCs w:val="24"/>
              </w:rPr>
              <w:t>гг</w:t>
            </w:r>
            <w:proofErr w:type="spellEnd"/>
            <w:proofErr w:type="gramEnd"/>
          </w:p>
        </w:tc>
      </w:tr>
      <w:tr w:rsidR="00F6088B" w:rsidRPr="00F8692C" w:rsidTr="0033158D">
        <w:tc>
          <w:tcPr>
            <w:tcW w:w="540"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1</w:t>
            </w:r>
          </w:p>
        </w:tc>
        <w:tc>
          <w:tcPr>
            <w:tcW w:w="2807"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 xml:space="preserve">Количество </w:t>
            </w:r>
            <w:proofErr w:type="spellStart"/>
            <w:r w:rsidRPr="00F8692C">
              <w:rPr>
                <w:rFonts w:ascii="Times New Roman" w:hAnsi="Times New Roman"/>
                <w:sz w:val="24"/>
                <w:szCs w:val="24"/>
              </w:rPr>
              <w:t>СМиСП</w:t>
            </w:r>
            <w:proofErr w:type="spellEnd"/>
            <w:r w:rsidRPr="00F8692C">
              <w:rPr>
                <w:rFonts w:ascii="Times New Roman" w:hAnsi="Times New Roman"/>
                <w:sz w:val="24"/>
                <w:szCs w:val="24"/>
              </w:rPr>
              <w:t>, в том числе</w:t>
            </w:r>
          </w:p>
        </w:tc>
        <w:tc>
          <w:tcPr>
            <w:tcW w:w="1331"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7160</w:t>
            </w:r>
          </w:p>
        </w:tc>
        <w:tc>
          <w:tcPr>
            <w:tcW w:w="1418"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5946</w:t>
            </w:r>
          </w:p>
        </w:tc>
        <w:tc>
          <w:tcPr>
            <w:tcW w:w="1417"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6367</w:t>
            </w:r>
          </w:p>
        </w:tc>
        <w:tc>
          <w:tcPr>
            <w:tcW w:w="1985"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88,9</w:t>
            </w:r>
          </w:p>
        </w:tc>
      </w:tr>
      <w:tr w:rsidR="00F6088B" w:rsidRPr="00F8692C" w:rsidTr="0033158D">
        <w:tc>
          <w:tcPr>
            <w:tcW w:w="540" w:type="dxa"/>
            <w:shd w:val="clear" w:color="auto" w:fill="C6D9F1" w:themeFill="text2" w:themeFillTint="33"/>
          </w:tcPr>
          <w:p w:rsidR="00F6088B" w:rsidRPr="00F8692C" w:rsidRDefault="00F6088B" w:rsidP="00477E13">
            <w:pPr>
              <w:rPr>
                <w:rFonts w:ascii="Times New Roman" w:hAnsi="Times New Roman"/>
                <w:sz w:val="24"/>
                <w:szCs w:val="24"/>
              </w:rPr>
            </w:pPr>
          </w:p>
        </w:tc>
        <w:tc>
          <w:tcPr>
            <w:tcW w:w="2807"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Средние предприятия</w:t>
            </w:r>
          </w:p>
        </w:tc>
        <w:tc>
          <w:tcPr>
            <w:tcW w:w="1331"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7</w:t>
            </w:r>
          </w:p>
        </w:tc>
        <w:tc>
          <w:tcPr>
            <w:tcW w:w="1418"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8</w:t>
            </w:r>
          </w:p>
        </w:tc>
        <w:tc>
          <w:tcPr>
            <w:tcW w:w="1417"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8</w:t>
            </w:r>
          </w:p>
        </w:tc>
        <w:tc>
          <w:tcPr>
            <w:tcW w:w="1985"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114,3</w:t>
            </w:r>
          </w:p>
        </w:tc>
      </w:tr>
      <w:tr w:rsidR="00F6088B" w:rsidRPr="00F8692C" w:rsidTr="0033158D">
        <w:tc>
          <w:tcPr>
            <w:tcW w:w="540" w:type="dxa"/>
            <w:shd w:val="clear" w:color="auto" w:fill="C6D9F1" w:themeFill="text2" w:themeFillTint="33"/>
          </w:tcPr>
          <w:p w:rsidR="00F6088B" w:rsidRPr="00F8692C" w:rsidRDefault="00F6088B" w:rsidP="00477E13">
            <w:pPr>
              <w:rPr>
                <w:rFonts w:ascii="Times New Roman" w:hAnsi="Times New Roman"/>
                <w:sz w:val="24"/>
                <w:szCs w:val="24"/>
              </w:rPr>
            </w:pPr>
          </w:p>
        </w:tc>
        <w:tc>
          <w:tcPr>
            <w:tcW w:w="2807"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Малые предприятия</w:t>
            </w:r>
          </w:p>
        </w:tc>
        <w:tc>
          <w:tcPr>
            <w:tcW w:w="1331"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1095</w:t>
            </w:r>
          </w:p>
        </w:tc>
        <w:tc>
          <w:tcPr>
            <w:tcW w:w="1418" w:type="dxa"/>
            <w:shd w:val="clear" w:color="auto" w:fill="C6D9F1" w:themeFill="text2" w:themeFillTint="33"/>
          </w:tcPr>
          <w:p w:rsidR="00F6088B" w:rsidRPr="00F8692C" w:rsidRDefault="00F6088B" w:rsidP="00B82393">
            <w:pPr>
              <w:rPr>
                <w:rFonts w:ascii="Times New Roman" w:hAnsi="Times New Roman"/>
                <w:sz w:val="24"/>
                <w:szCs w:val="24"/>
              </w:rPr>
            </w:pPr>
            <w:r w:rsidRPr="00F8692C">
              <w:rPr>
                <w:rFonts w:ascii="Times New Roman" w:hAnsi="Times New Roman"/>
                <w:sz w:val="24"/>
                <w:szCs w:val="24"/>
              </w:rPr>
              <w:t>10</w:t>
            </w:r>
            <w:r w:rsidR="00B82393">
              <w:rPr>
                <w:rFonts w:ascii="Times New Roman" w:hAnsi="Times New Roman"/>
                <w:sz w:val="24"/>
                <w:szCs w:val="24"/>
              </w:rPr>
              <w:t>20</w:t>
            </w:r>
          </w:p>
        </w:tc>
        <w:tc>
          <w:tcPr>
            <w:tcW w:w="1417"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1065</w:t>
            </w:r>
          </w:p>
        </w:tc>
        <w:tc>
          <w:tcPr>
            <w:tcW w:w="1985"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97,2</w:t>
            </w:r>
          </w:p>
        </w:tc>
      </w:tr>
      <w:tr w:rsidR="00F6088B" w:rsidRPr="00F8692C" w:rsidTr="0033158D">
        <w:tc>
          <w:tcPr>
            <w:tcW w:w="540" w:type="dxa"/>
            <w:shd w:val="clear" w:color="auto" w:fill="C6D9F1" w:themeFill="text2" w:themeFillTint="33"/>
          </w:tcPr>
          <w:p w:rsidR="00F6088B" w:rsidRPr="00F8692C" w:rsidRDefault="00F6088B" w:rsidP="00477E13">
            <w:pPr>
              <w:rPr>
                <w:rFonts w:ascii="Times New Roman" w:hAnsi="Times New Roman"/>
                <w:sz w:val="24"/>
                <w:szCs w:val="24"/>
              </w:rPr>
            </w:pPr>
          </w:p>
        </w:tc>
        <w:tc>
          <w:tcPr>
            <w:tcW w:w="2807"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Индивидуальные предприниматели</w:t>
            </w:r>
          </w:p>
        </w:tc>
        <w:tc>
          <w:tcPr>
            <w:tcW w:w="1331"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6058</w:t>
            </w:r>
          </w:p>
        </w:tc>
        <w:tc>
          <w:tcPr>
            <w:tcW w:w="1418"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4918</w:t>
            </w:r>
          </w:p>
        </w:tc>
        <w:tc>
          <w:tcPr>
            <w:tcW w:w="1417"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5294</w:t>
            </w:r>
          </w:p>
        </w:tc>
        <w:tc>
          <w:tcPr>
            <w:tcW w:w="1985"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87,4</w:t>
            </w:r>
          </w:p>
        </w:tc>
      </w:tr>
      <w:tr w:rsidR="00F6088B" w:rsidRPr="00F8692C" w:rsidTr="0033158D">
        <w:tc>
          <w:tcPr>
            <w:tcW w:w="540"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2</w:t>
            </w:r>
          </w:p>
        </w:tc>
        <w:tc>
          <w:tcPr>
            <w:tcW w:w="2807"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 xml:space="preserve">Численность занятых в </w:t>
            </w:r>
            <w:proofErr w:type="gramStart"/>
            <w:r>
              <w:rPr>
                <w:rFonts w:ascii="Times New Roman" w:hAnsi="Times New Roman"/>
                <w:sz w:val="24"/>
                <w:szCs w:val="24"/>
              </w:rPr>
              <w:t>СМ</w:t>
            </w:r>
            <w:proofErr w:type="gramEnd"/>
            <w:r>
              <w:rPr>
                <w:rFonts w:ascii="Times New Roman" w:hAnsi="Times New Roman"/>
                <w:sz w:val="24"/>
                <w:szCs w:val="24"/>
              </w:rPr>
              <w:t xml:space="preserve"> и СП</w:t>
            </w:r>
            <w:r w:rsidR="00F6088B" w:rsidRPr="00F8692C">
              <w:rPr>
                <w:rFonts w:ascii="Times New Roman" w:hAnsi="Times New Roman"/>
                <w:sz w:val="24"/>
                <w:szCs w:val="24"/>
              </w:rPr>
              <w:t>, в том числе</w:t>
            </w:r>
          </w:p>
        </w:tc>
        <w:tc>
          <w:tcPr>
            <w:tcW w:w="1331"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10619</w:t>
            </w:r>
          </w:p>
        </w:tc>
        <w:tc>
          <w:tcPr>
            <w:tcW w:w="1418"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11083</w:t>
            </w:r>
          </w:p>
        </w:tc>
        <w:tc>
          <w:tcPr>
            <w:tcW w:w="1417"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11114</w:t>
            </w:r>
          </w:p>
        </w:tc>
        <w:tc>
          <w:tcPr>
            <w:tcW w:w="1985"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104,7</w:t>
            </w:r>
          </w:p>
        </w:tc>
      </w:tr>
      <w:tr w:rsidR="00F6088B" w:rsidRPr="00F8692C" w:rsidTr="0033158D">
        <w:tc>
          <w:tcPr>
            <w:tcW w:w="540" w:type="dxa"/>
            <w:shd w:val="clear" w:color="auto" w:fill="C6D9F1" w:themeFill="text2" w:themeFillTint="33"/>
          </w:tcPr>
          <w:p w:rsidR="00F6088B" w:rsidRPr="00F8692C" w:rsidRDefault="00F6088B" w:rsidP="00477E13">
            <w:pPr>
              <w:rPr>
                <w:rFonts w:ascii="Times New Roman" w:hAnsi="Times New Roman"/>
                <w:sz w:val="24"/>
                <w:szCs w:val="24"/>
              </w:rPr>
            </w:pPr>
          </w:p>
        </w:tc>
        <w:tc>
          <w:tcPr>
            <w:tcW w:w="2807"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Средние предприятия</w:t>
            </w:r>
          </w:p>
        </w:tc>
        <w:tc>
          <w:tcPr>
            <w:tcW w:w="1331"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1163</w:t>
            </w:r>
          </w:p>
        </w:tc>
        <w:tc>
          <w:tcPr>
            <w:tcW w:w="1418"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1305</w:t>
            </w:r>
          </w:p>
        </w:tc>
        <w:tc>
          <w:tcPr>
            <w:tcW w:w="1417"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1321</w:t>
            </w:r>
          </w:p>
        </w:tc>
        <w:tc>
          <w:tcPr>
            <w:tcW w:w="1985"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113,6</w:t>
            </w:r>
          </w:p>
        </w:tc>
      </w:tr>
      <w:tr w:rsidR="00F6088B" w:rsidRPr="00F8692C" w:rsidTr="0033158D">
        <w:tc>
          <w:tcPr>
            <w:tcW w:w="540" w:type="dxa"/>
            <w:shd w:val="clear" w:color="auto" w:fill="C6D9F1" w:themeFill="text2" w:themeFillTint="33"/>
          </w:tcPr>
          <w:p w:rsidR="00F6088B" w:rsidRPr="00F8692C" w:rsidRDefault="00F6088B" w:rsidP="00477E13">
            <w:pPr>
              <w:rPr>
                <w:rFonts w:ascii="Times New Roman" w:hAnsi="Times New Roman"/>
                <w:sz w:val="24"/>
                <w:szCs w:val="24"/>
              </w:rPr>
            </w:pPr>
          </w:p>
        </w:tc>
        <w:tc>
          <w:tcPr>
            <w:tcW w:w="2807"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Малые предприятия</w:t>
            </w:r>
          </w:p>
        </w:tc>
        <w:tc>
          <w:tcPr>
            <w:tcW w:w="1331"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5878</w:t>
            </w:r>
          </w:p>
        </w:tc>
        <w:tc>
          <w:tcPr>
            <w:tcW w:w="1418"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6197</w:t>
            </w:r>
          </w:p>
        </w:tc>
        <w:tc>
          <w:tcPr>
            <w:tcW w:w="1417"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6210</w:t>
            </w:r>
          </w:p>
        </w:tc>
        <w:tc>
          <w:tcPr>
            <w:tcW w:w="1985"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105,6</w:t>
            </w:r>
          </w:p>
        </w:tc>
      </w:tr>
      <w:tr w:rsidR="00F6088B" w:rsidRPr="00F8692C" w:rsidTr="0033158D">
        <w:tc>
          <w:tcPr>
            <w:tcW w:w="540" w:type="dxa"/>
            <w:shd w:val="clear" w:color="auto" w:fill="C6D9F1" w:themeFill="text2" w:themeFillTint="33"/>
          </w:tcPr>
          <w:p w:rsidR="00F6088B" w:rsidRPr="00F8692C" w:rsidRDefault="00F6088B" w:rsidP="00477E13">
            <w:pPr>
              <w:rPr>
                <w:rFonts w:ascii="Times New Roman" w:hAnsi="Times New Roman"/>
                <w:sz w:val="24"/>
                <w:szCs w:val="24"/>
              </w:rPr>
            </w:pPr>
          </w:p>
        </w:tc>
        <w:tc>
          <w:tcPr>
            <w:tcW w:w="2807"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Индивидуальные предприниматели</w:t>
            </w:r>
          </w:p>
        </w:tc>
        <w:tc>
          <w:tcPr>
            <w:tcW w:w="1331" w:type="dxa"/>
            <w:shd w:val="clear" w:color="auto" w:fill="C6D9F1" w:themeFill="text2" w:themeFillTint="33"/>
          </w:tcPr>
          <w:p w:rsidR="00F6088B" w:rsidRPr="00F8692C" w:rsidRDefault="00F6088B" w:rsidP="00477E13">
            <w:pPr>
              <w:rPr>
                <w:rFonts w:ascii="Times New Roman" w:hAnsi="Times New Roman"/>
                <w:sz w:val="24"/>
                <w:szCs w:val="24"/>
              </w:rPr>
            </w:pPr>
            <w:r w:rsidRPr="00F8692C">
              <w:rPr>
                <w:rFonts w:ascii="Times New Roman" w:hAnsi="Times New Roman"/>
                <w:sz w:val="24"/>
                <w:szCs w:val="24"/>
              </w:rPr>
              <w:t>3578</w:t>
            </w:r>
          </w:p>
        </w:tc>
        <w:tc>
          <w:tcPr>
            <w:tcW w:w="1418"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3581</w:t>
            </w:r>
          </w:p>
        </w:tc>
        <w:tc>
          <w:tcPr>
            <w:tcW w:w="1417"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3583</w:t>
            </w:r>
          </w:p>
        </w:tc>
        <w:tc>
          <w:tcPr>
            <w:tcW w:w="1985" w:type="dxa"/>
            <w:shd w:val="clear" w:color="auto" w:fill="C6D9F1" w:themeFill="text2" w:themeFillTint="33"/>
          </w:tcPr>
          <w:p w:rsidR="00F6088B" w:rsidRPr="00F8692C" w:rsidRDefault="00B82393" w:rsidP="00477E13">
            <w:pPr>
              <w:rPr>
                <w:rFonts w:ascii="Times New Roman" w:hAnsi="Times New Roman"/>
                <w:sz w:val="24"/>
                <w:szCs w:val="24"/>
              </w:rPr>
            </w:pPr>
            <w:r>
              <w:rPr>
                <w:rFonts w:ascii="Times New Roman" w:hAnsi="Times New Roman"/>
                <w:sz w:val="24"/>
                <w:szCs w:val="24"/>
              </w:rPr>
              <w:t>100,1</w:t>
            </w:r>
          </w:p>
        </w:tc>
      </w:tr>
    </w:tbl>
    <w:p w:rsidR="005A0222" w:rsidRDefault="00C71B10" w:rsidP="00C71B10">
      <w:pPr>
        <w:tabs>
          <w:tab w:val="left" w:pos="709"/>
        </w:tabs>
        <w:spacing w:line="269"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(Изменения вызваны источником данных по количеству и численности работников (с 2018 года – Единый реестр субъектов малого и среднего предпринимательства)).</w:t>
      </w:r>
    </w:p>
    <w:p w:rsidR="00C71B10" w:rsidRDefault="00C71B10" w:rsidP="00F8692C">
      <w:pPr>
        <w:tabs>
          <w:tab w:val="left" w:pos="709"/>
        </w:tabs>
        <w:spacing w:line="269"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8D2091" w:rsidRDefault="008D2091" w:rsidP="008D2091">
      <w:pPr>
        <w:tabs>
          <w:tab w:val="left" w:pos="709"/>
        </w:tabs>
        <w:spacing w:line="269" w:lineRule="auto"/>
        <w:ind w:firstLine="709"/>
        <w:contextualSpacing/>
        <w:jc w:val="both"/>
        <w:rPr>
          <w:rFonts w:ascii="Times New Roman" w:eastAsia="Times New Roman" w:hAnsi="Times New Roman"/>
          <w:b/>
          <w:sz w:val="28"/>
          <w:szCs w:val="28"/>
          <w:lang w:eastAsia="ru-RU"/>
        </w:rPr>
      </w:pPr>
      <w:r w:rsidRPr="008D2091">
        <w:rPr>
          <w:rFonts w:ascii="Times New Roman" w:eastAsia="Times New Roman" w:hAnsi="Times New Roman"/>
          <w:b/>
          <w:sz w:val="28"/>
          <w:szCs w:val="28"/>
          <w:lang w:eastAsia="ru-RU"/>
        </w:rPr>
        <w:t>2.2 Инвестиционное положение</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         Динской район является одним из наиболее инвестиционно-привлекательных муниципальных образований Краснодарского края. Благодаря появлению новых видов деятельности, экономика района из ориентированной на агропромышленный комплекс превратилась в </w:t>
      </w:r>
      <w:proofErr w:type="gramStart"/>
      <w:r w:rsidRPr="008D2091">
        <w:rPr>
          <w:rFonts w:ascii="Times New Roman" w:eastAsia="Times New Roman" w:hAnsi="Times New Roman"/>
          <w:sz w:val="28"/>
          <w:szCs w:val="28"/>
          <w:lang w:eastAsia="ru-RU"/>
        </w:rPr>
        <w:t>многоотраслевую</w:t>
      </w:r>
      <w:proofErr w:type="gramEnd"/>
      <w:r w:rsidRPr="008D2091">
        <w:rPr>
          <w:rFonts w:ascii="Times New Roman" w:eastAsia="Times New Roman" w:hAnsi="Times New Roman"/>
          <w:sz w:val="28"/>
          <w:szCs w:val="28"/>
          <w:lang w:eastAsia="ru-RU"/>
        </w:rPr>
        <w:t>, которая более устойчива к экономическим «перепадам». К базовым отраслям относятся промышленность, сельское хозяйство, розничная торговля, строительство, транспорт. Основные доли в структуре базовых отраслей приходятся на промышленность, розничную торговлю, сельское хозяйство.</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Администрация района проводит работу по формированию инвестиционного портфеля – это наши проекты, площадки, предложения – и предпринимает меры для их воплощения. </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По предварительным итогам 2018 года объем инвестиций в основной капитал по полному кругу организаций составит </w:t>
      </w:r>
      <w:r w:rsidR="00412195">
        <w:rPr>
          <w:rFonts w:ascii="Times New Roman" w:eastAsia="Times New Roman" w:hAnsi="Times New Roman"/>
          <w:sz w:val="28"/>
          <w:szCs w:val="28"/>
          <w:lang w:eastAsia="ru-RU"/>
        </w:rPr>
        <w:t xml:space="preserve">2992,5 </w:t>
      </w:r>
      <w:proofErr w:type="spellStart"/>
      <w:r w:rsidR="00412195">
        <w:rPr>
          <w:rFonts w:ascii="Times New Roman" w:eastAsia="Times New Roman" w:hAnsi="Times New Roman"/>
          <w:sz w:val="28"/>
          <w:szCs w:val="28"/>
          <w:lang w:eastAsia="ru-RU"/>
        </w:rPr>
        <w:t>млн</w:t>
      </w:r>
      <w:proofErr w:type="gramStart"/>
      <w:r w:rsidR="00412195">
        <w:rPr>
          <w:rFonts w:ascii="Times New Roman" w:eastAsia="Times New Roman" w:hAnsi="Times New Roman"/>
          <w:sz w:val="28"/>
          <w:szCs w:val="28"/>
          <w:lang w:eastAsia="ru-RU"/>
        </w:rPr>
        <w:t>.р</w:t>
      </w:r>
      <w:proofErr w:type="gramEnd"/>
      <w:r w:rsidR="00412195">
        <w:rPr>
          <w:rFonts w:ascii="Times New Roman" w:eastAsia="Times New Roman" w:hAnsi="Times New Roman"/>
          <w:sz w:val="28"/>
          <w:szCs w:val="28"/>
          <w:lang w:eastAsia="ru-RU"/>
        </w:rPr>
        <w:t>уб</w:t>
      </w:r>
      <w:proofErr w:type="spellEnd"/>
      <w:r w:rsidR="00412195">
        <w:rPr>
          <w:rFonts w:ascii="Times New Roman" w:eastAsia="Times New Roman" w:hAnsi="Times New Roman"/>
          <w:sz w:val="28"/>
          <w:szCs w:val="28"/>
          <w:lang w:eastAsia="ru-RU"/>
        </w:rPr>
        <w:t>.</w:t>
      </w:r>
      <w:r w:rsidRPr="008D2091">
        <w:rPr>
          <w:rFonts w:ascii="Times New Roman" w:eastAsia="Times New Roman" w:hAnsi="Times New Roman"/>
          <w:sz w:val="28"/>
          <w:szCs w:val="28"/>
          <w:lang w:eastAsia="ru-RU"/>
        </w:rPr>
        <w:t xml:space="preserve"> или </w:t>
      </w:r>
      <w:r w:rsidR="00412195">
        <w:rPr>
          <w:rFonts w:ascii="Times New Roman" w:eastAsia="Times New Roman" w:hAnsi="Times New Roman"/>
          <w:sz w:val="28"/>
          <w:szCs w:val="28"/>
          <w:lang w:eastAsia="ru-RU"/>
        </w:rPr>
        <w:t>93</w:t>
      </w:r>
      <w:r w:rsidRPr="008D2091">
        <w:rPr>
          <w:rFonts w:ascii="Times New Roman" w:eastAsia="Times New Roman" w:hAnsi="Times New Roman"/>
          <w:sz w:val="28"/>
          <w:szCs w:val="28"/>
          <w:lang w:eastAsia="ru-RU"/>
        </w:rPr>
        <w:t xml:space="preserve">% к уровню аналогичного периода 2017 года. По крупным и средним организациям данный показатель за указанный выше период составил 929,8 </w:t>
      </w:r>
      <w:proofErr w:type="spellStart"/>
      <w:r w:rsidRPr="008D2091">
        <w:rPr>
          <w:rFonts w:ascii="Times New Roman" w:eastAsia="Times New Roman" w:hAnsi="Times New Roman"/>
          <w:sz w:val="28"/>
          <w:szCs w:val="28"/>
          <w:lang w:eastAsia="ru-RU"/>
        </w:rPr>
        <w:t>млн</w:t>
      </w:r>
      <w:proofErr w:type="gramStart"/>
      <w:r w:rsidRPr="008D2091">
        <w:rPr>
          <w:rFonts w:ascii="Times New Roman" w:eastAsia="Times New Roman" w:hAnsi="Times New Roman"/>
          <w:sz w:val="28"/>
          <w:szCs w:val="28"/>
          <w:lang w:eastAsia="ru-RU"/>
        </w:rPr>
        <w:t>.р</w:t>
      </w:r>
      <w:proofErr w:type="gramEnd"/>
      <w:r w:rsidRPr="008D2091">
        <w:rPr>
          <w:rFonts w:ascii="Times New Roman" w:eastAsia="Times New Roman" w:hAnsi="Times New Roman"/>
          <w:sz w:val="28"/>
          <w:szCs w:val="28"/>
          <w:lang w:eastAsia="ru-RU"/>
        </w:rPr>
        <w:t>уб</w:t>
      </w:r>
      <w:proofErr w:type="spellEnd"/>
      <w:r w:rsidRPr="008D2091">
        <w:rPr>
          <w:rFonts w:ascii="Times New Roman" w:eastAsia="Times New Roman" w:hAnsi="Times New Roman"/>
          <w:sz w:val="28"/>
          <w:szCs w:val="28"/>
          <w:lang w:eastAsia="ru-RU"/>
        </w:rPr>
        <w:t>. или 85,1 % к уровню 2017 года.</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Снижение капвложений отмечено в ООО «Тепличный комплекс «Зеленая линия» (завершено строительство салатного отделения), ООО «Агрофирма «Луч» (завершено строительство </w:t>
      </w:r>
      <w:proofErr w:type="spellStart"/>
      <w:r w:rsidRPr="008D2091">
        <w:rPr>
          <w:rFonts w:ascii="Times New Roman" w:eastAsia="Times New Roman" w:hAnsi="Times New Roman"/>
          <w:sz w:val="28"/>
          <w:szCs w:val="28"/>
          <w:lang w:eastAsia="ru-RU"/>
        </w:rPr>
        <w:t>фруктохранилища</w:t>
      </w:r>
      <w:proofErr w:type="spellEnd"/>
      <w:r w:rsidRPr="008D2091">
        <w:rPr>
          <w:rFonts w:ascii="Times New Roman" w:eastAsia="Times New Roman" w:hAnsi="Times New Roman"/>
          <w:sz w:val="28"/>
          <w:szCs w:val="28"/>
          <w:lang w:eastAsia="ru-RU"/>
        </w:rPr>
        <w:t>), ПАО «</w:t>
      </w:r>
      <w:proofErr w:type="spellStart"/>
      <w:r w:rsidRPr="008D2091">
        <w:rPr>
          <w:rFonts w:ascii="Times New Roman" w:eastAsia="Times New Roman" w:hAnsi="Times New Roman"/>
          <w:sz w:val="28"/>
          <w:szCs w:val="28"/>
          <w:lang w:eastAsia="ru-RU"/>
        </w:rPr>
        <w:t>Племзавод</w:t>
      </w:r>
      <w:proofErr w:type="spellEnd"/>
      <w:r w:rsidRPr="008D2091">
        <w:rPr>
          <w:rFonts w:ascii="Times New Roman" w:eastAsia="Times New Roman" w:hAnsi="Times New Roman"/>
          <w:sz w:val="28"/>
          <w:szCs w:val="28"/>
          <w:lang w:eastAsia="ru-RU"/>
        </w:rPr>
        <w:t xml:space="preserve"> им. В.И. Чапаева», ЗАО «</w:t>
      </w:r>
      <w:proofErr w:type="spellStart"/>
      <w:r w:rsidRPr="008D2091">
        <w:rPr>
          <w:rFonts w:ascii="Times New Roman" w:eastAsia="Times New Roman" w:hAnsi="Times New Roman"/>
          <w:sz w:val="28"/>
          <w:szCs w:val="28"/>
          <w:lang w:eastAsia="ru-RU"/>
        </w:rPr>
        <w:t>Ди</w:t>
      </w:r>
      <w:proofErr w:type="spellEnd"/>
      <w:r w:rsidRPr="008D2091">
        <w:rPr>
          <w:rFonts w:ascii="Times New Roman" w:eastAsia="Times New Roman" w:hAnsi="Times New Roman"/>
          <w:sz w:val="28"/>
          <w:szCs w:val="28"/>
          <w:lang w:eastAsia="ru-RU"/>
        </w:rPr>
        <w:t xml:space="preserve"> </w:t>
      </w:r>
      <w:proofErr w:type="gramStart"/>
      <w:r w:rsidRPr="008D2091">
        <w:rPr>
          <w:rFonts w:ascii="Times New Roman" w:eastAsia="Times New Roman" w:hAnsi="Times New Roman"/>
          <w:sz w:val="28"/>
          <w:szCs w:val="28"/>
          <w:lang w:eastAsia="ru-RU"/>
        </w:rPr>
        <w:t>ай</w:t>
      </w:r>
      <w:proofErr w:type="gramEnd"/>
      <w:r w:rsidRPr="008D2091">
        <w:rPr>
          <w:rFonts w:ascii="Times New Roman" w:eastAsia="Times New Roman" w:hAnsi="Times New Roman"/>
          <w:sz w:val="28"/>
          <w:szCs w:val="28"/>
          <w:lang w:eastAsia="ru-RU"/>
        </w:rPr>
        <w:t xml:space="preserve"> </w:t>
      </w:r>
      <w:proofErr w:type="spellStart"/>
      <w:r w:rsidRPr="008D2091">
        <w:rPr>
          <w:rFonts w:ascii="Times New Roman" w:eastAsia="Times New Roman" w:hAnsi="Times New Roman"/>
          <w:sz w:val="28"/>
          <w:szCs w:val="28"/>
          <w:lang w:eastAsia="ru-RU"/>
        </w:rPr>
        <w:t>уай</w:t>
      </w:r>
      <w:proofErr w:type="spellEnd"/>
      <w:r w:rsidRPr="008D2091">
        <w:rPr>
          <w:rFonts w:ascii="Times New Roman" w:eastAsia="Times New Roman" w:hAnsi="Times New Roman"/>
          <w:sz w:val="28"/>
          <w:szCs w:val="28"/>
          <w:lang w:eastAsia="ru-RU"/>
        </w:rPr>
        <w:t xml:space="preserve"> </w:t>
      </w:r>
      <w:proofErr w:type="spellStart"/>
      <w:r w:rsidRPr="008D2091">
        <w:rPr>
          <w:rFonts w:ascii="Times New Roman" w:eastAsia="Times New Roman" w:hAnsi="Times New Roman"/>
          <w:sz w:val="28"/>
          <w:szCs w:val="28"/>
          <w:lang w:eastAsia="ru-RU"/>
        </w:rPr>
        <w:t>лоджистик</w:t>
      </w:r>
      <w:proofErr w:type="spellEnd"/>
      <w:r w:rsidRPr="008D2091">
        <w:rPr>
          <w:rFonts w:ascii="Times New Roman" w:eastAsia="Times New Roman" w:hAnsi="Times New Roman"/>
          <w:sz w:val="28"/>
          <w:szCs w:val="28"/>
          <w:lang w:eastAsia="ru-RU"/>
        </w:rPr>
        <w:t xml:space="preserve">», ООО «Русский сезон», ЗАО «Краснодарский автоцентр КамАЗ», ООО «ВОГ-Кубань» - в связи с выполнением основных мероприятий в предыдущем году. </w:t>
      </w:r>
      <w:proofErr w:type="gramStart"/>
      <w:r w:rsidRPr="008D2091">
        <w:rPr>
          <w:rFonts w:ascii="Times New Roman" w:eastAsia="Times New Roman" w:hAnsi="Times New Roman"/>
          <w:sz w:val="28"/>
          <w:szCs w:val="28"/>
          <w:lang w:eastAsia="ru-RU"/>
        </w:rPr>
        <w:t>Рост инвестиций обеспечен предприятиями обрабатывающего производства - ООО «</w:t>
      </w:r>
      <w:proofErr w:type="spellStart"/>
      <w:r w:rsidRPr="008D2091">
        <w:rPr>
          <w:rFonts w:ascii="Times New Roman" w:eastAsia="Times New Roman" w:hAnsi="Times New Roman"/>
          <w:sz w:val="28"/>
          <w:szCs w:val="28"/>
          <w:lang w:eastAsia="ru-RU"/>
        </w:rPr>
        <w:t>Бондюэль</w:t>
      </w:r>
      <w:proofErr w:type="spellEnd"/>
      <w:r w:rsidRPr="008D2091">
        <w:rPr>
          <w:rFonts w:ascii="Times New Roman" w:eastAsia="Times New Roman" w:hAnsi="Times New Roman"/>
          <w:sz w:val="28"/>
          <w:szCs w:val="28"/>
          <w:lang w:eastAsia="ru-RU"/>
        </w:rPr>
        <w:t>-Кубань», ЗАО МПК «Динской», ООО «</w:t>
      </w:r>
      <w:proofErr w:type="spellStart"/>
      <w:r w:rsidRPr="008D2091">
        <w:rPr>
          <w:rFonts w:ascii="Times New Roman" w:eastAsia="Times New Roman" w:hAnsi="Times New Roman"/>
          <w:sz w:val="28"/>
          <w:szCs w:val="28"/>
          <w:lang w:eastAsia="ru-RU"/>
        </w:rPr>
        <w:t>Изотэк</w:t>
      </w:r>
      <w:proofErr w:type="spellEnd"/>
      <w:r w:rsidRPr="008D2091">
        <w:rPr>
          <w:rFonts w:ascii="Times New Roman" w:eastAsia="Times New Roman" w:hAnsi="Times New Roman"/>
          <w:sz w:val="28"/>
          <w:szCs w:val="28"/>
          <w:lang w:eastAsia="ru-RU"/>
        </w:rPr>
        <w:t>», ООО «</w:t>
      </w:r>
      <w:proofErr w:type="spellStart"/>
      <w:r w:rsidRPr="008D2091">
        <w:rPr>
          <w:rFonts w:ascii="Times New Roman" w:eastAsia="Times New Roman" w:hAnsi="Times New Roman"/>
          <w:sz w:val="28"/>
          <w:szCs w:val="28"/>
          <w:lang w:eastAsia="ru-RU"/>
        </w:rPr>
        <w:t>Кубаньмельпродукт</w:t>
      </w:r>
      <w:proofErr w:type="spellEnd"/>
      <w:r w:rsidRPr="008D2091">
        <w:rPr>
          <w:rFonts w:ascii="Times New Roman" w:eastAsia="Times New Roman" w:hAnsi="Times New Roman"/>
          <w:sz w:val="28"/>
          <w:szCs w:val="28"/>
          <w:lang w:eastAsia="ru-RU"/>
        </w:rPr>
        <w:t>», ООО «Завод «</w:t>
      </w:r>
      <w:proofErr w:type="spellStart"/>
      <w:r w:rsidRPr="008D2091">
        <w:rPr>
          <w:rFonts w:ascii="Times New Roman" w:eastAsia="Times New Roman" w:hAnsi="Times New Roman"/>
          <w:sz w:val="28"/>
          <w:szCs w:val="28"/>
          <w:lang w:eastAsia="ru-RU"/>
        </w:rPr>
        <w:t>Югтрубпласт</w:t>
      </w:r>
      <w:proofErr w:type="spellEnd"/>
      <w:r w:rsidRPr="008D2091">
        <w:rPr>
          <w:rFonts w:ascii="Times New Roman" w:eastAsia="Times New Roman" w:hAnsi="Times New Roman"/>
          <w:sz w:val="28"/>
          <w:szCs w:val="28"/>
          <w:lang w:eastAsia="ru-RU"/>
        </w:rPr>
        <w:t>», ООО «Компания Металл Профиль», ООО ИСК «</w:t>
      </w:r>
      <w:proofErr w:type="spellStart"/>
      <w:r w:rsidRPr="008D2091">
        <w:rPr>
          <w:rFonts w:ascii="Times New Roman" w:eastAsia="Times New Roman" w:hAnsi="Times New Roman"/>
          <w:sz w:val="28"/>
          <w:szCs w:val="28"/>
          <w:lang w:eastAsia="ru-RU"/>
        </w:rPr>
        <w:t>Будмар</w:t>
      </w:r>
      <w:proofErr w:type="spellEnd"/>
      <w:r w:rsidRPr="008D2091">
        <w:rPr>
          <w:rFonts w:ascii="Times New Roman" w:eastAsia="Times New Roman" w:hAnsi="Times New Roman"/>
          <w:sz w:val="28"/>
          <w:szCs w:val="28"/>
          <w:lang w:eastAsia="ru-RU"/>
        </w:rPr>
        <w:t>», ООО «Комбинат стеновых материалов Кубани».</w:t>
      </w:r>
      <w:proofErr w:type="gramEnd"/>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В 2018 году реализовано 7 инвестиционных проектов на сумму 899,2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и создано порядка 150 дополнительных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 ООО «Кубанская кормилица» - Строительство кондитерской фабрики, объем инвестиций по соглашению составил 130,0 </w:t>
      </w:r>
      <w:proofErr w:type="spellStart"/>
      <w:r w:rsidRPr="008D2091">
        <w:rPr>
          <w:rFonts w:ascii="Times New Roman" w:eastAsia="Times New Roman" w:hAnsi="Times New Roman"/>
          <w:sz w:val="28"/>
          <w:szCs w:val="28"/>
          <w:lang w:eastAsia="ru-RU"/>
        </w:rPr>
        <w:t>млн</w:t>
      </w:r>
      <w:proofErr w:type="gramStart"/>
      <w:r w:rsidRPr="008D2091">
        <w:rPr>
          <w:rFonts w:ascii="Times New Roman" w:eastAsia="Times New Roman" w:hAnsi="Times New Roman"/>
          <w:sz w:val="28"/>
          <w:szCs w:val="28"/>
          <w:lang w:eastAsia="ru-RU"/>
        </w:rPr>
        <w:t>.р</w:t>
      </w:r>
      <w:proofErr w:type="gramEnd"/>
      <w:r w:rsidRPr="008D2091">
        <w:rPr>
          <w:rFonts w:ascii="Times New Roman" w:eastAsia="Times New Roman" w:hAnsi="Times New Roman"/>
          <w:sz w:val="28"/>
          <w:szCs w:val="28"/>
          <w:lang w:eastAsia="ru-RU"/>
        </w:rPr>
        <w:t>уб</w:t>
      </w:r>
      <w:proofErr w:type="spellEnd"/>
      <w:r w:rsidRPr="008D2091">
        <w:rPr>
          <w:rFonts w:ascii="Times New Roman" w:eastAsia="Times New Roman" w:hAnsi="Times New Roman"/>
          <w:sz w:val="28"/>
          <w:szCs w:val="28"/>
          <w:lang w:eastAsia="ru-RU"/>
        </w:rPr>
        <w:t xml:space="preserve">., создано 15 рабочих мест; </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lastRenderedPageBreak/>
        <w:t>- ООО «</w:t>
      </w:r>
      <w:proofErr w:type="spellStart"/>
      <w:r w:rsidRPr="008D2091">
        <w:rPr>
          <w:rFonts w:ascii="Times New Roman" w:eastAsia="Times New Roman" w:hAnsi="Times New Roman"/>
          <w:sz w:val="28"/>
          <w:szCs w:val="28"/>
          <w:lang w:eastAsia="ru-RU"/>
        </w:rPr>
        <w:t>СоюзЭнергоСтрой</w:t>
      </w:r>
      <w:proofErr w:type="spellEnd"/>
      <w:r w:rsidRPr="008D2091">
        <w:rPr>
          <w:rFonts w:ascii="Times New Roman" w:eastAsia="Times New Roman" w:hAnsi="Times New Roman"/>
          <w:sz w:val="28"/>
          <w:szCs w:val="28"/>
          <w:lang w:eastAsia="ru-RU"/>
        </w:rPr>
        <w:t xml:space="preserve">» - Строительство цеха по производству хлебобулочных изделий (в настоящее время называется ООО </w:t>
      </w:r>
      <w:proofErr w:type="spellStart"/>
      <w:r w:rsidRPr="008D2091">
        <w:rPr>
          <w:rFonts w:ascii="Times New Roman" w:eastAsia="Times New Roman" w:hAnsi="Times New Roman"/>
          <w:sz w:val="28"/>
          <w:szCs w:val="28"/>
          <w:lang w:eastAsia="ru-RU"/>
        </w:rPr>
        <w:t>Хлебокомбинат</w:t>
      </w:r>
      <w:proofErr w:type="spellEnd"/>
      <w:r w:rsidRPr="008D2091">
        <w:rPr>
          <w:rFonts w:ascii="Times New Roman" w:eastAsia="Times New Roman" w:hAnsi="Times New Roman"/>
          <w:sz w:val="28"/>
          <w:szCs w:val="28"/>
          <w:lang w:eastAsia="ru-RU"/>
        </w:rPr>
        <w:t xml:space="preserve"> «Елисеевский»), объем инвестиций по соглашению составил 100,0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создано 20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ООО "Динской Пивоваренный Завод" - Строительство завода по производству лимонада и кваса с технологической котельной, объем инвестиций по соглашению составил 95,0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создано 20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ООО «</w:t>
      </w:r>
      <w:proofErr w:type="spellStart"/>
      <w:r w:rsidRPr="008D2091">
        <w:rPr>
          <w:rFonts w:ascii="Times New Roman" w:eastAsia="Times New Roman" w:hAnsi="Times New Roman"/>
          <w:sz w:val="28"/>
          <w:szCs w:val="28"/>
          <w:lang w:eastAsia="ru-RU"/>
        </w:rPr>
        <w:t>Полтавия</w:t>
      </w:r>
      <w:proofErr w:type="spellEnd"/>
      <w:r w:rsidRPr="008D2091">
        <w:rPr>
          <w:rFonts w:ascii="Times New Roman" w:eastAsia="Times New Roman" w:hAnsi="Times New Roman"/>
          <w:sz w:val="28"/>
          <w:szCs w:val="28"/>
          <w:lang w:eastAsia="ru-RU"/>
        </w:rPr>
        <w:t>» - Строительство очистных сооружений ООО «</w:t>
      </w:r>
      <w:proofErr w:type="spellStart"/>
      <w:r w:rsidRPr="008D2091">
        <w:rPr>
          <w:rFonts w:ascii="Times New Roman" w:eastAsia="Times New Roman" w:hAnsi="Times New Roman"/>
          <w:sz w:val="28"/>
          <w:szCs w:val="28"/>
          <w:lang w:eastAsia="ru-RU"/>
        </w:rPr>
        <w:t>Полтавия</w:t>
      </w:r>
      <w:proofErr w:type="spellEnd"/>
      <w:r w:rsidRPr="008D2091">
        <w:rPr>
          <w:rFonts w:ascii="Times New Roman" w:eastAsia="Times New Roman" w:hAnsi="Times New Roman"/>
          <w:sz w:val="28"/>
          <w:szCs w:val="28"/>
          <w:lang w:eastAsia="ru-RU"/>
        </w:rPr>
        <w:t>», объем инвестиций 36,6 млн. руб.;</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ООО «Агрофирма «Луч» - Строительство холодильника, объем инвестиций 68,1 млн. руб., создано 15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ООО «</w:t>
      </w:r>
      <w:proofErr w:type="spellStart"/>
      <w:r w:rsidRPr="008D2091">
        <w:rPr>
          <w:rFonts w:ascii="Times New Roman" w:eastAsia="Times New Roman" w:hAnsi="Times New Roman"/>
          <w:sz w:val="28"/>
          <w:szCs w:val="28"/>
          <w:lang w:eastAsia="ru-RU"/>
        </w:rPr>
        <w:t>Нефтесервис</w:t>
      </w:r>
      <w:proofErr w:type="spellEnd"/>
      <w:r w:rsidR="005D600C">
        <w:rPr>
          <w:rFonts w:ascii="Times New Roman" w:eastAsia="Times New Roman" w:hAnsi="Times New Roman"/>
          <w:sz w:val="28"/>
          <w:szCs w:val="28"/>
          <w:lang w:eastAsia="ru-RU"/>
        </w:rPr>
        <w:t>»</w:t>
      </w:r>
      <w:r w:rsidRPr="008D2091">
        <w:rPr>
          <w:rFonts w:ascii="Times New Roman" w:eastAsia="Times New Roman" w:hAnsi="Times New Roman"/>
          <w:sz w:val="28"/>
          <w:szCs w:val="28"/>
          <w:lang w:eastAsia="ru-RU"/>
        </w:rPr>
        <w:t xml:space="preserve"> – Строительство производства по переработке полимерных материалов, объем инвестиций 200 </w:t>
      </w:r>
      <w:proofErr w:type="spellStart"/>
      <w:r w:rsidRPr="008D2091">
        <w:rPr>
          <w:rFonts w:ascii="Times New Roman" w:eastAsia="Times New Roman" w:hAnsi="Times New Roman"/>
          <w:sz w:val="28"/>
          <w:szCs w:val="28"/>
          <w:lang w:eastAsia="ru-RU"/>
        </w:rPr>
        <w:t>млн</w:t>
      </w:r>
      <w:proofErr w:type="gramStart"/>
      <w:r w:rsidRPr="008D2091">
        <w:rPr>
          <w:rFonts w:ascii="Times New Roman" w:eastAsia="Times New Roman" w:hAnsi="Times New Roman"/>
          <w:sz w:val="28"/>
          <w:szCs w:val="28"/>
          <w:lang w:eastAsia="ru-RU"/>
        </w:rPr>
        <w:t>.р</w:t>
      </w:r>
      <w:proofErr w:type="gramEnd"/>
      <w:r w:rsidRPr="008D2091">
        <w:rPr>
          <w:rFonts w:ascii="Times New Roman" w:eastAsia="Times New Roman" w:hAnsi="Times New Roman"/>
          <w:sz w:val="28"/>
          <w:szCs w:val="28"/>
          <w:lang w:eastAsia="ru-RU"/>
        </w:rPr>
        <w:t>уб</w:t>
      </w:r>
      <w:proofErr w:type="spellEnd"/>
      <w:r w:rsidRPr="008D2091">
        <w:rPr>
          <w:rFonts w:ascii="Times New Roman" w:eastAsia="Times New Roman" w:hAnsi="Times New Roman"/>
          <w:sz w:val="28"/>
          <w:szCs w:val="28"/>
          <w:lang w:eastAsia="ru-RU"/>
        </w:rPr>
        <w:t>., создано 60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ООО "Усадьба"  - Строительство универсальной спортивной площадки и SPA-комплекса (</w:t>
      </w:r>
      <w:proofErr w:type="spellStart"/>
      <w:r w:rsidRPr="008D2091">
        <w:rPr>
          <w:rFonts w:ascii="Times New Roman" w:eastAsia="Times New Roman" w:hAnsi="Times New Roman"/>
          <w:sz w:val="28"/>
          <w:szCs w:val="28"/>
          <w:lang w:eastAsia="ru-RU"/>
        </w:rPr>
        <w:t>ст</w:t>
      </w:r>
      <w:proofErr w:type="gramStart"/>
      <w:r w:rsidRPr="008D2091">
        <w:rPr>
          <w:rFonts w:ascii="Times New Roman" w:eastAsia="Times New Roman" w:hAnsi="Times New Roman"/>
          <w:sz w:val="28"/>
          <w:szCs w:val="28"/>
          <w:lang w:eastAsia="ru-RU"/>
        </w:rPr>
        <w:t>.П</w:t>
      </w:r>
      <w:proofErr w:type="gramEnd"/>
      <w:r w:rsidRPr="008D2091">
        <w:rPr>
          <w:rFonts w:ascii="Times New Roman" w:eastAsia="Times New Roman" w:hAnsi="Times New Roman"/>
          <w:sz w:val="28"/>
          <w:szCs w:val="28"/>
          <w:lang w:eastAsia="ru-RU"/>
        </w:rPr>
        <w:t>ластуновская</w:t>
      </w:r>
      <w:proofErr w:type="spellEnd"/>
      <w:r w:rsidRPr="008D2091">
        <w:rPr>
          <w:rFonts w:ascii="Times New Roman" w:eastAsia="Times New Roman" w:hAnsi="Times New Roman"/>
          <w:sz w:val="28"/>
          <w:szCs w:val="28"/>
          <w:lang w:eastAsia="ru-RU"/>
        </w:rPr>
        <w:t>). Объем инвестиций 270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создано 20 дополнительных рабочих мест.</w:t>
      </w:r>
    </w:p>
    <w:p w:rsidR="00412195"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        </w:t>
      </w:r>
      <w:r w:rsidR="00412195">
        <w:rPr>
          <w:rFonts w:ascii="Times New Roman" w:eastAsia="Times New Roman" w:hAnsi="Times New Roman"/>
          <w:sz w:val="28"/>
          <w:szCs w:val="28"/>
          <w:lang w:eastAsia="ru-RU"/>
        </w:rPr>
        <w:t>З</w:t>
      </w:r>
      <w:r w:rsidRPr="008D2091">
        <w:rPr>
          <w:rFonts w:ascii="Times New Roman" w:eastAsia="Times New Roman" w:hAnsi="Times New Roman"/>
          <w:sz w:val="28"/>
          <w:szCs w:val="28"/>
          <w:lang w:eastAsia="ru-RU"/>
        </w:rPr>
        <w:t xml:space="preserve">а </w:t>
      </w:r>
      <w:r w:rsidR="00412195">
        <w:rPr>
          <w:rFonts w:ascii="Times New Roman" w:eastAsia="Times New Roman" w:hAnsi="Times New Roman"/>
          <w:sz w:val="28"/>
          <w:szCs w:val="28"/>
          <w:lang w:eastAsia="ru-RU"/>
        </w:rPr>
        <w:t xml:space="preserve">2018 год </w:t>
      </w:r>
      <w:r w:rsidRPr="008D2091">
        <w:rPr>
          <w:rFonts w:ascii="Times New Roman" w:eastAsia="Times New Roman" w:hAnsi="Times New Roman"/>
          <w:sz w:val="28"/>
          <w:szCs w:val="28"/>
          <w:lang w:eastAsia="ru-RU"/>
        </w:rPr>
        <w:t xml:space="preserve"> поступило в бюджет налоговых платежей порядка 10,0 млн.</w:t>
      </w:r>
      <w:r w:rsidR="005D600C">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w:t>
      </w:r>
      <w:r w:rsidR="00412195">
        <w:rPr>
          <w:rFonts w:ascii="Times New Roman" w:eastAsia="Times New Roman" w:hAnsi="Times New Roman"/>
          <w:sz w:val="28"/>
          <w:szCs w:val="28"/>
          <w:lang w:eastAsia="ru-RU"/>
        </w:rPr>
        <w:t>.</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На стадии реализации находится 29 инвестиционных проектов с общим объемом капвложений 7,9 млрд. рублей.  </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С марта по апрель 2018 года заместителем главы администрации</w:t>
      </w:r>
      <w:proofErr w:type="gramStart"/>
      <w:r w:rsidRPr="008D2091">
        <w:rPr>
          <w:rFonts w:ascii="Times New Roman" w:eastAsia="Times New Roman" w:hAnsi="Times New Roman"/>
          <w:sz w:val="28"/>
          <w:szCs w:val="28"/>
          <w:lang w:eastAsia="ru-RU"/>
        </w:rPr>
        <w:t xml:space="preserve"> ,</w:t>
      </w:r>
      <w:proofErr w:type="gramEnd"/>
      <w:r w:rsidRPr="008D2091">
        <w:rPr>
          <w:rFonts w:ascii="Times New Roman" w:eastAsia="Times New Roman" w:hAnsi="Times New Roman"/>
          <w:sz w:val="28"/>
          <w:szCs w:val="28"/>
          <w:lang w:eastAsia="ru-RU"/>
        </w:rPr>
        <w:t xml:space="preserve"> инвестиционным уполномоченным Ляшенко С.Е. и начальником управления экономического развития и инвестиций </w:t>
      </w:r>
      <w:proofErr w:type="spellStart"/>
      <w:r w:rsidRPr="008D2091">
        <w:rPr>
          <w:rFonts w:ascii="Times New Roman" w:eastAsia="Times New Roman" w:hAnsi="Times New Roman"/>
          <w:sz w:val="28"/>
          <w:szCs w:val="28"/>
          <w:lang w:eastAsia="ru-RU"/>
        </w:rPr>
        <w:t>Даньяров</w:t>
      </w:r>
      <w:proofErr w:type="spellEnd"/>
      <w:r w:rsidRPr="008D2091">
        <w:rPr>
          <w:rFonts w:ascii="Times New Roman" w:eastAsia="Times New Roman" w:hAnsi="Times New Roman"/>
          <w:sz w:val="28"/>
          <w:szCs w:val="28"/>
          <w:lang w:eastAsia="ru-RU"/>
        </w:rPr>
        <w:t xml:space="preserve"> А.В. осуществлен объезд всех инвестиционных проектов по сельским поселениям. В ходе объездов встречались с главой сельского поселения и определяли основные направления и приоритеты инвестиционного развития, также вырабатывали единый подход к инвесторам. Проведена полная инвентаризация заключенных инвестиционных соглашений. </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По итогам проблемные инвестиционные проекты переданы на сопровождение в департамент инвестиций и развития малого и среднего предпринимательства Краснодарского края:</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proofErr w:type="gramStart"/>
      <w:r w:rsidRPr="008D2091">
        <w:rPr>
          <w:rFonts w:ascii="Times New Roman" w:eastAsia="Times New Roman" w:hAnsi="Times New Roman"/>
          <w:sz w:val="28"/>
          <w:szCs w:val="28"/>
          <w:lang w:eastAsia="ru-RU"/>
        </w:rPr>
        <w:t>1)</w:t>
      </w:r>
      <w:r w:rsidRPr="008D2091">
        <w:rPr>
          <w:rFonts w:ascii="Times New Roman" w:eastAsia="Times New Roman" w:hAnsi="Times New Roman"/>
          <w:sz w:val="28"/>
          <w:szCs w:val="28"/>
          <w:lang w:eastAsia="ru-RU"/>
        </w:rPr>
        <w:tab/>
        <w:t xml:space="preserve">Строительство многофункционального дорожного комплекса, ИП </w:t>
      </w:r>
      <w:proofErr w:type="spellStart"/>
      <w:r w:rsidRPr="008D2091">
        <w:rPr>
          <w:rFonts w:ascii="Times New Roman" w:eastAsia="Times New Roman" w:hAnsi="Times New Roman"/>
          <w:sz w:val="28"/>
          <w:szCs w:val="28"/>
          <w:lang w:eastAsia="ru-RU"/>
        </w:rPr>
        <w:t>Красюк</w:t>
      </w:r>
      <w:proofErr w:type="spellEnd"/>
      <w:r w:rsidRPr="008D2091">
        <w:rPr>
          <w:rFonts w:ascii="Times New Roman" w:eastAsia="Times New Roman" w:hAnsi="Times New Roman"/>
          <w:sz w:val="28"/>
          <w:szCs w:val="28"/>
          <w:lang w:eastAsia="ru-RU"/>
        </w:rPr>
        <w:t xml:space="preserve"> Ю.А.  - Проблема организации съезда с федеральной автодороги «М-4 ДОН» к инвестиционному проекту. 22.08.2018г. на имя министра транспорта РФ </w:t>
      </w:r>
      <w:proofErr w:type="spellStart"/>
      <w:r w:rsidRPr="008D2091">
        <w:rPr>
          <w:rFonts w:ascii="Times New Roman" w:eastAsia="Times New Roman" w:hAnsi="Times New Roman"/>
          <w:sz w:val="28"/>
          <w:szCs w:val="28"/>
          <w:lang w:eastAsia="ru-RU"/>
        </w:rPr>
        <w:t>Е.И.Дитриха</w:t>
      </w:r>
      <w:proofErr w:type="spellEnd"/>
      <w:r w:rsidRPr="008D2091">
        <w:rPr>
          <w:rFonts w:ascii="Times New Roman" w:eastAsia="Times New Roman" w:hAnsi="Times New Roman"/>
          <w:sz w:val="28"/>
          <w:szCs w:val="28"/>
          <w:lang w:eastAsia="ru-RU"/>
        </w:rPr>
        <w:t xml:space="preserve"> направ</w:t>
      </w:r>
      <w:r w:rsidR="006A7B67">
        <w:rPr>
          <w:rFonts w:ascii="Times New Roman" w:eastAsia="Times New Roman" w:hAnsi="Times New Roman"/>
          <w:sz w:val="28"/>
          <w:szCs w:val="28"/>
          <w:lang w:eastAsia="ru-RU"/>
        </w:rPr>
        <w:t>лено письмо об оказании содейств</w:t>
      </w:r>
      <w:r w:rsidRPr="008D2091">
        <w:rPr>
          <w:rFonts w:ascii="Times New Roman" w:eastAsia="Times New Roman" w:hAnsi="Times New Roman"/>
          <w:sz w:val="28"/>
          <w:szCs w:val="28"/>
          <w:lang w:eastAsia="ru-RU"/>
        </w:rPr>
        <w:t>ия в организации съезда с федеральной трассы за подписью заместителя главы администрации (губернатора) Краснодарского края В.А.</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Швец.</w:t>
      </w:r>
      <w:proofErr w:type="gramEnd"/>
      <w:r w:rsidRPr="008D2091">
        <w:rPr>
          <w:rFonts w:ascii="Times New Roman" w:eastAsia="Times New Roman" w:hAnsi="Times New Roman"/>
          <w:sz w:val="28"/>
          <w:szCs w:val="28"/>
          <w:lang w:eastAsia="ru-RU"/>
        </w:rPr>
        <w:t xml:space="preserve"> Получен ответ от Минтранса России об обращении инвестора в ГК «Российские автомобильные дороги» по выдаче согласия на съезд с автодороги М-4 «Дон».</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lastRenderedPageBreak/>
        <w:t>2)</w:t>
      </w:r>
      <w:r w:rsidRPr="008D2091">
        <w:rPr>
          <w:rFonts w:ascii="Times New Roman" w:eastAsia="Times New Roman" w:hAnsi="Times New Roman"/>
          <w:sz w:val="28"/>
          <w:szCs w:val="28"/>
          <w:lang w:eastAsia="ru-RU"/>
        </w:rPr>
        <w:tab/>
        <w:t>Строительство зоны отдыха и реконструкция набережной в ст.</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Динской, ООО «Прага» - Инвестиционный проект признан масштабным в соответствии с распоряжением  главы администрации (губернатора) Краснодарского края № 199-р от 22.06.2017г., подписан договор аренды</w:t>
      </w:r>
      <w:r w:rsidR="006A7B67">
        <w:rPr>
          <w:rFonts w:ascii="Times New Roman" w:eastAsia="Times New Roman" w:hAnsi="Times New Roman"/>
          <w:sz w:val="28"/>
          <w:szCs w:val="28"/>
          <w:lang w:eastAsia="ru-RU"/>
        </w:rPr>
        <w:t xml:space="preserve"> о предоставлении земельного </w:t>
      </w:r>
      <w:r w:rsidRPr="008D2091">
        <w:rPr>
          <w:rFonts w:ascii="Times New Roman" w:eastAsia="Times New Roman" w:hAnsi="Times New Roman"/>
          <w:sz w:val="28"/>
          <w:szCs w:val="28"/>
          <w:lang w:eastAsia="ru-RU"/>
        </w:rPr>
        <w:t xml:space="preserve">участка в аренду для реализации проекта сроком на 10 лет. Ведется поиск </w:t>
      </w:r>
      <w:proofErr w:type="spellStart"/>
      <w:r w:rsidRPr="008D2091">
        <w:rPr>
          <w:rFonts w:ascii="Times New Roman" w:eastAsia="Times New Roman" w:hAnsi="Times New Roman"/>
          <w:sz w:val="28"/>
          <w:szCs w:val="28"/>
          <w:lang w:eastAsia="ru-RU"/>
        </w:rPr>
        <w:t>соинвестора</w:t>
      </w:r>
      <w:proofErr w:type="spellEnd"/>
      <w:r w:rsidRPr="008D2091">
        <w:rPr>
          <w:rFonts w:ascii="Times New Roman" w:eastAsia="Times New Roman" w:hAnsi="Times New Roman"/>
          <w:sz w:val="28"/>
          <w:szCs w:val="28"/>
          <w:lang w:eastAsia="ru-RU"/>
        </w:rPr>
        <w:t>.</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3)</w:t>
      </w:r>
      <w:r w:rsidRPr="008D2091">
        <w:rPr>
          <w:rFonts w:ascii="Times New Roman" w:eastAsia="Times New Roman" w:hAnsi="Times New Roman"/>
          <w:sz w:val="28"/>
          <w:szCs w:val="28"/>
          <w:lang w:eastAsia="ru-RU"/>
        </w:rPr>
        <w:tab/>
        <w:t xml:space="preserve">Восстановление и реконструкция СТФ №1 в МТФ №2 </w:t>
      </w:r>
      <w:proofErr w:type="spellStart"/>
      <w:r w:rsidRPr="008D2091">
        <w:rPr>
          <w:rFonts w:ascii="Times New Roman" w:eastAsia="Times New Roman" w:hAnsi="Times New Roman"/>
          <w:sz w:val="28"/>
          <w:szCs w:val="28"/>
          <w:lang w:eastAsia="ru-RU"/>
        </w:rPr>
        <w:t>ст</w:t>
      </w:r>
      <w:proofErr w:type="gramStart"/>
      <w:r w:rsidRPr="008D2091">
        <w:rPr>
          <w:rFonts w:ascii="Times New Roman" w:eastAsia="Times New Roman" w:hAnsi="Times New Roman"/>
          <w:sz w:val="28"/>
          <w:szCs w:val="28"/>
          <w:lang w:eastAsia="ru-RU"/>
        </w:rPr>
        <w:t>.Н</w:t>
      </w:r>
      <w:proofErr w:type="gramEnd"/>
      <w:r w:rsidRPr="008D2091">
        <w:rPr>
          <w:rFonts w:ascii="Times New Roman" w:eastAsia="Times New Roman" w:hAnsi="Times New Roman"/>
          <w:sz w:val="28"/>
          <w:szCs w:val="28"/>
          <w:lang w:eastAsia="ru-RU"/>
        </w:rPr>
        <w:t>овотитаровской</w:t>
      </w:r>
      <w:proofErr w:type="spellEnd"/>
      <w:r w:rsidRPr="008D2091">
        <w:rPr>
          <w:rFonts w:ascii="Times New Roman" w:eastAsia="Times New Roman" w:hAnsi="Times New Roman"/>
          <w:sz w:val="28"/>
          <w:szCs w:val="28"/>
          <w:lang w:eastAsia="ru-RU"/>
        </w:rPr>
        <w:t xml:space="preserve"> </w:t>
      </w:r>
      <w:proofErr w:type="spellStart"/>
      <w:r w:rsidRPr="008D2091">
        <w:rPr>
          <w:rFonts w:ascii="Times New Roman" w:eastAsia="Times New Roman" w:hAnsi="Times New Roman"/>
          <w:sz w:val="28"/>
          <w:szCs w:val="28"/>
          <w:lang w:eastAsia="ru-RU"/>
        </w:rPr>
        <w:t>Динского</w:t>
      </w:r>
      <w:proofErr w:type="spellEnd"/>
      <w:r w:rsidRPr="008D2091">
        <w:rPr>
          <w:rFonts w:ascii="Times New Roman" w:eastAsia="Times New Roman" w:hAnsi="Times New Roman"/>
          <w:sz w:val="28"/>
          <w:szCs w:val="28"/>
          <w:lang w:eastAsia="ru-RU"/>
        </w:rPr>
        <w:t xml:space="preserve"> района, ИП Глава КФХ Ильченко Ю.В. - Реализуется, ведется реконструкция, проблема оформления земельного участка для навозохранилища. </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4)</w:t>
      </w:r>
      <w:r w:rsidRPr="008D2091">
        <w:rPr>
          <w:rFonts w:ascii="Times New Roman" w:eastAsia="Times New Roman" w:hAnsi="Times New Roman"/>
          <w:sz w:val="28"/>
          <w:szCs w:val="28"/>
          <w:lang w:eastAsia="ru-RU"/>
        </w:rPr>
        <w:tab/>
        <w:t>Строительство кондитерского цеха, ООО «</w:t>
      </w:r>
      <w:proofErr w:type="spellStart"/>
      <w:r w:rsidRPr="008D2091">
        <w:rPr>
          <w:rFonts w:ascii="Times New Roman" w:eastAsia="Times New Roman" w:hAnsi="Times New Roman"/>
          <w:sz w:val="28"/>
          <w:szCs w:val="28"/>
          <w:lang w:eastAsia="ru-RU"/>
        </w:rPr>
        <w:t>Аскалон</w:t>
      </w:r>
      <w:proofErr w:type="spellEnd"/>
      <w:r w:rsidRPr="008D2091">
        <w:rPr>
          <w:rFonts w:ascii="Times New Roman" w:eastAsia="Times New Roman" w:hAnsi="Times New Roman"/>
          <w:sz w:val="28"/>
          <w:szCs w:val="28"/>
          <w:lang w:eastAsia="ru-RU"/>
        </w:rPr>
        <w:t xml:space="preserve">» - при передаче на сопровождение была проблема возмещения НДС по приобретенному оборудованию. В настоящее время вопрос по возмещению решен. Ведется подключение газового оборудования. </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Проведено 3 заседания Совета инвестиционного развития, 3 заседания рабочей группы по оказанию содействия инвесторам по решению проблемных вопросов. Оказано содействие 7 инвесторам в конкретных проблемах.</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В реестр инвестиционных предложений Краснодарского края с начала 2018 года было включено 6 инвестиционных проектов и 8 </w:t>
      </w:r>
      <w:proofErr w:type="spellStart"/>
      <w:r w:rsidRPr="008D2091">
        <w:rPr>
          <w:rFonts w:ascii="Times New Roman" w:eastAsia="Times New Roman" w:hAnsi="Times New Roman"/>
          <w:sz w:val="28"/>
          <w:szCs w:val="28"/>
          <w:lang w:eastAsia="ru-RU"/>
        </w:rPr>
        <w:t>инвестиционно</w:t>
      </w:r>
      <w:proofErr w:type="spellEnd"/>
      <w:r w:rsidRPr="008D2091">
        <w:rPr>
          <w:rFonts w:ascii="Times New Roman" w:eastAsia="Times New Roman" w:hAnsi="Times New Roman"/>
          <w:sz w:val="28"/>
          <w:szCs w:val="28"/>
          <w:lang w:eastAsia="ru-RU"/>
        </w:rPr>
        <w:t xml:space="preserve"> привлекательных земельных участков. </w:t>
      </w:r>
      <w:proofErr w:type="gramStart"/>
      <w:r w:rsidRPr="008D2091">
        <w:rPr>
          <w:rFonts w:ascii="Times New Roman" w:eastAsia="Times New Roman" w:hAnsi="Times New Roman"/>
          <w:sz w:val="28"/>
          <w:szCs w:val="28"/>
          <w:lang w:eastAsia="ru-RU"/>
        </w:rPr>
        <w:t xml:space="preserve">В течение года, в связи с приобретением инвесторами земельных участков и по иным причинам исключены 4 инвестиционных проекта и 2 </w:t>
      </w:r>
      <w:proofErr w:type="spellStart"/>
      <w:r w:rsidRPr="008D2091">
        <w:rPr>
          <w:rFonts w:ascii="Times New Roman" w:eastAsia="Times New Roman" w:hAnsi="Times New Roman"/>
          <w:sz w:val="28"/>
          <w:szCs w:val="28"/>
          <w:lang w:eastAsia="ru-RU"/>
        </w:rPr>
        <w:t>инвестиционно</w:t>
      </w:r>
      <w:proofErr w:type="spellEnd"/>
      <w:r w:rsidRPr="008D2091">
        <w:rPr>
          <w:rFonts w:ascii="Times New Roman" w:eastAsia="Times New Roman" w:hAnsi="Times New Roman"/>
          <w:sz w:val="28"/>
          <w:szCs w:val="28"/>
          <w:lang w:eastAsia="ru-RU"/>
        </w:rPr>
        <w:t xml:space="preserve"> привлекательных земельных участка.  </w:t>
      </w:r>
      <w:proofErr w:type="gramEnd"/>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proofErr w:type="gramStart"/>
      <w:r w:rsidRPr="008D2091">
        <w:rPr>
          <w:rFonts w:ascii="Times New Roman" w:eastAsia="Times New Roman" w:hAnsi="Times New Roman"/>
          <w:sz w:val="28"/>
          <w:szCs w:val="28"/>
          <w:lang w:eastAsia="ru-RU"/>
        </w:rPr>
        <w:t>В связи с внесенными изменениями в Положение о Единой системе  инвестиционных предложений Краснодарского края (изменения внесены приказом департамента инвестиций и развития малого и среднего предпринимательства Краснодарского края 14.12.2018г.) в Единую систему инвестиционных предложений Краснодарского края от муниципального образования должно быть включено не менее 1 инвестиционного проекта и не менее 3 инвестиционных площадок, а также ко всем инвестиционным предложениям в</w:t>
      </w:r>
      <w:proofErr w:type="gramEnd"/>
      <w:r w:rsidRPr="008D2091">
        <w:rPr>
          <w:rFonts w:ascii="Times New Roman" w:eastAsia="Times New Roman" w:hAnsi="Times New Roman"/>
          <w:sz w:val="28"/>
          <w:szCs w:val="28"/>
          <w:lang w:eastAsia="ru-RU"/>
        </w:rPr>
        <w:t xml:space="preserve"> состав документации необходимо прикладывать презентацию инвестиционного предложения.</w:t>
      </w:r>
    </w:p>
    <w:p w:rsid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В целях стимулирования инвестиционной деятельности на территории Краснодарского края планируется расширение информационных сведений  для предложения потенциальным инвесторам (в дополнение к Единой системе инвестиционных предложений). </w:t>
      </w:r>
      <w:proofErr w:type="gramStart"/>
      <w:r w:rsidRPr="008D2091">
        <w:rPr>
          <w:rFonts w:ascii="Times New Roman" w:eastAsia="Times New Roman" w:hAnsi="Times New Roman"/>
          <w:sz w:val="28"/>
          <w:szCs w:val="28"/>
          <w:lang w:eastAsia="ru-RU"/>
        </w:rPr>
        <w:t>Для пополнения инвестиционных предложений на официальном сайте  муниципального образования Динской район размещена информация в новостном блоке для подачи заявок от собственников</w:t>
      </w:r>
      <w:proofErr w:type="gramEnd"/>
      <w:r w:rsidRPr="008D2091">
        <w:rPr>
          <w:rFonts w:ascii="Times New Roman" w:eastAsia="Times New Roman" w:hAnsi="Times New Roman"/>
          <w:sz w:val="28"/>
          <w:szCs w:val="28"/>
          <w:lang w:eastAsia="ru-RU"/>
        </w:rPr>
        <w:t xml:space="preserve"> земельных участков (физических и юридических лиц), ведущих поиск инвесторов или </w:t>
      </w:r>
      <w:proofErr w:type="spellStart"/>
      <w:r w:rsidRPr="008D2091">
        <w:rPr>
          <w:rFonts w:ascii="Times New Roman" w:eastAsia="Times New Roman" w:hAnsi="Times New Roman"/>
          <w:sz w:val="28"/>
          <w:szCs w:val="28"/>
          <w:lang w:eastAsia="ru-RU"/>
        </w:rPr>
        <w:t>соинвесторов</w:t>
      </w:r>
      <w:proofErr w:type="spellEnd"/>
      <w:r w:rsidRPr="008D2091">
        <w:rPr>
          <w:rFonts w:ascii="Times New Roman" w:eastAsia="Times New Roman" w:hAnsi="Times New Roman"/>
          <w:sz w:val="28"/>
          <w:szCs w:val="28"/>
          <w:lang w:eastAsia="ru-RU"/>
        </w:rPr>
        <w:t xml:space="preserve"> для реализации инвестиционных </w:t>
      </w:r>
      <w:r w:rsidRPr="008D2091">
        <w:rPr>
          <w:rFonts w:ascii="Times New Roman" w:eastAsia="Times New Roman" w:hAnsi="Times New Roman"/>
          <w:sz w:val="28"/>
          <w:szCs w:val="28"/>
          <w:lang w:eastAsia="ru-RU"/>
        </w:rPr>
        <w:lastRenderedPageBreak/>
        <w:t xml:space="preserve">проектов или инвестиционных площадок. Сведения о земельных участках, планируется разместить на Инвестиционном портале Краснодарского края (http://investkuban.ru), Инвестиционном портале муниципального образования Динской район (http://dinskayainvest.ru) и официальном сайте </w:t>
      </w:r>
      <w:proofErr w:type="spellStart"/>
      <w:r w:rsidRPr="008D2091">
        <w:rPr>
          <w:rFonts w:ascii="Times New Roman" w:eastAsia="Times New Roman" w:hAnsi="Times New Roman"/>
          <w:sz w:val="28"/>
          <w:szCs w:val="28"/>
          <w:lang w:eastAsia="ru-RU"/>
        </w:rPr>
        <w:t>Динского</w:t>
      </w:r>
      <w:proofErr w:type="spellEnd"/>
      <w:r w:rsidRPr="008D2091">
        <w:rPr>
          <w:rFonts w:ascii="Times New Roman" w:eastAsia="Times New Roman" w:hAnsi="Times New Roman"/>
          <w:sz w:val="28"/>
          <w:szCs w:val="28"/>
          <w:lang w:eastAsia="ru-RU"/>
        </w:rPr>
        <w:t xml:space="preserve"> района  для поиска потенциальных инвесторов. </w:t>
      </w:r>
    </w:p>
    <w:p w:rsidR="00F22C61" w:rsidRPr="004824D2" w:rsidRDefault="00F22C61" w:rsidP="00F22C61">
      <w:pPr>
        <w:shd w:val="clear" w:color="auto" w:fill="FFFFFF" w:themeFill="background1"/>
        <w:spacing w:line="269" w:lineRule="auto"/>
        <w:ind w:firstLine="709"/>
        <w:rPr>
          <w:rFonts w:ascii="Times New Roman" w:eastAsiaTheme="minorHAnsi" w:hAnsi="Times New Roman"/>
          <w:sz w:val="28"/>
          <w:szCs w:val="28"/>
        </w:rPr>
      </w:pPr>
      <w:r w:rsidRPr="004824D2">
        <w:rPr>
          <w:rFonts w:ascii="Times New Roman" w:eastAsiaTheme="minorHAnsi" w:hAnsi="Times New Roman"/>
          <w:sz w:val="28"/>
          <w:szCs w:val="28"/>
        </w:rPr>
        <w:t>Объем инвестиций в основной капитал</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1E0" w:firstRow="1" w:lastRow="1" w:firstColumn="1" w:lastColumn="1" w:noHBand="0" w:noVBand="0"/>
      </w:tblPr>
      <w:tblGrid>
        <w:gridCol w:w="3873"/>
        <w:gridCol w:w="805"/>
        <w:gridCol w:w="880"/>
        <w:gridCol w:w="1128"/>
        <w:gridCol w:w="1275"/>
        <w:gridCol w:w="1560"/>
      </w:tblGrid>
      <w:tr w:rsidR="00F22C61" w:rsidRPr="004824D2" w:rsidTr="00FE6B70">
        <w:trPr>
          <w:trHeight w:val="1093"/>
        </w:trPr>
        <w:tc>
          <w:tcPr>
            <w:tcW w:w="3873" w:type="dxa"/>
            <w:shd w:val="clear" w:color="auto" w:fill="auto"/>
          </w:tcPr>
          <w:p w:rsidR="00F22C61" w:rsidRPr="004824D2" w:rsidRDefault="00F22C61" w:rsidP="00FE6B70">
            <w:pPr>
              <w:shd w:val="clear" w:color="auto" w:fill="FFFFFF" w:themeFill="background1"/>
              <w:spacing w:line="269" w:lineRule="auto"/>
              <w:rPr>
                <w:rFonts w:ascii="Times New Roman" w:eastAsiaTheme="minorHAnsi" w:hAnsi="Times New Roman"/>
                <w:b/>
                <w:sz w:val="24"/>
                <w:szCs w:val="24"/>
              </w:rPr>
            </w:pPr>
            <w:r w:rsidRPr="004824D2">
              <w:rPr>
                <w:rFonts w:ascii="Times New Roman" w:eastAsiaTheme="minorHAnsi" w:hAnsi="Times New Roman"/>
                <w:b/>
                <w:sz w:val="24"/>
                <w:szCs w:val="24"/>
              </w:rPr>
              <w:t>Наименование показателя</w:t>
            </w:r>
          </w:p>
        </w:tc>
        <w:tc>
          <w:tcPr>
            <w:tcW w:w="805" w:type="dxa"/>
            <w:shd w:val="clear" w:color="auto" w:fill="auto"/>
          </w:tcPr>
          <w:p w:rsidR="00F22C61" w:rsidRPr="004824D2" w:rsidRDefault="00275639" w:rsidP="00FE6B70">
            <w:pPr>
              <w:shd w:val="clear" w:color="auto" w:fill="FFFFFF" w:themeFill="background1"/>
              <w:spacing w:line="269" w:lineRule="auto"/>
              <w:rPr>
                <w:rFonts w:ascii="Times New Roman" w:eastAsiaTheme="minorHAnsi" w:hAnsi="Times New Roman"/>
                <w:b/>
                <w:sz w:val="24"/>
                <w:szCs w:val="24"/>
              </w:rPr>
            </w:pPr>
            <w:r w:rsidRPr="004824D2">
              <w:rPr>
                <w:rFonts w:ascii="Times New Roman" w:eastAsiaTheme="minorHAnsi" w:hAnsi="Times New Roman"/>
                <w:b/>
                <w:sz w:val="24"/>
                <w:szCs w:val="24"/>
              </w:rPr>
              <w:t>2016</w:t>
            </w:r>
            <w:r w:rsidR="00F22C61" w:rsidRPr="004824D2">
              <w:rPr>
                <w:rFonts w:ascii="Times New Roman" w:eastAsiaTheme="minorHAnsi" w:hAnsi="Times New Roman"/>
                <w:b/>
                <w:sz w:val="24"/>
                <w:szCs w:val="24"/>
              </w:rPr>
              <w:t xml:space="preserve"> год</w:t>
            </w:r>
          </w:p>
        </w:tc>
        <w:tc>
          <w:tcPr>
            <w:tcW w:w="880" w:type="dxa"/>
            <w:shd w:val="clear" w:color="auto" w:fill="auto"/>
          </w:tcPr>
          <w:p w:rsidR="00F22C61" w:rsidRPr="004824D2" w:rsidRDefault="00275639" w:rsidP="00FE6B70">
            <w:pPr>
              <w:shd w:val="clear" w:color="auto" w:fill="FFFFFF" w:themeFill="background1"/>
              <w:spacing w:line="269" w:lineRule="auto"/>
              <w:rPr>
                <w:rFonts w:ascii="Times New Roman" w:eastAsiaTheme="minorHAnsi" w:hAnsi="Times New Roman"/>
                <w:b/>
                <w:sz w:val="24"/>
                <w:szCs w:val="24"/>
              </w:rPr>
            </w:pPr>
            <w:r w:rsidRPr="004824D2">
              <w:rPr>
                <w:rFonts w:ascii="Times New Roman" w:eastAsiaTheme="minorHAnsi" w:hAnsi="Times New Roman"/>
                <w:b/>
                <w:sz w:val="24"/>
                <w:szCs w:val="24"/>
              </w:rPr>
              <w:t>2017</w:t>
            </w:r>
            <w:r w:rsidR="00F22C61" w:rsidRPr="004824D2">
              <w:rPr>
                <w:rFonts w:ascii="Times New Roman" w:eastAsiaTheme="minorHAnsi" w:hAnsi="Times New Roman"/>
                <w:b/>
                <w:sz w:val="24"/>
                <w:szCs w:val="24"/>
              </w:rPr>
              <w:t xml:space="preserve"> год</w:t>
            </w:r>
          </w:p>
        </w:tc>
        <w:tc>
          <w:tcPr>
            <w:tcW w:w="1128" w:type="dxa"/>
            <w:shd w:val="clear" w:color="auto" w:fill="auto"/>
          </w:tcPr>
          <w:p w:rsidR="00F22C61" w:rsidRPr="004824D2" w:rsidRDefault="00275639" w:rsidP="00FE6B70">
            <w:pPr>
              <w:shd w:val="clear" w:color="auto" w:fill="FFFFFF" w:themeFill="background1"/>
              <w:spacing w:line="269" w:lineRule="auto"/>
              <w:rPr>
                <w:rFonts w:ascii="Times New Roman" w:eastAsiaTheme="minorHAnsi" w:hAnsi="Times New Roman"/>
                <w:b/>
                <w:sz w:val="24"/>
                <w:szCs w:val="24"/>
              </w:rPr>
            </w:pPr>
            <w:r w:rsidRPr="004824D2">
              <w:rPr>
                <w:rFonts w:ascii="Times New Roman" w:eastAsiaTheme="minorHAnsi" w:hAnsi="Times New Roman"/>
                <w:b/>
                <w:sz w:val="24"/>
                <w:szCs w:val="24"/>
              </w:rPr>
              <w:t>2018</w:t>
            </w:r>
            <w:r w:rsidR="00F22C61" w:rsidRPr="004824D2">
              <w:rPr>
                <w:rFonts w:ascii="Times New Roman" w:eastAsiaTheme="minorHAnsi" w:hAnsi="Times New Roman"/>
                <w:b/>
                <w:sz w:val="24"/>
                <w:szCs w:val="24"/>
              </w:rPr>
              <w:t xml:space="preserve"> год</w:t>
            </w:r>
          </w:p>
          <w:p w:rsidR="00F22C61" w:rsidRPr="004824D2" w:rsidRDefault="00F22C61" w:rsidP="00FE6B70">
            <w:pPr>
              <w:shd w:val="clear" w:color="auto" w:fill="FFFFFF" w:themeFill="background1"/>
              <w:spacing w:line="269" w:lineRule="auto"/>
              <w:rPr>
                <w:rFonts w:ascii="Times New Roman" w:eastAsiaTheme="minorHAnsi" w:hAnsi="Times New Roman"/>
                <w:b/>
                <w:sz w:val="24"/>
                <w:szCs w:val="24"/>
              </w:rPr>
            </w:pPr>
            <w:r w:rsidRPr="004824D2">
              <w:rPr>
                <w:rFonts w:ascii="Times New Roman" w:eastAsiaTheme="minorHAnsi" w:hAnsi="Times New Roman"/>
                <w:b/>
                <w:sz w:val="24"/>
                <w:szCs w:val="24"/>
              </w:rPr>
              <w:t>(оценка)</w:t>
            </w:r>
          </w:p>
        </w:tc>
        <w:tc>
          <w:tcPr>
            <w:tcW w:w="1275" w:type="dxa"/>
            <w:shd w:val="clear" w:color="auto" w:fill="auto"/>
          </w:tcPr>
          <w:p w:rsidR="00F22C61" w:rsidRPr="004824D2" w:rsidRDefault="00275639" w:rsidP="00FE6B70">
            <w:pPr>
              <w:shd w:val="clear" w:color="auto" w:fill="FFFFFF" w:themeFill="background1"/>
              <w:spacing w:line="269" w:lineRule="auto"/>
              <w:rPr>
                <w:rFonts w:ascii="Times New Roman" w:eastAsiaTheme="minorHAnsi" w:hAnsi="Times New Roman"/>
                <w:b/>
                <w:sz w:val="24"/>
                <w:szCs w:val="24"/>
              </w:rPr>
            </w:pPr>
            <w:r w:rsidRPr="004824D2">
              <w:rPr>
                <w:rFonts w:ascii="Times New Roman" w:eastAsiaTheme="minorHAnsi" w:hAnsi="Times New Roman"/>
                <w:b/>
                <w:sz w:val="24"/>
                <w:szCs w:val="24"/>
              </w:rPr>
              <w:t>2019</w:t>
            </w:r>
            <w:r w:rsidR="00F22C61" w:rsidRPr="004824D2">
              <w:rPr>
                <w:rFonts w:ascii="Times New Roman" w:eastAsiaTheme="minorHAnsi" w:hAnsi="Times New Roman"/>
                <w:b/>
                <w:sz w:val="24"/>
                <w:szCs w:val="24"/>
              </w:rPr>
              <w:t xml:space="preserve"> год (прогноз)</w:t>
            </w:r>
          </w:p>
        </w:tc>
        <w:tc>
          <w:tcPr>
            <w:tcW w:w="1560" w:type="dxa"/>
            <w:shd w:val="clear" w:color="auto" w:fill="auto"/>
          </w:tcPr>
          <w:p w:rsidR="00F22C61" w:rsidRPr="004824D2" w:rsidRDefault="00F22C61" w:rsidP="00FE6B70">
            <w:pPr>
              <w:shd w:val="clear" w:color="auto" w:fill="FFFFFF" w:themeFill="background1"/>
              <w:spacing w:line="269" w:lineRule="auto"/>
              <w:rPr>
                <w:rFonts w:ascii="Times New Roman" w:eastAsiaTheme="minorHAnsi" w:hAnsi="Times New Roman"/>
                <w:b/>
                <w:sz w:val="24"/>
                <w:szCs w:val="24"/>
              </w:rPr>
            </w:pPr>
            <w:r w:rsidRPr="004824D2">
              <w:rPr>
                <w:rFonts w:ascii="Times New Roman" w:eastAsiaTheme="minorHAnsi" w:hAnsi="Times New Roman"/>
                <w:b/>
                <w:sz w:val="24"/>
                <w:szCs w:val="24"/>
              </w:rPr>
              <w:t>Динамика</w:t>
            </w:r>
          </w:p>
          <w:p w:rsidR="00F22C61" w:rsidRPr="004824D2" w:rsidRDefault="00E5364C" w:rsidP="00FE6B70">
            <w:pPr>
              <w:shd w:val="clear" w:color="auto" w:fill="FFFFFF" w:themeFill="background1"/>
              <w:spacing w:line="269" w:lineRule="auto"/>
              <w:rPr>
                <w:rFonts w:ascii="Times New Roman" w:eastAsiaTheme="minorHAnsi" w:hAnsi="Times New Roman"/>
                <w:b/>
                <w:sz w:val="24"/>
                <w:szCs w:val="24"/>
              </w:rPr>
            </w:pPr>
            <w:r>
              <w:rPr>
                <w:rFonts w:ascii="Times New Roman" w:eastAsiaTheme="minorHAnsi" w:hAnsi="Times New Roman"/>
                <w:b/>
                <w:sz w:val="24"/>
                <w:szCs w:val="24"/>
              </w:rPr>
              <w:t>2019</w:t>
            </w:r>
            <w:r w:rsidR="00F22C61" w:rsidRPr="004824D2">
              <w:rPr>
                <w:rFonts w:ascii="Times New Roman" w:eastAsiaTheme="minorHAnsi" w:hAnsi="Times New Roman"/>
                <w:b/>
                <w:sz w:val="24"/>
                <w:szCs w:val="24"/>
              </w:rPr>
              <w:t xml:space="preserve"> год к 2016году, %</w:t>
            </w:r>
          </w:p>
        </w:tc>
      </w:tr>
      <w:tr w:rsidR="00F22C61" w:rsidRPr="001B28DD" w:rsidTr="00FE6B70">
        <w:tc>
          <w:tcPr>
            <w:tcW w:w="3873" w:type="dxa"/>
            <w:shd w:val="clear" w:color="auto" w:fill="auto"/>
          </w:tcPr>
          <w:p w:rsidR="00F22C61" w:rsidRPr="004824D2" w:rsidRDefault="00F22C61" w:rsidP="00FE6B70">
            <w:pPr>
              <w:rPr>
                <w:rFonts w:ascii="Times New Roman" w:hAnsi="Times New Roman"/>
                <w:bCs/>
                <w:color w:val="000000"/>
                <w:sz w:val="24"/>
                <w:szCs w:val="24"/>
              </w:rPr>
            </w:pPr>
            <w:r w:rsidRPr="004824D2">
              <w:rPr>
                <w:rFonts w:ascii="Times New Roman" w:hAnsi="Times New Roman"/>
                <w:bCs/>
                <w:color w:val="000000"/>
                <w:sz w:val="24"/>
                <w:szCs w:val="24"/>
              </w:rPr>
              <w:t>Инвестиции в основной капитал за счет всех источников финансирования (без неформальной экономики) по полному кругу организаций, млн. руб.</w:t>
            </w:r>
          </w:p>
        </w:tc>
        <w:tc>
          <w:tcPr>
            <w:tcW w:w="805" w:type="dxa"/>
            <w:shd w:val="clear" w:color="auto" w:fill="auto"/>
          </w:tcPr>
          <w:p w:rsidR="00F22C61" w:rsidRPr="004824D2" w:rsidRDefault="00275639" w:rsidP="00FE6B70">
            <w:pPr>
              <w:rPr>
                <w:rFonts w:ascii="Times New Roman" w:hAnsi="Times New Roman"/>
                <w:sz w:val="24"/>
                <w:szCs w:val="24"/>
              </w:rPr>
            </w:pPr>
            <w:r w:rsidRPr="004824D2">
              <w:rPr>
                <w:rFonts w:ascii="Times New Roman" w:hAnsi="Times New Roman"/>
                <w:sz w:val="24"/>
                <w:szCs w:val="24"/>
              </w:rPr>
              <w:t>3845,9</w:t>
            </w:r>
          </w:p>
        </w:tc>
        <w:tc>
          <w:tcPr>
            <w:tcW w:w="880" w:type="dxa"/>
            <w:shd w:val="clear" w:color="auto" w:fill="auto"/>
          </w:tcPr>
          <w:p w:rsidR="00F22C61" w:rsidRPr="004824D2" w:rsidRDefault="00275639" w:rsidP="00FE6B70">
            <w:pPr>
              <w:rPr>
                <w:rFonts w:ascii="Times New Roman" w:hAnsi="Times New Roman"/>
                <w:sz w:val="24"/>
                <w:szCs w:val="24"/>
              </w:rPr>
            </w:pPr>
            <w:r w:rsidRPr="004824D2">
              <w:rPr>
                <w:rFonts w:ascii="Times New Roman" w:hAnsi="Times New Roman"/>
                <w:sz w:val="24"/>
                <w:szCs w:val="24"/>
              </w:rPr>
              <w:t>3217,2</w:t>
            </w:r>
          </w:p>
        </w:tc>
        <w:tc>
          <w:tcPr>
            <w:tcW w:w="1128" w:type="dxa"/>
            <w:shd w:val="clear" w:color="auto" w:fill="auto"/>
          </w:tcPr>
          <w:p w:rsidR="00F22C61" w:rsidRPr="004824D2" w:rsidRDefault="00E5364C" w:rsidP="00FE6B70">
            <w:pPr>
              <w:rPr>
                <w:rFonts w:ascii="Times New Roman" w:hAnsi="Times New Roman"/>
                <w:sz w:val="24"/>
                <w:szCs w:val="24"/>
              </w:rPr>
            </w:pPr>
            <w:r>
              <w:rPr>
                <w:rFonts w:ascii="Times New Roman" w:hAnsi="Times New Roman"/>
                <w:sz w:val="24"/>
                <w:szCs w:val="24"/>
              </w:rPr>
              <w:t>2992,5</w:t>
            </w:r>
          </w:p>
        </w:tc>
        <w:tc>
          <w:tcPr>
            <w:tcW w:w="1275" w:type="dxa"/>
            <w:shd w:val="clear" w:color="auto" w:fill="auto"/>
          </w:tcPr>
          <w:p w:rsidR="00F22C61" w:rsidRPr="004824D2" w:rsidRDefault="004824D2" w:rsidP="00FE6B70">
            <w:pPr>
              <w:rPr>
                <w:rFonts w:ascii="Times New Roman" w:hAnsi="Times New Roman"/>
                <w:sz w:val="24"/>
                <w:szCs w:val="24"/>
              </w:rPr>
            </w:pPr>
            <w:r w:rsidRPr="004824D2">
              <w:rPr>
                <w:rFonts w:ascii="Times New Roman" w:hAnsi="Times New Roman"/>
                <w:sz w:val="24"/>
                <w:szCs w:val="24"/>
              </w:rPr>
              <w:t>4071,5</w:t>
            </w:r>
          </w:p>
        </w:tc>
        <w:tc>
          <w:tcPr>
            <w:tcW w:w="1560" w:type="dxa"/>
            <w:shd w:val="clear" w:color="auto" w:fill="auto"/>
          </w:tcPr>
          <w:p w:rsidR="00F22C61" w:rsidRPr="001B28DD" w:rsidRDefault="004824D2" w:rsidP="00FE6B70">
            <w:pPr>
              <w:shd w:val="clear" w:color="auto" w:fill="FFFFFF" w:themeFill="background1"/>
              <w:spacing w:line="269" w:lineRule="auto"/>
              <w:rPr>
                <w:rFonts w:ascii="Times New Roman" w:eastAsiaTheme="minorHAnsi" w:hAnsi="Times New Roman"/>
                <w:sz w:val="24"/>
                <w:szCs w:val="24"/>
              </w:rPr>
            </w:pPr>
            <w:r w:rsidRPr="004824D2">
              <w:rPr>
                <w:rFonts w:ascii="Times New Roman" w:eastAsiaTheme="minorHAnsi" w:hAnsi="Times New Roman"/>
                <w:color w:val="000000"/>
                <w:sz w:val="24"/>
                <w:szCs w:val="24"/>
              </w:rPr>
              <w:t>105,9</w:t>
            </w:r>
          </w:p>
        </w:tc>
      </w:tr>
    </w:tbl>
    <w:p w:rsidR="00F22C61" w:rsidRPr="008D2091" w:rsidRDefault="00F22C61" w:rsidP="008D2091">
      <w:pPr>
        <w:tabs>
          <w:tab w:val="left" w:pos="709"/>
        </w:tabs>
        <w:spacing w:line="269" w:lineRule="auto"/>
        <w:ind w:firstLine="709"/>
        <w:contextualSpacing/>
        <w:jc w:val="both"/>
        <w:rPr>
          <w:rFonts w:ascii="Times New Roman" w:eastAsia="Times New Roman" w:hAnsi="Times New Roman"/>
          <w:sz w:val="28"/>
          <w:szCs w:val="28"/>
          <w:lang w:eastAsia="ru-RU"/>
        </w:rPr>
      </w:pP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proofErr w:type="gramStart"/>
      <w:r w:rsidRPr="004824D2">
        <w:rPr>
          <w:rFonts w:ascii="Times New Roman" w:eastAsia="Times New Roman" w:hAnsi="Times New Roman"/>
          <w:sz w:val="28"/>
          <w:szCs w:val="28"/>
          <w:lang w:eastAsia="ru-RU"/>
        </w:rPr>
        <w:t>В 2019 году</w:t>
      </w:r>
      <w:r w:rsidRPr="008D2091">
        <w:rPr>
          <w:rFonts w:ascii="Times New Roman" w:eastAsia="Times New Roman" w:hAnsi="Times New Roman"/>
          <w:sz w:val="28"/>
          <w:szCs w:val="28"/>
          <w:lang w:eastAsia="ru-RU"/>
        </w:rPr>
        <w:t xml:space="preserve"> прогнозируется рост объема инвестиций за счет всех источников финансирования на 29,6% к 2018 году или до 4071,5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Основной рост объема инвестиций планируется за счет начала строительства Дальнего западного обхода г.</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Краснодара общей стоимостью почти 30 млрд.</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который будет проходить через Динской район (ст.</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Пластуновская, с.</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Красносельское, ст.</w:t>
      </w:r>
      <w:r w:rsidR="006A7B67">
        <w:rPr>
          <w:rFonts w:ascii="Times New Roman" w:eastAsia="Times New Roman" w:hAnsi="Times New Roman"/>
          <w:sz w:val="28"/>
          <w:szCs w:val="28"/>
          <w:lang w:eastAsia="ru-RU"/>
        </w:rPr>
        <w:t xml:space="preserve"> </w:t>
      </w:r>
      <w:proofErr w:type="spellStart"/>
      <w:r w:rsidRPr="008D2091">
        <w:rPr>
          <w:rFonts w:ascii="Times New Roman" w:eastAsia="Times New Roman" w:hAnsi="Times New Roman"/>
          <w:sz w:val="28"/>
          <w:szCs w:val="28"/>
          <w:lang w:eastAsia="ru-RU"/>
        </w:rPr>
        <w:t>Новотитаровская</w:t>
      </w:r>
      <w:proofErr w:type="spellEnd"/>
      <w:r w:rsidRPr="008D2091">
        <w:rPr>
          <w:rFonts w:ascii="Times New Roman" w:eastAsia="Times New Roman" w:hAnsi="Times New Roman"/>
          <w:sz w:val="28"/>
          <w:szCs w:val="28"/>
          <w:lang w:eastAsia="ru-RU"/>
        </w:rPr>
        <w:t>.</w:t>
      </w:r>
      <w:proofErr w:type="gramEnd"/>
      <w:r w:rsidRPr="008D2091">
        <w:rPr>
          <w:rFonts w:ascii="Times New Roman" w:eastAsia="Times New Roman" w:hAnsi="Times New Roman"/>
          <w:sz w:val="28"/>
          <w:szCs w:val="28"/>
          <w:lang w:eastAsia="ru-RU"/>
        </w:rPr>
        <w:t xml:space="preserve"> Протяженность магистрали по району составит 34 км, общая – 52,6 км, что даст району дополнительные рабочие места и налоговые поступления. Рассчитываем, что данный проект даст импульс к развитию малого бизнеса в части придорожного сервиса. Крупные и средние организации  продолжат плановые мероприятия по обновлению основных фондов. В сфере малого бизнеса продолжится реализация уже начатых инвестиционных проектов и начнется реализация новых инвестиционных проектов.</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         По реализуемым соглашениям в 2019 году планируется завершение 6 инвестиционных проектов на сумму 427,9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в рамках которых планируется создание 96 дополнительных рабочих мест и поступление налоговых платежей в сумме порядка 20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 - ИП </w:t>
      </w:r>
      <w:proofErr w:type="spellStart"/>
      <w:r w:rsidRPr="008D2091">
        <w:rPr>
          <w:rFonts w:ascii="Times New Roman" w:eastAsia="Times New Roman" w:hAnsi="Times New Roman"/>
          <w:sz w:val="28"/>
          <w:szCs w:val="28"/>
          <w:lang w:eastAsia="ru-RU"/>
        </w:rPr>
        <w:t>Горейко</w:t>
      </w:r>
      <w:proofErr w:type="spellEnd"/>
      <w:r w:rsidRPr="008D2091">
        <w:rPr>
          <w:rFonts w:ascii="Times New Roman" w:eastAsia="Times New Roman" w:hAnsi="Times New Roman"/>
          <w:sz w:val="28"/>
          <w:szCs w:val="28"/>
          <w:lang w:eastAsia="ru-RU"/>
        </w:rPr>
        <w:t xml:space="preserve"> А.В. – Строительство складских помещений. Объем инвестиций 30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создание 15 дополнительных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ООО «</w:t>
      </w:r>
      <w:proofErr w:type="spellStart"/>
      <w:r w:rsidRPr="008D2091">
        <w:rPr>
          <w:rFonts w:ascii="Times New Roman" w:eastAsia="Times New Roman" w:hAnsi="Times New Roman"/>
          <w:sz w:val="28"/>
          <w:szCs w:val="28"/>
          <w:lang w:eastAsia="ru-RU"/>
        </w:rPr>
        <w:t>Тегас</w:t>
      </w:r>
      <w:proofErr w:type="spellEnd"/>
      <w:r w:rsidRPr="008D2091">
        <w:rPr>
          <w:rFonts w:ascii="Times New Roman" w:eastAsia="Times New Roman" w:hAnsi="Times New Roman"/>
          <w:sz w:val="28"/>
          <w:szCs w:val="28"/>
          <w:lang w:eastAsia="ru-RU"/>
        </w:rPr>
        <w:t xml:space="preserve">» - Разработка технологии и организация опытного импортозамещающего наукоёмкого производства половолоконных мембран и модулей на их основе для </w:t>
      </w:r>
      <w:proofErr w:type="spellStart"/>
      <w:r w:rsidRPr="008D2091">
        <w:rPr>
          <w:rFonts w:ascii="Times New Roman" w:eastAsia="Times New Roman" w:hAnsi="Times New Roman"/>
          <w:sz w:val="28"/>
          <w:szCs w:val="28"/>
          <w:lang w:eastAsia="ru-RU"/>
        </w:rPr>
        <w:t>энергоэффективного</w:t>
      </w:r>
      <w:proofErr w:type="spellEnd"/>
      <w:r w:rsidRPr="008D2091">
        <w:rPr>
          <w:rFonts w:ascii="Times New Roman" w:eastAsia="Times New Roman" w:hAnsi="Times New Roman"/>
          <w:sz w:val="28"/>
          <w:szCs w:val="28"/>
          <w:lang w:eastAsia="ru-RU"/>
        </w:rPr>
        <w:t xml:space="preserve"> разделения и осушки газов, используемых для повышения эколого-экономической эффективности при добыче, транспортировке и переработке полезных ископаемых в целях устойчивого развития. Объем инвестиций 75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создание 16 дополнительных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lastRenderedPageBreak/>
        <w:t>- ООО ИСК «</w:t>
      </w:r>
      <w:proofErr w:type="spellStart"/>
      <w:r w:rsidRPr="008D2091">
        <w:rPr>
          <w:rFonts w:ascii="Times New Roman" w:eastAsia="Times New Roman" w:hAnsi="Times New Roman"/>
          <w:sz w:val="28"/>
          <w:szCs w:val="28"/>
          <w:lang w:eastAsia="ru-RU"/>
        </w:rPr>
        <w:t>Будмар</w:t>
      </w:r>
      <w:proofErr w:type="spellEnd"/>
      <w:r w:rsidRPr="008D2091">
        <w:rPr>
          <w:rFonts w:ascii="Times New Roman" w:eastAsia="Times New Roman" w:hAnsi="Times New Roman"/>
          <w:sz w:val="28"/>
          <w:szCs w:val="28"/>
          <w:lang w:eastAsia="ru-RU"/>
        </w:rPr>
        <w:t>» - Строительство гостиницы. Объем инвестиций 97,9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создание 15 дополнительных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ООО «</w:t>
      </w:r>
      <w:proofErr w:type="spellStart"/>
      <w:r w:rsidRPr="008D2091">
        <w:rPr>
          <w:rFonts w:ascii="Times New Roman" w:eastAsia="Times New Roman" w:hAnsi="Times New Roman"/>
          <w:sz w:val="28"/>
          <w:szCs w:val="28"/>
          <w:lang w:eastAsia="ru-RU"/>
        </w:rPr>
        <w:t>Аскалон</w:t>
      </w:r>
      <w:proofErr w:type="spellEnd"/>
      <w:r w:rsidRPr="008D2091">
        <w:rPr>
          <w:rFonts w:ascii="Times New Roman" w:eastAsia="Times New Roman" w:hAnsi="Times New Roman"/>
          <w:sz w:val="28"/>
          <w:szCs w:val="28"/>
          <w:lang w:eastAsia="ru-RU"/>
        </w:rPr>
        <w:t>» - Строительство кондитерского цеха в ст.</w:t>
      </w:r>
      <w:r w:rsidR="006A7B67">
        <w:rPr>
          <w:rFonts w:ascii="Times New Roman" w:eastAsia="Times New Roman" w:hAnsi="Times New Roman"/>
          <w:sz w:val="28"/>
          <w:szCs w:val="28"/>
          <w:lang w:eastAsia="ru-RU"/>
        </w:rPr>
        <w:t xml:space="preserve"> </w:t>
      </w:r>
      <w:proofErr w:type="spellStart"/>
      <w:r w:rsidRPr="008D2091">
        <w:rPr>
          <w:rFonts w:ascii="Times New Roman" w:eastAsia="Times New Roman" w:hAnsi="Times New Roman"/>
          <w:sz w:val="28"/>
          <w:szCs w:val="28"/>
          <w:lang w:eastAsia="ru-RU"/>
        </w:rPr>
        <w:t>Новотитаровской</w:t>
      </w:r>
      <w:proofErr w:type="spellEnd"/>
      <w:r w:rsidRPr="008D2091">
        <w:rPr>
          <w:rFonts w:ascii="Times New Roman" w:eastAsia="Times New Roman" w:hAnsi="Times New Roman"/>
          <w:sz w:val="28"/>
          <w:szCs w:val="28"/>
          <w:lang w:eastAsia="ru-RU"/>
        </w:rPr>
        <w:t>. Объем инвестиций 100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создание 50 дополнительных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ООО Торговый дом «Меркурий» - Реконструкция здания для размещения медицинского центра. Объем инвестиций 105,0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создание 18 дополнительных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 ИП </w:t>
      </w:r>
      <w:proofErr w:type="spellStart"/>
      <w:r w:rsidRPr="008D2091">
        <w:rPr>
          <w:rFonts w:ascii="Times New Roman" w:eastAsia="Times New Roman" w:hAnsi="Times New Roman"/>
          <w:sz w:val="28"/>
          <w:szCs w:val="28"/>
          <w:lang w:eastAsia="ru-RU"/>
        </w:rPr>
        <w:t>Макагон</w:t>
      </w:r>
      <w:proofErr w:type="spellEnd"/>
      <w:r w:rsidRPr="008D2091">
        <w:rPr>
          <w:rFonts w:ascii="Times New Roman" w:eastAsia="Times New Roman" w:hAnsi="Times New Roman"/>
          <w:sz w:val="28"/>
          <w:szCs w:val="28"/>
          <w:lang w:eastAsia="ru-RU"/>
        </w:rPr>
        <w:t xml:space="preserve"> А.В. – Строительство торгового центра. Объем инвестиций 20 млн.</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руб., создание 15 дополнительных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В рамках Российского инвестиционного форума Сочи-2019 планируется подписание 6 протоколов о намерениях реализации инвестиционных проектов на сумму 2848 млн.</w:t>
      </w:r>
      <w:r w:rsidR="006A7B67">
        <w:rPr>
          <w:rFonts w:ascii="Times New Roman" w:eastAsia="Times New Roman" w:hAnsi="Times New Roman"/>
          <w:sz w:val="28"/>
          <w:szCs w:val="28"/>
          <w:lang w:eastAsia="ru-RU"/>
        </w:rPr>
        <w:t xml:space="preserve"> </w:t>
      </w:r>
      <w:proofErr w:type="spellStart"/>
      <w:r w:rsidRPr="008D2091">
        <w:rPr>
          <w:rFonts w:ascii="Times New Roman" w:eastAsia="Times New Roman" w:hAnsi="Times New Roman"/>
          <w:sz w:val="28"/>
          <w:szCs w:val="28"/>
          <w:lang w:eastAsia="ru-RU"/>
        </w:rPr>
        <w:t>руб</w:t>
      </w:r>
      <w:proofErr w:type="spellEnd"/>
      <w:r w:rsidRPr="008D2091">
        <w:rPr>
          <w:rFonts w:ascii="Times New Roman" w:eastAsia="Times New Roman" w:hAnsi="Times New Roman"/>
          <w:sz w:val="28"/>
          <w:szCs w:val="28"/>
          <w:lang w:eastAsia="ru-RU"/>
        </w:rPr>
        <w:t>, создание 285 дополнительных рабочих мест:</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 Строительство металлургического комплекса, ООО «ПК ФЕРРАТЕК»;  </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Строительство завода по производству  асфальтобетонных смесей, ООО «Веста»;</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Строительство МТФ с цехом переработки молока и молочной продукции (</w:t>
      </w:r>
      <w:proofErr w:type="spellStart"/>
      <w:r w:rsidRPr="008D2091">
        <w:rPr>
          <w:rFonts w:ascii="Times New Roman" w:eastAsia="Times New Roman" w:hAnsi="Times New Roman"/>
          <w:sz w:val="28"/>
          <w:szCs w:val="28"/>
          <w:lang w:eastAsia="ru-RU"/>
        </w:rPr>
        <w:t>ст</w:t>
      </w:r>
      <w:proofErr w:type="gramStart"/>
      <w:r w:rsidRPr="008D2091">
        <w:rPr>
          <w:rFonts w:ascii="Times New Roman" w:eastAsia="Times New Roman" w:hAnsi="Times New Roman"/>
          <w:sz w:val="28"/>
          <w:szCs w:val="28"/>
          <w:lang w:eastAsia="ru-RU"/>
        </w:rPr>
        <w:t>.С</w:t>
      </w:r>
      <w:proofErr w:type="gramEnd"/>
      <w:r w:rsidRPr="008D2091">
        <w:rPr>
          <w:rFonts w:ascii="Times New Roman" w:eastAsia="Times New Roman" w:hAnsi="Times New Roman"/>
          <w:sz w:val="28"/>
          <w:szCs w:val="28"/>
          <w:lang w:eastAsia="ru-RU"/>
        </w:rPr>
        <w:t>таромышастовская</w:t>
      </w:r>
      <w:proofErr w:type="spellEnd"/>
      <w:r w:rsidRPr="008D2091">
        <w:rPr>
          <w:rFonts w:ascii="Times New Roman" w:eastAsia="Times New Roman" w:hAnsi="Times New Roman"/>
          <w:sz w:val="28"/>
          <w:szCs w:val="28"/>
          <w:lang w:eastAsia="ru-RU"/>
        </w:rPr>
        <w:t xml:space="preserve">), ИП КФХ Волков Юрий Федорович;  </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 Строительство жилого микрорайона </w:t>
      </w:r>
      <w:r w:rsidR="00921AC6">
        <w:rPr>
          <w:rFonts w:ascii="Times New Roman" w:eastAsia="Times New Roman" w:hAnsi="Times New Roman"/>
          <w:sz w:val="28"/>
          <w:szCs w:val="28"/>
          <w:lang w:eastAsia="ru-RU"/>
        </w:rPr>
        <w:t xml:space="preserve">с детским садом на 250 мест </w:t>
      </w:r>
      <w:r w:rsidRPr="008D2091">
        <w:rPr>
          <w:rFonts w:ascii="Times New Roman" w:eastAsia="Times New Roman" w:hAnsi="Times New Roman"/>
          <w:sz w:val="28"/>
          <w:szCs w:val="28"/>
          <w:lang w:eastAsia="ru-RU"/>
        </w:rPr>
        <w:t>(пос.</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Южный), ООО «Загород»;</w:t>
      </w:r>
    </w:p>
    <w:p w:rsidR="008D2091" w:rsidRP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xml:space="preserve">- Строительство жилого микрорайона в </w:t>
      </w:r>
      <w:proofErr w:type="spellStart"/>
      <w:r w:rsidRPr="008D2091">
        <w:rPr>
          <w:rFonts w:ascii="Times New Roman" w:eastAsia="Times New Roman" w:hAnsi="Times New Roman"/>
          <w:sz w:val="28"/>
          <w:szCs w:val="28"/>
          <w:lang w:eastAsia="ru-RU"/>
        </w:rPr>
        <w:t>мкр</w:t>
      </w:r>
      <w:proofErr w:type="spellEnd"/>
      <w:r w:rsidRPr="008D2091">
        <w:rPr>
          <w:rFonts w:ascii="Times New Roman" w:eastAsia="Times New Roman" w:hAnsi="Times New Roman"/>
          <w:sz w:val="28"/>
          <w:szCs w:val="28"/>
          <w:lang w:eastAsia="ru-RU"/>
        </w:rPr>
        <w:t>.</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Солнечный ст.</w:t>
      </w:r>
      <w:r w:rsidR="006A7B67">
        <w:rPr>
          <w:rFonts w:ascii="Times New Roman" w:eastAsia="Times New Roman" w:hAnsi="Times New Roman"/>
          <w:sz w:val="28"/>
          <w:szCs w:val="28"/>
          <w:lang w:eastAsia="ru-RU"/>
        </w:rPr>
        <w:t xml:space="preserve"> </w:t>
      </w:r>
      <w:r w:rsidRPr="008D2091">
        <w:rPr>
          <w:rFonts w:ascii="Times New Roman" w:eastAsia="Times New Roman" w:hAnsi="Times New Roman"/>
          <w:sz w:val="28"/>
          <w:szCs w:val="28"/>
          <w:lang w:eastAsia="ru-RU"/>
        </w:rPr>
        <w:t>Динской с размещением детского сада на 250 мест, ООО «Динской завод строительных материалов»;</w:t>
      </w:r>
    </w:p>
    <w:p w:rsidR="008D2091" w:rsidRDefault="008D2091"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8D2091">
        <w:rPr>
          <w:rFonts w:ascii="Times New Roman" w:eastAsia="Times New Roman" w:hAnsi="Times New Roman"/>
          <w:sz w:val="28"/>
          <w:szCs w:val="28"/>
          <w:lang w:eastAsia="ru-RU"/>
        </w:rPr>
        <w:t>- Производство метизной продукции для авиационной промышленности, ООО «</w:t>
      </w:r>
      <w:proofErr w:type="spellStart"/>
      <w:r w:rsidRPr="008D2091">
        <w:rPr>
          <w:rFonts w:ascii="Times New Roman" w:eastAsia="Times New Roman" w:hAnsi="Times New Roman"/>
          <w:sz w:val="28"/>
          <w:szCs w:val="28"/>
          <w:lang w:eastAsia="ru-RU"/>
        </w:rPr>
        <w:t>СиНСЭвиэйшен</w:t>
      </w:r>
      <w:proofErr w:type="spellEnd"/>
      <w:r w:rsidRPr="008D2091">
        <w:rPr>
          <w:rFonts w:ascii="Times New Roman" w:eastAsia="Times New Roman" w:hAnsi="Times New Roman"/>
          <w:sz w:val="28"/>
          <w:szCs w:val="28"/>
          <w:lang w:eastAsia="ru-RU"/>
        </w:rPr>
        <w:t>».</w:t>
      </w:r>
    </w:p>
    <w:p w:rsidR="00616F4A" w:rsidRDefault="00616F4A" w:rsidP="008D2091">
      <w:pPr>
        <w:tabs>
          <w:tab w:val="left" w:pos="709"/>
        </w:tabs>
        <w:spacing w:line="269" w:lineRule="auto"/>
        <w:ind w:firstLine="709"/>
        <w:contextualSpacing/>
        <w:jc w:val="both"/>
        <w:rPr>
          <w:rFonts w:ascii="Times New Roman" w:eastAsia="Times New Roman" w:hAnsi="Times New Roman"/>
          <w:sz w:val="28"/>
          <w:szCs w:val="28"/>
          <w:lang w:eastAsia="ru-RU"/>
        </w:rPr>
      </w:pPr>
    </w:p>
    <w:p w:rsidR="00616F4A" w:rsidRPr="00616F4A" w:rsidRDefault="00616F4A"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b/>
          <w:sz w:val="28"/>
          <w:szCs w:val="28"/>
          <w:lang w:eastAsia="ru-RU"/>
        </w:rPr>
        <w:t>Бюджет</w:t>
      </w:r>
    </w:p>
    <w:p w:rsidR="00616F4A" w:rsidRDefault="00616F4A"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sz w:val="28"/>
          <w:szCs w:val="28"/>
          <w:lang w:eastAsia="ru-RU"/>
        </w:rPr>
        <w:t>Активная инвестиционная политика</w:t>
      </w:r>
      <w:r>
        <w:rPr>
          <w:rFonts w:ascii="Times New Roman" w:eastAsia="Times New Roman" w:hAnsi="Times New Roman"/>
          <w:sz w:val="28"/>
          <w:szCs w:val="28"/>
          <w:lang w:eastAsia="ru-RU"/>
        </w:rPr>
        <w:t xml:space="preserve"> позволяет ежегодно увеличивать доходную часть бюджета района. </w:t>
      </w:r>
    </w:p>
    <w:p w:rsidR="00616F4A" w:rsidRPr="00616F4A" w:rsidRDefault="00616F4A" w:rsidP="00616F4A">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sz w:val="28"/>
          <w:szCs w:val="28"/>
          <w:lang w:eastAsia="ru-RU"/>
        </w:rPr>
        <w:t xml:space="preserve">За 2018 год в доходную часть консолидированного бюджета </w:t>
      </w:r>
      <w:proofErr w:type="spellStart"/>
      <w:r w:rsidRPr="00616F4A">
        <w:rPr>
          <w:rFonts w:ascii="Times New Roman" w:eastAsia="Times New Roman" w:hAnsi="Times New Roman"/>
          <w:sz w:val="28"/>
          <w:szCs w:val="28"/>
          <w:lang w:eastAsia="ru-RU"/>
        </w:rPr>
        <w:t>Динского</w:t>
      </w:r>
      <w:proofErr w:type="spellEnd"/>
      <w:r w:rsidRPr="00616F4A">
        <w:rPr>
          <w:rFonts w:ascii="Times New Roman" w:eastAsia="Times New Roman" w:hAnsi="Times New Roman"/>
          <w:sz w:val="28"/>
          <w:szCs w:val="28"/>
          <w:lang w:eastAsia="ru-RU"/>
        </w:rPr>
        <w:t xml:space="preserve"> района поступило 3527,8 млн. рублей, что на 808,3 млн. рублей превышает поступления 2017 года. </w:t>
      </w:r>
    </w:p>
    <w:p w:rsidR="00616F4A" w:rsidRPr="00616F4A" w:rsidRDefault="00616F4A" w:rsidP="00616F4A">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sz w:val="28"/>
          <w:szCs w:val="28"/>
          <w:lang w:eastAsia="ru-RU"/>
        </w:rPr>
        <w:t>Из указанного объема налоговые и неналоговые доходы составляют 1194,5 млн. рублей, что выше поступлений 2017 года на 62,6 млн. рублей (темп роста – 105,5%). Годовое бюджетное назначение по налоговым и неналоговым доходам (1153,2 млн. рублей) исполнено на 103,6%.</w:t>
      </w:r>
    </w:p>
    <w:p w:rsidR="00616F4A" w:rsidRPr="00616F4A" w:rsidRDefault="00616F4A" w:rsidP="00616F4A">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sz w:val="28"/>
          <w:szCs w:val="28"/>
          <w:lang w:eastAsia="ru-RU"/>
        </w:rPr>
        <w:t xml:space="preserve">Фактический объем безвозмездных поступлений за 2018 год консолидированного бюджета района  составил 2332,7 млн. рублей (98,6% плану), из них: </w:t>
      </w:r>
    </w:p>
    <w:p w:rsidR="00616F4A" w:rsidRPr="00616F4A" w:rsidRDefault="00616F4A" w:rsidP="00616F4A">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sz w:val="28"/>
          <w:szCs w:val="28"/>
          <w:lang w:eastAsia="ru-RU"/>
        </w:rPr>
        <w:lastRenderedPageBreak/>
        <w:t>- дотации на выравнивание и на поддержку мер по обеспечению сбалансированности бюджетов 165,1 млн. рублей (100,0% к плану);</w:t>
      </w:r>
    </w:p>
    <w:p w:rsidR="00616F4A" w:rsidRPr="00616F4A" w:rsidRDefault="00616F4A" w:rsidP="00616F4A">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sz w:val="28"/>
          <w:szCs w:val="28"/>
          <w:lang w:eastAsia="ru-RU"/>
        </w:rPr>
        <w:t>- поступления на осуществление отдельных полномочий Краснодарского края 1359,3 млн. рублей (99,5% к плану);</w:t>
      </w:r>
    </w:p>
    <w:p w:rsidR="00616F4A" w:rsidRPr="00616F4A" w:rsidRDefault="00616F4A" w:rsidP="00616F4A">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sz w:val="28"/>
          <w:szCs w:val="28"/>
          <w:lang w:eastAsia="ru-RU"/>
        </w:rPr>
        <w:t>- на реализацию краевых целевых программ 786,6 млн. рублей (96,8% к плану);</w:t>
      </w:r>
    </w:p>
    <w:p w:rsidR="00616F4A" w:rsidRPr="00616F4A" w:rsidRDefault="00616F4A" w:rsidP="00616F4A">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sz w:val="28"/>
          <w:szCs w:val="28"/>
          <w:lang w:eastAsia="ru-RU"/>
        </w:rPr>
        <w:t>- дополнительная помощь местным бюджетам за счет средств депутатов Законодательного Собрания Краснодарского края 21,7 млн. рублей (100,0% к плану).</w:t>
      </w:r>
    </w:p>
    <w:p w:rsidR="00616F4A" w:rsidRPr="00616F4A" w:rsidRDefault="00616F4A" w:rsidP="00616F4A">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sz w:val="28"/>
          <w:szCs w:val="28"/>
          <w:lang w:eastAsia="ru-RU"/>
        </w:rPr>
        <w:t xml:space="preserve">Общий объем доходов районного бюджета за 2018 год  исполнен на 99,6%, при бюджетном назначении 2946,4 млн. рублей поступило 2934,1 млн. рублей. </w:t>
      </w:r>
    </w:p>
    <w:p w:rsidR="00341DAC" w:rsidRDefault="00616F4A"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616F4A">
        <w:rPr>
          <w:rFonts w:ascii="Times New Roman" w:eastAsia="Times New Roman" w:hAnsi="Times New Roman"/>
          <w:sz w:val="28"/>
          <w:szCs w:val="28"/>
          <w:lang w:eastAsia="ru-RU"/>
        </w:rPr>
        <w:t>Сумма налоговых и неналоговых доходов составила 772,9 млн. рублей, бюджетное назначение года исполнено на 101,4% (с превышением на 10,4 млн. рублей).</w:t>
      </w:r>
    </w:p>
    <w:p w:rsidR="0090023D" w:rsidRDefault="0090023D" w:rsidP="008D2091">
      <w:pPr>
        <w:tabs>
          <w:tab w:val="left" w:pos="709"/>
        </w:tabs>
        <w:spacing w:line="269" w:lineRule="auto"/>
        <w:ind w:firstLine="709"/>
        <w:contextualSpacing/>
        <w:jc w:val="both"/>
        <w:rPr>
          <w:rFonts w:ascii="Times New Roman" w:eastAsia="Times New Roman" w:hAnsi="Times New Roman"/>
          <w:sz w:val="28"/>
          <w:szCs w:val="28"/>
          <w:lang w:eastAsia="ru-RU"/>
        </w:rPr>
      </w:pPr>
      <w:proofErr w:type="gramStart"/>
      <w:r w:rsidRPr="0090023D">
        <w:rPr>
          <w:rFonts w:ascii="Times New Roman" w:eastAsia="Times New Roman" w:hAnsi="Times New Roman"/>
          <w:sz w:val="28"/>
          <w:szCs w:val="28"/>
          <w:lang w:eastAsia="ru-RU"/>
        </w:rPr>
        <w:t>При положительной динамике поступлений к уровню 2017 года в 108,6% (или с приростом на 61,5 млн. рублей) по некотором доходным источникам наблюдается снижение.</w:t>
      </w:r>
      <w:proofErr w:type="gramEnd"/>
      <w:r w:rsidRPr="0090023D">
        <w:rPr>
          <w:rFonts w:ascii="Times New Roman" w:eastAsia="Times New Roman" w:hAnsi="Times New Roman"/>
          <w:sz w:val="28"/>
          <w:szCs w:val="28"/>
          <w:lang w:eastAsia="ru-RU"/>
        </w:rPr>
        <w:t xml:space="preserve"> </w:t>
      </w:r>
      <w:proofErr w:type="gramStart"/>
      <w:r w:rsidRPr="0090023D">
        <w:rPr>
          <w:rFonts w:ascii="Times New Roman" w:eastAsia="Times New Roman" w:hAnsi="Times New Roman"/>
          <w:sz w:val="28"/>
          <w:szCs w:val="28"/>
          <w:lang w:eastAsia="ru-RU"/>
        </w:rPr>
        <w:t>Наиболее существенное – по продаже земельных участков (снижение к 2017 году на 30,1 млн. рублей в соответствии с поступившими заявками на выкуп земельных участков) и государственной пошлине (снижение на 15,0 млн. рублей -  с  1 января 2018 года  госпошлина,  уплачиваемая через МФЦ, не зачисляется в районный бюджет, а подлежит зачислению в краевой бюджет).</w:t>
      </w:r>
      <w:proofErr w:type="gramEnd"/>
    </w:p>
    <w:p w:rsidR="00341DAC" w:rsidRPr="0090023D" w:rsidRDefault="00341DAC" w:rsidP="008D2091">
      <w:pPr>
        <w:tabs>
          <w:tab w:val="left" w:pos="709"/>
        </w:tabs>
        <w:spacing w:line="269" w:lineRule="auto"/>
        <w:ind w:firstLine="709"/>
        <w:contextualSpacing/>
        <w:jc w:val="both"/>
        <w:rPr>
          <w:rFonts w:ascii="Times New Roman" w:eastAsia="Times New Roman" w:hAnsi="Times New Roman"/>
          <w:sz w:val="28"/>
          <w:szCs w:val="28"/>
          <w:lang w:eastAsia="ru-RU"/>
        </w:rPr>
      </w:pPr>
      <w:r w:rsidRPr="00341DAC">
        <w:rPr>
          <w:rFonts w:ascii="Times New Roman" w:eastAsia="Times New Roman" w:hAnsi="Times New Roman"/>
          <w:sz w:val="28"/>
          <w:szCs w:val="28"/>
          <w:lang w:eastAsia="ru-RU"/>
        </w:rPr>
        <w:t>Одной из составляющих доходной части бюджета являются доходы от использования муниципального имущества, включая земельные участки. Сумма доходов консолидированного бюджета района от использования муниципальной собственности в 2018 году составила 137,2 млн. рублей, из них наибольшие объемы приходятся на доходы от продажи земельных участков и арендной платы за земельные участки, сумма которых достигла 130,5 млн. рублей.</w:t>
      </w:r>
    </w:p>
    <w:p w:rsidR="0090023D" w:rsidRPr="0090023D" w:rsidRDefault="0090023D" w:rsidP="0090023D">
      <w:pPr>
        <w:tabs>
          <w:tab w:val="left" w:pos="709"/>
        </w:tabs>
        <w:spacing w:line="269" w:lineRule="auto"/>
        <w:ind w:firstLine="709"/>
        <w:contextualSpacing/>
        <w:jc w:val="both"/>
        <w:rPr>
          <w:rFonts w:ascii="Times New Roman" w:eastAsia="Times New Roman" w:hAnsi="Times New Roman"/>
          <w:sz w:val="28"/>
          <w:szCs w:val="28"/>
          <w:lang w:eastAsia="ru-RU"/>
        </w:rPr>
      </w:pPr>
      <w:r w:rsidRPr="0090023D">
        <w:rPr>
          <w:rFonts w:ascii="Times New Roman" w:eastAsia="Times New Roman" w:hAnsi="Times New Roman"/>
          <w:sz w:val="28"/>
          <w:szCs w:val="28"/>
          <w:lang w:eastAsia="ru-RU"/>
        </w:rPr>
        <w:t>С целью увеличения доходной части бюджета администрацией района во взаимодействии с территориальными органами налоговой службы, службы судебных приставов, администрациями сельских поселений в течение 2018 года проводилась системная работа с должниками, в результате которой в бюджет вовлечено 30,1 млн. рублей недоимки.</w:t>
      </w:r>
    </w:p>
    <w:p w:rsidR="0090023D" w:rsidRPr="0090023D" w:rsidRDefault="0090023D" w:rsidP="0090023D">
      <w:pPr>
        <w:tabs>
          <w:tab w:val="left" w:pos="709"/>
        </w:tabs>
        <w:spacing w:line="269" w:lineRule="auto"/>
        <w:ind w:firstLine="709"/>
        <w:contextualSpacing/>
        <w:jc w:val="both"/>
        <w:rPr>
          <w:rFonts w:ascii="Times New Roman" w:eastAsia="Times New Roman" w:hAnsi="Times New Roman"/>
          <w:sz w:val="28"/>
          <w:szCs w:val="28"/>
          <w:lang w:eastAsia="ru-RU"/>
        </w:rPr>
      </w:pPr>
      <w:r w:rsidRPr="0090023D">
        <w:rPr>
          <w:rFonts w:ascii="Times New Roman" w:eastAsia="Times New Roman" w:hAnsi="Times New Roman"/>
          <w:sz w:val="28"/>
          <w:szCs w:val="28"/>
          <w:lang w:eastAsia="ru-RU"/>
        </w:rPr>
        <w:t xml:space="preserve">Выявлению дополнительных резервов  в бюджет  способствует  работа районной  мобильной группы  по муниципальному статистическому   наблюдению, которая охватила в отчетном периоде 107 хозяйствующих субъектов, в 19  из которых  были выявлены резервы  по платежам в бюджет  на сумму  2,9 млн.  рублей,  из них  2,4 млн. рублей  было вовлечено в </w:t>
      </w:r>
      <w:r w:rsidRPr="0090023D">
        <w:rPr>
          <w:rFonts w:ascii="Times New Roman" w:eastAsia="Times New Roman" w:hAnsi="Times New Roman"/>
          <w:sz w:val="28"/>
          <w:szCs w:val="28"/>
          <w:lang w:eastAsia="ru-RU"/>
        </w:rPr>
        <w:lastRenderedPageBreak/>
        <w:t xml:space="preserve">бюджет. На территориях </w:t>
      </w:r>
      <w:proofErr w:type="spellStart"/>
      <w:r w:rsidRPr="0090023D">
        <w:rPr>
          <w:rFonts w:ascii="Times New Roman" w:eastAsia="Times New Roman" w:hAnsi="Times New Roman"/>
          <w:sz w:val="28"/>
          <w:szCs w:val="28"/>
          <w:lang w:eastAsia="ru-RU"/>
        </w:rPr>
        <w:t>Динского</w:t>
      </w:r>
      <w:proofErr w:type="spellEnd"/>
      <w:r w:rsidRPr="0090023D">
        <w:rPr>
          <w:rFonts w:ascii="Times New Roman" w:eastAsia="Times New Roman" w:hAnsi="Times New Roman"/>
          <w:sz w:val="28"/>
          <w:szCs w:val="28"/>
          <w:lang w:eastAsia="ru-RU"/>
        </w:rPr>
        <w:t xml:space="preserve">, Мичуринского, </w:t>
      </w:r>
      <w:proofErr w:type="spellStart"/>
      <w:r w:rsidRPr="0090023D">
        <w:rPr>
          <w:rFonts w:ascii="Times New Roman" w:eastAsia="Times New Roman" w:hAnsi="Times New Roman"/>
          <w:sz w:val="28"/>
          <w:szCs w:val="28"/>
          <w:lang w:eastAsia="ru-RU"/>
        </w:rPr>
        <w:t>Новотитаровского</w:t>
      </w:r>
      <w:proofErr w:type="spellEnd"/>
      <w:r w:rsidRPr="0090023D">
        <w:rPr>
          <w:rFonts w:ascii="Times New Roman" w:eastAsia="Times New Roman" w:hAnsi="Times New Roman"/>
          <w:sz w:val="28"/>
          <w:szCs w:val="28"/>
          <w:lang w:eastAsia="ru-RU"/>
        </w:rPr>
        <w:t xml:space="preserve"> и Южн</w:t>
      </w:r>
      <w:r w:rsidR="00921AC6">
        <w:rPr>
          <w:rFonts w:ascii="Times New Roman" w:eastAsia="Times New Roman" w:hAnsi="Times New Roman"/>
          <w:sz w:val="28"/>
          <w:szCs w:val="28"/>
          <w:lang w:eastAsia="ru-RU"/>
        </w:rPr>
        <w:t>о-Кубанского сельских поселений</w:t>
      </w:r>
      <w:r w:rsidRPr="0090023D">
        <w:rPr>
          <w:rFonts w:ascii="Times New Roman" w:eastAsia="Times New Roman" w:hAnsi="Times New Roman"/>
          <w:sz w:val="28"/>
          <w:szCs w:val="28"/>
          <w:lang w:eastAsia="ru-RU"/>
        </w:rPr>
        <w:t xml:space="preserve"> выявлено</w:t>
      </w:r>
      <w:r w:rsidR="00921AC6">
        <w:rPr>
          <w:rFonts w:ascii="Times New Roman" w:eastAsia="Times New Roman" w:hAnsi="Times New Roman"/>
          <w:sz w:val="28"/>
          <w:szCs w:val="28"/>
          <w:lang w:eastAsia="ru-RU"/>
        </w:rPr>
        <w:t xml:space="preserve"> 7 хозяйствующих субъектов, осу</w:t>
      </w:r>
      <w:r w:rsidRPr="0090023D">
        <w:rPr>
          <w:rFonts w:ascii="Times New Roman" w:eastAsia="Times New Roman" w:hAnsi="Times New Roman"/>
          <w:sz w:val="28"/>
          <w:szCs w:val="28"/>
          <w:lang w:eastAsia="ru-RU"/>
        </w:rPr>
        <w:t>ществляющих деятельность без регистрации на территории района. В результате проведенных мероприятий 2 субъекта встали на налоговый учет по месту осуществления деятель</w:t>
      </w:r>
      <w:r>
        <w:rPr>
          <w:rFonts w:ascii="Times New Roman" w:eastAsia="Times New Roman" w:hAnsi="Times New Roman"/>
          <w:sz w:val="28"/>
          <w:szCs w:val="28"/>
          <w:lang w:eastAsia="ru-RU"/>
        </w:rPr>
        <w:t>ности, 2 - в стадии регистрации</w:t>
      </w:r>
      <w:r w:rsidRPr="0090023D">
        <w:rPr>
          <w:rFonts w:ascii="Times New Roman" w:eastAsia="Times New Roman" w:hAnsi="Times New Roman"/>
          <w:sz w:val="28"/>
          <w:szCs w:val="28"/>
          <w:lang w:eastAsia="ru-RU"/>
        </w:rPr>
        <w:t>. Дополнительные поступления в бюджет составили 333,6 тыс. рублей.</w:t>
      </w:r>
    </w:p>
    <w:p w:rsidR="00F703BB" w:rsidRPr="00F703BB" w:rsidRDefault="00F703BB" w:rsidP="00041F32">
      <w:pPr>
        <w:tabs>
          <w:tab w:val="left" w:pos="709"/>
        </w:tabs>
        <w:spacing w:line="269" w:lineRule="auto"/>
        <w:ind w:firstLine="709"/>
        <w:contextualSpacing/>
        <w:jc w:val="both"/>
        <w:rPr>
          <w:rFonts w:ascii="Times New Roman" w:eastAsia="Times New Roman" w:hAnsi="Times New Roman"/>
          <w:bCs/>
          <w:iCs/>
          <w:sz w:val="28"/>
          <w:szCs w:val="28"/>
          <w:lang w:eastAsia="ru-RU"/>
        </w:rPr>
      </w:pPr>
    </w:p>
    <w:p w:rsidR="006E4F64" w:rsidRDefault="00E03849" w:rsidP="00041F32">
      <w:pPr>
        <w:tabs>
          <w:tab w:val="left" w:pos="709"/>
        </w:tabs>
        <w:spacing w:line="269" w:lineRule="auto"/>
        <w:ind w:firstLine="709"/>
        <w:contextualSpacing/>
        <w:jc w:val="both"/>
        <w:rPr>
          <w:rFonts w:ascii="Times New Roman" w:hAnsi="Times New Roman"/>
          <w:b/>
          <w:sz w:val="28"/>
          <w:szCs w:val="28"/>
        </w:rPr>
      </w:pPr>
      <w:r w:rsidRPr="009C7FE7">
        <w:rPr>
          <w:rFonts w:ascii="Times New Roman" w:hAnsi="Times New Roman"/>
          <w:b/>
          <w:sz w:val="28"/>
          <w:szCs w:val="28"/>
        </w:rPr>
        <w:t>2</w:t>
      </w:r>
      <w:r w:rsidR="006E4F64" w:rsidRPr="009C7FE7">
        <w:rPr>
          <w:rFonts w:ascii="Times New Roman" w:hAnsi="Times New Roman"/>
          <w:b/>
          <w:sz w:val="28"/>
          <w:szCs w:val="28"/>
        </w:rPr>
        <w:t>.</w:t>
      </w:r>
      <w:r w:rsidR="009C7FE7" w:rsidRPr="009C7FE7">
        <w:rPr>
          <w:rFonts w:ascii="Times New Roman" w:hAnsi="Times New Roman"/>
          <w:b/>
          <w:sz w:val="28"/>
          <w:szCs w:val="28"/>
        </w:rPr>
        <w:t>3.</w:t>
      </w:r>
      <w:r w:rsidR="006E4F64" w:rsidRPr="009C7FE7">
        <w:rPr>
          <w:rFonts w:ascii="Times New Roman" w:hAnsi="Times New Roman"/>
          <w:b/>
          <w:sz w:val="28"/>
          <w:szCs w:val="28"/>
        </w:rPr>
        <w:t xml:space="preserve"> </w:t>
      </w:r>
      <w:r w:rsidR="00A8121C">
        <w:rPr>
          <w:rFonts w:ascii="Times New Roman" w:hAnsi="Times New Roman"/>
          <w:b/>
          <w:sz w:val="28"/>
          <w:szCs w:val="28"/>
        </w:rPr>
        <w:t>Анализ приоритетных и социально значимых рынков.</w:t>
      </w:r>
    </w:p>
    <w:p w:rsidR="00F22C61" w:rsidRPr="009C7FE7" w:rsidRDefault="00F22C61" w:rsidP="00041F32">
      <w:pPr>
        <w:tabs>
          <w:tab w:val="left" w:pos="709"/>
        </w:tabs>
        <w:spacing w:line="269" w:lineRule="auto"/>
        <w:ind w:firstLine="709"/>
        <w:contextualSpacing/>
        <w:jc w:val="both"/>
        <w:rPr>
          <w:rFonts w:ascii="Times New Roman" w:eastAsia="Times New Roman" w:hAnsi="Times New Roman"/>
          <w:color w:val="000000"/>
          <w:sz w:val="28"/>
          <w:szCs w:val="28"/>
          <w:lang w:eastAsia="ru-RU"/>
        </w:rPr>
      </w:pPr>
    </w:p>
    <w:p w:rsidR="00C03794" w:rsidRPr="00C03794" w:rsidRDefault="00F22C61" w:rsidP="00041F32">
      <w:pPr>
        <w:spacing w:line="269"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 1 ноября по 1 декабря 2018</w:t>
      </w:r>
      <w:r w:rsidR="00C03794">
        <w:rPr>
          <w:rFonts w:ascii="Times New Roman" w:eastAsiaTheme="minorHAnsi" w:hAnsi="Times New Roman"/>
          <w:sz w:val="28"/>
          <w:szCs w:val="28"/>
        </w:rPr>
        <w:t xml:space="preserve"> года н</w:t>
      </w:r>
      <w:r w:rsidR="00C03794" w:rsidRPr="00C03794">
        <w:rPr>
          <w:rFonts w:ascii="Times New Roman" w:eastAsiaTheme="minorHAnsi" w:hAnsi="Times New Roman"/>
          <w:sz w:val="28"/>
          <w:szCs w:val="28"/>
        </w:rPr>
        <w:t>а территории муниципального образования Динской район проведена работа</w:t>
      </w:r>
      <w:r w:rsidR="00C03794" w:rsidRPr="00C03794">
        <w:rPr>
          <w:rFonts w:ascii="Times New Roman" w:eastAsiaTheme="minorHAnsi" w:hAnsi="Times New Roman"/>
          <w:bCs/>
          <w:sz w:val="28"/>
          <w:szCs w:val="28"/>
        </w:rPr>
        <w:t xml:space="preserve"> по мониторингу состояния и развития конкурентной среды</w:t>
      </w:r>
      <w:r w:rsidR="00C03794" w:rsidRPr="00C03794">
        <w:rPr>
          <w:rFonts w:ascii="Times New Roman" w:eastAsiaTheme="minorHAnsi" w:hAnsi="Times New Roman"/>
          <w:sz w:val="28"/>
          <w:szCs w:val="28"/>
        </w:rPr>
        <w:t xml:space="preserve">: на официальном сайте администрации муниципального образования Динской район была размещена информация о проведении </w:t>
      </w:r>
      <w:r w:rsidR="00C03794">
        <w:rPr>
          <w:rFonts w:ascii="Times New Roman" w:eastAsiaTheme="minorHAnsi" w:hAnsi="Times New Roman"/>
          <w:sz w:val="28"/>
          <w:szCs w:val="28"/>
        </w:rPr>
        <w:t>обследования</w:t>
      </w:r>
      <w:r w:rsidR="00C03794" w:rsidRPr="00C03794">
        <w:rPr>
          <w:rFonts w:ascii="Times New Roman" w:eastAsiaTheme="minorHAnsi" w:hAnsi="Times New Roman"/>
          <w:sz w:val="28"/>
          <w:szCs w:val="28"/>
        </w:rPr>
        <w:t xml:space="preserve"> состояния и развития конкурентной среды на рынках товаров и услуг. Также, на сайте размещен </w:t>
      </w:r>
      <w:r w:rsidR="00C03794">
        <w:rPr>
          <w:rFonts w:ascii="Times New Roman" w:eastAsiaTheme="minorHAnsi" w:hAnsi="Times New Roman"/>
          <w:sz w:val="28"/>
          <w:szCs w:val="28"/>
        </w:rPr>
        <w:t xml:space="preserve">активный </w:t>
      </w:r>
      <w:r w:rsidR="00C03794" w:rsidRPr="00C03794">
        <w:rPr>
          <w:rFonts w:ascii="Times New Roman" w:eastAsiaTheme="minorHAnsi" w:hAnsi="Times New Roman"/>
          <w:sz w:val="28"/>
          <w:szCs w:val="28"/>
        </w:rPr>
        <w:t>баннер с переадресацией пользователя на разработанные министерством экономики Краснодарского края анкеты для субъектов предпринимательской деятельности и потребителей товаров и услуг. В газете «Трибуна» размещен анонс о проведении мониторинга состояния конкуренции.</w:t>
      </w:r>
      <w:r w:rsidR="00C03794" w:rsidRPr="00C03794">
        <w:rPr>
          <w:rFonts w:ascii="Times New Roman" w:eastAsiaTheme="minorEastAsia" w:hAnsi="Times New Roman"/>
          <w:sz w:val="28"/>
          <w:szCs w:val="28"/>
          <w:lang w:eastAsia="ru-RU"/>
        </w:rPr>
        <w:t xml:space="preserve"> </w:t>
      </w:r>
      <w:r w:rsidR="00C03794" w:rsidRPr="00C03794">
        <w:rPr>
          <w:rFonts w:ascii="Times New Roman" w:eastAsiaTheme="minorHAnsi" w:hAnsi="Times New Roman"/>
          <w:sz w:val="28"/>
          <w:szCs w:val="28"/>
        </w:rPr>
        <w:t xml:space="preserve">В течение месяца проводилось анкетирование граждан и хозяйствующих субъектов по вопросу оценки состояния и развития конкурентной среды на рынках товаров и услуг. </w:t>
      </w:r>
    </w:p>
    <w:p w:rsidR="00C03794" w:rsidRPr="00C03794" w:rsidRDefault="00C03794" w:rsidP="00041F32">
      <w:pPr>
        <w:spacing w:line="269" w:lineRule="auto"/>
        <w:ind w:firstLine="709"/>
        <w:jc w:val="both"/>
        <w:rPr>
          <w:rFonts w:ascii="Times New Roman" w:eastAsiaTheme="minorHAnsi" w:hAnsi="Times New Roman"/>
          <w:sz w:val="28"/>
          <w:szCs w:val="28"/>
        </w:rPr>
      </w:pPr>
      <w:r w:rsidRPr="00C03794">
        <w:rPr>
          <w:rFonts w:ascii="Times New Roman" w:eastAsiaTheme="minorHAnsi" w:hAnsi="Times New Roman"/>
          <w:sz w:val="28"/>
          <w:szCs w:val="28"/>
        </w:rPr>
        <w:t xml:space="preserve">В рамках проведенного исследования опрошено около </w:t>
      </w:r>
      <w:r w:rsidR="00704FCC">
        <w:rPr>
          <w:rFonts w:ascii="Times New Roman" w:eastAsiaTheme="minorHAnsi" w:hAnsi="Times New Roman"/>
          <w:sz w:val="28"/>
          <w:szCs w:val="28"/>
        </w:rPr>
        <w:t>839</w:t>
      </w:r>
      <w:r w:rsidRPr="00C03794">
        <w:rPr>
          <w:rFonts w:ascii="Times New Roman" w:eastAsiaTheme="minorHAnsi" w:hAnsi="Times New Roman"/>
          <w:sz w:val="28"/>
          <w:szCs w:val="28"/>
        </w:rPr>
        <w:t xml:space="preserve"> субъектов предпринимательской деятельности </w:t>
      </w:r>
      <w:proofErr w:type="spellStart"/>
      <w:r w:rsidRPr="00C03794">
        <w:rPr>
          <w:rFonts w:ascii="Times New Roman" w:eastAsiaTheme="minorHAnsi" w:hAnsi="Times New Roman"/>
          <w:sz w:val="28"/>
          <w:szCs w:val="28"/>
        </w:rPr>
        <w:t>Динского</w:t>
      </w:r>
      <w:proofErr w:type="spellEnd"/>
      <w:r w:rsidRPr="00C03794">
        <w:rPr>
          <w:rFonts w:ascii="Times New Roman" w:eastAsiaTheme="minorHAnsi" w:hAnsi="Times New Roman"/>
          <w:sz w:val="28"/>
          <w:szCs w:val="28"/>
        </w:rPr>
        <w:t xml:space="preserve"> района и </w:t>
      </w:r>
      <w:r w:rsidR="00F22C61">
        <w:rPr>
          <w:rFonts w:ascii="Times New Roman" w:eastAsiaTheme="minorHAnsi" w:hAnsi="Times New Roman"/>
          <w:sz w:val="28"/>
          <w:szCs w:val="28"/>
        </w:rPr>
        <w:t>1134</w:t>
      </w:r>
      <w:r w:rsidRPr="00C03794">
        <w:rPr>
          <w:rFonts w:ascii="Times New Roman" w:eastAsiaTheme="minorHAnsi" w:hAnsi="Times New Roman"/>
          <w:sz w:val="28"/>
          <w:szCs w:val="28"/>
        </w:rPr>
        <w:t xml:space="preserve"> граждан</w:t>
      </w:r>
      <w:r w:rsidR="00E11DD5">
        <w:rPr>
          <w:rFonts w:ascii="Times New Roman" w:eastAsiaTheme="minorHAnsi" w:hAnsi="Times New Roman"/>
          <w:sz w:val="28"/>
          <w:szCs w:val="28"/>
        </w:rPr>
        <w:t>ина</w:t>
      </w:r>
      <w:r w:rsidRPr="00C03794">
        <w:rPr>
          <w:rFonts w:ascii="Times New Roman" w:eastAsiaTheme="minorHAnsi" w:hAnsi="Times New Roman"/>
          <w:sz w:val="28"/>
          <w:szCs w:val="28"/>
        </w:rPr>
        <w:t xml:space="preserve">. </w:t>
      </w:r>
    </w:p>
    <w:p w:rsidR="00C03794" w:rsidRPr="00C03794" w:rsidRDefault="00C03794" w:rsidP="00041F32">
      <w:pPr>
        <w:spacing w:line="269" w:lineRule="auto"/>
        <w:ind w:firstLine="709"/>
        <w:jc w:val="both"/>
        <w:rPr>
          <w:rFonts w:ascii="Times New Roman" w:eastAsiaTheme="minorHAnsi" w:hAnsi="Times New Roman"/>
          <w:sz w:val="28"/>
          <w:szCs w:val="28"/>
        </w:rPr>
      </w:pPr>
      <w:r w:rsidRPr="00C03794">
        <w:rPr>
          <w:rFonts w:ascii="Times New Roman" w:eastAsiaTheme="minorHAnsi" w:hAnsi="Times New Roman"/>
          <w:sz w:val="28"/>
          <w:szCs w:val="28"/>
        </w:rPr>
        <w:t xml:space="preserve">Основными барьерами, влияющими на ведение деятельности или открытие нового бизнеса на рынке, отмечаемыми респондентами, являются: </w:t>
      </w:r>
    </w:p>
    <w:p w:rsidR="00C03794" w:rsidRPr="00E11DD5" w:rsidRDefault="00C03794" w:rsidP="00041F32">
      <w:pPr>
        <w:spacing w:line="269" w:lineRule="auto"/>
        <w:ind w:firstLine="709"/>
        <w:jc w:val="both"/>
        <w:rPr>
          <w:rFonts w:ascii="Times New Roman" w:eastAsiaTheme="minorHAnsi" w:hAnsi="Times New Roman"/>
          <w:sz w:val="28"/>
          <w:szCs w:val="28"/>
        </w:rPr>
      </w:pPr>
      <w:r w:rsidRPr="00E11DD5">
        <w:rPr>
          <w:rFonts w:ascii="Times New Roman" w:eastAsiaTheme="minorHAnsi" w:hAnsi="Times New Roman"/>
          <w:sz w:val="28"/>
          <w:szCs w:val="28"/>
        </w:rPr>
        <w:t xml:space="preserve">- высокие налоги (отметили более </w:t>
      </w:r>
      <w:r w:rsidR="00E11DD5" w:rsidRPr="00E11DD5">
        <w:rPr>
          <w:rFonts w:ascii="Times New Roman" w:eastAsiaTheme="minorHAnsi" w:hAnsi="Times New Roman"/>
          <w:sz w:val="28"/>
          <w:szCs w:val="28"/>
        </w:rPr>
        <w:t>5,5</w:t>
      </w:r>
      <w:r w:rsidRPr="00E11DD5">
        <w:rPr>
          <w:rFonts w:ascii="Times New Roman" w:eastAsiaTheme="minorHAnsi" w:hAnsi="Times New Roman"/>
          <w:sz w:val="28"/>
          <w:szCs w:val="28"/>
        </w:rPr>
        <w:t xml:space="preserve"> % респондентов), </w:t>
      </w:r>
    </w:p>
    <w:p w:rsidR="00C03794" w:rsidRPr="00E11DD5" w:rsidRDefault="00C03794" w:rsidP="00041F32">
      <w:pPr>
        <w:spacing w:line="269" w:lineRule="auto"/>
        <w:ind w:firstLine="709"/>
        <w:jc w:val="both"/>
        <w:rPr>
          <w:rFonts w:ascii="Times New Roman" w:eastAsiaTheme="minorHAnsi" w:hAnsi="Times New Roman"/>
          <w:sz w:val="28"/>
          <w:szCs w:val="28"/>
        </w:rPr>
      </w:pPr>
      <w:r w:rsidRPr="00E11DD5">
        <w:rPr>
          <w:rFonts w:ascii="Times New Roman" w:eastAsiaTheme="minorHAnsi" w:hAnsi="Times New Roman"/>
          <w:sz w:val="28"/>
          <w:szCs w:val="28"/>
        </w:rPr>
        <w:t xml:space="preserve">- высокие барьеры доступа к финансовым ресурсам </w:t>
      </w:r>
      <w:r w:rsidR="00E11DD5" w:rsidRPr="00E11DD5">
        <w:rPr>
          <w:rFonts w:ascii="Times New Roman" w:eastAsiaTheme="minorHAnsi" w:hAnsi="Times New Roman"/>
          <w:sz w:val="28"/>
          <w:szCs w:val="28"/>
        </w:rPr>
        <w:t xml:space="preserve">– 14,4% </w:t>
      </w:r>
      <w:r w:rsidRPr="00E11DD5">
        <w:rPr>
          <w:rFonts w:ascii="Times New Roman" w:eastAsiaTheme="minorHAnsi" w:hAnsi="Times New Roman"/>
          <w:sz w:val="28"/>
          <w:szCs w:val="28"/>
        </w:rPr>
        <w:t xml:space="preserve">(высокая стоимость кредитов) (отметили респонденты, занимающиеся сельским хозяйством, деревообрабатывающей промышленностью и целлюлозно-бумажным производством, переработкой и консервированием картофеля, фруктов и овощей, производством мяса и мясопродуктов) </w:t>
      </w:r>
    </w:p>
    <w:p w:rsidR="00E11DD5" w:rsidRPr="00E11DD5" w:rsidRDefault="00C03794" w:rsidP="00041F32">
      <w:pPr>
        <w:spacing w:line="269" w:lineRule="auto"/>
        <w:ind w:firstLine="709"/>
        <w:jc w:val="both"/>
        <w:rPr>
          <w:rFonts w:ascii="Times New Roman" w:eastAsiaTheme="minorHAnsi" w:hAnsi="Times New Roman"/>
          <w:sz w:val="28"/>
          <w:szCs w:val="28"/>
        </w:rPr>
      </w:pPr>
      <w:r w:rsidRPr="00E11DD5">
        <w:rPr>
          <w:rFonts w:ascii="Times New Roman" w:eastAsiaTheme="minorHAnsi" w:hAnsi="Times New Roman"/>
          <w:sz w:val="28"/>
          <w:szCs w:val="28"/>
        </w:rPr>
        <w:t xml:space="preserve">- нестабильность российского законодательства в отношении деятельности предприятий </w:t>
      </w:r>
      <w:r w:rsidR="00E11DD5" w:rsidRPr="00E11DD5">
        <w:rPr>
          <w:rFonts w:ascii="Times New Roman" w:eastAsiaTheme="minorHAnsi" w:hAnsi="Times New Roman"/>
          <w:sz w:val="28"/>
          <w:szCs w:val="28"/>
        </w:rPr>
        <w:t xml:space="preserve">– 6% </w:t>
      </w:r>
      <w:r w:rsidRPr="00E11DD5">
        <w:rPr>
          <w:rFonts w:ascii="Times New Roman" w:eastAsiaTheme="minorHAnsi" w:hAnsi="Times New Roman"/>
          <w:sz w:val="28"/>
          <w:szCs w:val="28"/>
        </w:rPr>
        <w:t>(отметили респонденты, занимающиеся торговлей, деятельностью ресторанов, кафе, баров и столовых, производством машин, строительством).</w:t>
      </w:r>
    </w:p>
    <w:p w:rsidR="00C03794" w:rsidRPr="00E11DD5" w:rsidRDefault="00C03794" w:rsidP="00041F32">
      <w:pPr>
        <w:spacing w:line="269" w:lineRule="auto"/>
        <w:ind w:firstLine="709"/>
        <w:jc w:val="both"/>
        <w:rPr>
          <w:rFonts w:ascii="Times New Roman" w:eastAsiaTheme="minorHAnsi" w:hAnsi="Times New Roman"/>
          <w:sz w:val="28"/>
          <w:szCs w:val="28"/>
        </w:rPr>
      </w:pPr>
      <w:r w:rsidRPr="00E11DD5">
        <w:rPr>
          <w:rFonts w:ascii="Times New Roman" w:eastAsiaTheme="minorHAnsi" w:hAnsi="Times New Roman"/>
          <w:sz w:val="28"/>
          <w:szCs w:val="28"/>
        </w:rPr>
        <w:t xml:space="preserve">По результатам проведенного мониторинга получены следующие выводы и предложения: </w:t>
      </w:r>
    </w:p>
    <w:p w:rsidR="00C03794" w:rsidRPr="00E11DD5" w:rsidRDefault="00C03794" w:rsidP="00041F32">
      <w:pPr>
        <w:spacing w:line="269" w:lineRule="auto"/>
        <w:ind w:firstLine="709"/>
        <w:jc w:val="both"/>
        <w:rPr>
          <w:rFonts w:ascii="Times New Roman" w:eastAsiaTheme="minorHAnsi" w:hAnsi="Times New Roman"/>
          <w:sz w:val="28"/>
          <w:szCs w:val="28"/>
        </w:rPr>
      </w:pPr>
      <w:r w:rsidRPr="00E11DD5">
        <w:rPr>
          <w:rFonts w:ascii="Times New Roman" w:eastAsiaTheme="minorHAnsi" w:hAnsi="Times New Roman"/>
          <w:sz w:val="28"/>
          <w:szCs w:val="28"/>
        </w:rPr>
        <w:t xml:space="preserve">- необходимо стимулировать повышение конкурентоспособности продукции, товаров и услуг районных товаропроизводителей (кондитерское производство, производство детского питания, стройиндустрия) на процессе </w:t>
      </w:r>
      <w:r w:rsidRPr="00E11DD5">
        <w:rPr>
          <w:rFonts w:ascii="Times New Roman" w:eastAsiaTheme="minorHAnsi" w:hAnsi="Times New Roman"/>
          <w:sz w:val="28"/>
          <w:szCs w:val="28"/>
        </w:rPr>
        <w:lastRenderedPageBreak/>
        <w:t xml:space="preserve">внедрения высоких технологий и инноваций, формирования традиционных и новых районных брендов; </w:t>
      </w:r>
    </w:p>
    <w:p w:rsidR="00C03794" w:rsidRPr="00E11DD5" w:rsidRDefault="00C03794" w:rsidP="00041F32">
      <w:pPr>
        <w:spacing w:line="269" w:lineRule="auto"/>
        <w:ind w:firstLine="709"/>
        <w:jc w:val="both"/>
        <w:rPr>
          <w:rFonts w:ascii="Times New Roman" w:eastAsiaTheme="minorHAnsi" w:hAnsi="Times New Roman"/>
          <w:sz w:val="28"/>
          <w:szCs w:val="28"/>
        </w:rPr>
      </w:pPr>
      <w:r w:rsidRPr="00E11DD5">
        <w:rPr>
          <w:rFonts w:ascii="Times New Roman" w:eastAsiaTheme="minorHAnsi" w:hAnsi="Times New Roman"/>
          <w:sz w:val="28"/>
          <w:szCs w:val="28"/>
        </w:rPr>
        <w:t xml:space="preserve">- необходимо создание условий для выхода на фондовый рынок предприятий района (повышение экономических показателей деятельности предприятий, переоценка основных средств, повышение качества корпоративного управления, повышение квалификации менеджмента); </w:t>
      </w:r>
    </w:p>
    <w:p w:rsidR="00C03794" w:rsidRPr="00E11DD5" w:rsidRDefault="00C03794" w:rsidP="00041F32">
      <w:pPr>
        <w:spacing w:line="269" w:lineRule="auto"/>
        <w:ind w:firstLine="709"/>
        <w:jc w:val="both"/>
        <w:rPr>
          <w:rFonts w:ascii="Times New Roman" w:eastAsiaTheme="minorHAnsi" w:hAnsi="Times New Roman"/>
          <w:sz w:val="28"/>
          <w:szCs w:val="28"/>
        </w:rPr>
      </w:pPr>
      <w:r w:rsidRPr="00E11DD5">
        <w:rPr>
          <w:rFonts w:ascii="Times New Roman" w:eastAsiaTheme="minorHAnsi" w:hAnsi="Times New Roman"/>
          <w:sz w:val="28"/>
          <w:szCs w:val="28"/>
        </w:rPr>
        <w:t xml:space="preserve">- обеспечение доступа товаропроизводителей к рынкам продукции, финансовым и производственным ресурсам, расширение каналов сбыта продукции; </w:t>
      </w:r>
    </w:p>
    <w:p w:rsidR="00C03794" w:rsidRPr="00E11DD5" w:rsidRDefault="00C03794" w:rsidP="00041F32">
      <w:pPr>
        <w:spacing w:line="269" w:lineRule="auto"/>
        <w:ind w:firstLine="709"/>
        <w:jc w:val="both"/>
        <w:rPr>
          <w:rFonts w:ascii="Times New Roman" w:eastAsiaTheme="minorHAnsi" w:hAnsi="Times New Roman"/>
          <w:sz w:val="28"/>
          <w:szCs w:val="28"/>
        </w:rPr>
      </w:pPr>
      <w:r w:rsidRPr="00E11DD5">
        <w:rPr>
          <w:rFonts w:ascii="Times New Roman" w:eastAsiaTheme="minorHAnsi" w:hAnsi="Times New Roman"/>
          <w:sz w:val="28"/>
          <w:szCs w:val="28"/>
        </w:rPr>
        <w:t xml:space="preserve">- развитие системы информационных услуг; </w:t>
      </w:r>
    </w:p>
    <w:p w:rsidR="00C03794" w:rsidRPr="00E11DD5" w:rsidRDefault="00C03794" w:rsidP="00041F32">
      <w:pPr>
        <w:spacing w:line="269" w:lineRule="auto"/>
        <w:ind w:firstLine="709"/>
        <w:jc w:val="both"/>
        <w:rPr>
          <w:rFonts w:ascii="Times New Roman" w:eastAsiaTheme="minorHAnsi" w:hAnsi="Times New Roman"/>
          <w:sz w:val="28"/>
          <w:szCs w:val="28"/>
        </w:rPr>
      </w:pPr>
      <w:r w:rsidRPr="00E11DD5">
        <w:rPr>
          <w:rFonts w:ascii="Times New Roman" w:eastAsiaTheme="minorHAnsi" w:hAnsi="Times New Roman"/>
          <w:sz w:val="28"/>
          <w:szCs w:val="28"/>
        </w:rPr>
        <w:t xml:space="preserve">- необходимо создание условий для притока частных инвестиций в ЖКХ; </w:t>
      </w:r>
    </w:p>
    <w:p w:rsidR="00C03794" w:rsidRDefault="00C03794" w:rsidP="00041F32">
      <w:pPr>
        <w:spacing w:line="269" w:lineRule="auto"/>
        <w:ind w:firstLine="709"/>
        <w:jc w:val="both"/>
        <w:rPr>
          <w:rFonts w:ascii="Times New Roman" w:eastAsiaTheme="minorHAnsi" w:hAnsi="Times New Roman"/>
          <w:sz w:val="28"/>
          <w:szCs w:val="28"/>
        </w:rPr>
      </w:pPr>
      <w:r w:rsidRPr="00E11DD5">
        <w:rPr>
          <w:rFonts w:ascii="Times New Roman" w:eastAsiaTheme="minorHAnsi" w:hAnsi="Times New Roman"/>
          <w:sz w:val="28"/>
          <w:szCs w:val="28"/>
        </w:rPr>
        <w:t>- необходимо улучшить материально – техническую базу учреждений дошкольного и до</w:t>
      </w:r>
      <w:r w:rsidR="00041F32" w:rsidRPr="00E11DD5">
        <w:rPr>
          <w:rFonts w:ascii="Times New Roman" w:eastAsiaTheme="minorHAnsi" w:hAnsi="Times New Roman"/>
          <w:sz w:val="28"/>
          <w:szCs w:val="28"/>
        </w:rPr>
        <w:t>полнительного образования детей.</w:t>
      </w:r>
      <w:r w:rsidRPr="00C03794">
        <w:rPr>
          <w:rFonts w:ascii="Times New Roman" w:eastAsiaTheme="minorHAnsi" w:hAnsi="Times New Roman"/>
          <w:sz w:val="28"/>
          <w:szCs w:val="28"/>
        </w:rPr>
        <w:t xml:space="preserve"> </w:t>
      </w:r>
    </w:p>
    <w:p w:rsidR="004A13CC" w:rsidRPr="00C03794" w:rsidRDefault="004A13CC" w:rsidP="00041F32">
      <w:pPr>
        <w:spacing w:line="269" w:lineRule="auto"/>
        <w:ind w:firstLine="709"/>
        <w:jc w:val="both"/>
        <w:rPr>
          <w:rFonts w:ascii="Times New Roman" w:eastAsiaTheme="minorHAnsi" w:hAnsi="Times New Roman"/>
          <w:sz w:val="28"/>
          <w:szCs w:val="28"/>
        </w:rPr>
      </w:pPr>
    </w:p>
    <w:p w:rsidR="00041F32" w:rsidRDefault="00041F32" w:rsidP="00041F32">
      <w:pPr>
        <w:shd w:val="clear" w:color="auto" w:fill="FFFFFF"/>
        <w:spacing w:line="269"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Pr="00041F32">
        <w:rPr>
          <w:rFonts w:ascii="Times New Roman" w:eastAsia="Times New Roman" w:hAnsi="Times New Roman"/>
          <w:b/>
          <w:color w:val="000000"/>
          <w:sz w:val="28"/>
          <w:szCs w:val="28"/>
          <w:lang w:eastAsia="ru-RU"/>
        </w:rPr>
        <w:t xml:space="preserve">Рынок услуг дошкольного образования </w:t>
      </w:r>
    </w:p>
    <w:p w:rsidR="00704FCC" w:rsidRPr="00041F32" w:rsidRDefault="00704FCC" w:rsidP="00041F32">
      <w:pPr>
        <w:shd w:val="clear" w:color="auto" w:fill="FFFFFF"/>
        <w:spacing w:line="269" w:lineRule="auto"/>
        <w:jc w:val="both"/>
        <w:rPr>
          <w:rFonts w:ascii="Times New Roman" w:eastAsia="Times New Roman" w:hAnsi="Times New Roman"/>
          <w:b/>
          <w:color w:val="000000"/>
          <w:sz w:val="28"/>
          <w:szCs w:val="28"/>
          <w:lang w:eastAsia="ru-RU"/>
        </w:rPr>
      </w:pPr>
    </w:p>
    <w:p w:rsidR="00704FCC" w:rsidRPr="00704FCC" w:rsidRDefault="00704FCC" w:rsidP="00704FCC">
      <w:pPr>
        <w:spacing w:line="269" w:lineRule="auto"/>
        <w:ind w:firstLine="709"/>
        <w:jc w:val="both"/>
        <w:rPr>
          <w:rFonts w:ascii="Times New Roman" w:hAnsi="Times New Roman"/>
          <w:sz w:val="28"/>
          <w:szCs w:val="28"/>
          <w:lang w:eastAsia="ru-RU"/>
        </w:rPr>
      </w:pPr>
      <w:r w:rsidRPr="00704FCC">
        <w:rPr>
          <w:rFonts w:ascii="Times New Roman" w:hAnsi="Times New Roman"/>
          <w:sz w:val="28"/>
          <w:szCs w:val="28"/>
          <w:lang w:eastAsia="ru-RU"/>
        </w:rPr>
        <w:t>На территории муниципального образования Динской район функционируют 29 муниципальных дошкольных образовательных учреждений. Развитие дошкольного образования - одна из важнейших мер демографической политики. Определяющее влияние на развитие дошкольного образования оказывают демографические тенденции и процессы миграции. В оценке 2018 года численность детей ожидается на уровне 2017 года.</w:t>
      </w:r>
    </w:p>
    <w:p w:rsidR="00704FCC" w:rsidRPr="00704FCC" w:rsidRDefault="00704FCC" w:rsidP="00704FCC">
      <w:pPr>
        <w:spacing w:line="269" w:lineRule="auto"/>
        <w:ind w:firstLine="709"/>
        <w:jc w:val="both"/>
        <w:rPr>
          <w:rFonts w:ascii="Times New Roman" w:hAnsi="Times New Roman"/>
          <w:sz w:val="28"/>
          <w:szCs w:val="28"/>
          <w:lang w:eastAsia="ru-RU"/>
        </w:rPr>
      </w:pPr>
      <w:r w:rsidRPr="00704FCC">
        <w:rPr>
          <w:rFonts w:ascii="Times New Roman" w:hAnsi="Times New Roman"/>
          <w:sz w:val="28"/>
          <w:szCs w:val="28"/>
          <w:lang w:eastAsia="ru-RU"/>
        </w:rPr>
        <w:t>Дошкольным образованием в дошкольных учреждениях охвачено 8406</w:t>
      </w:r>
      <w:r w:rsidR="00921AC6">
        <w:rPr>
          <w:rFonts w:ascii="Times New Roman" w:hAnsi="Times New Roman"/>
          <w:sz w:val="28"/>
          <w:szCs w:val="28"/>
          <w:lang w:eastAsia="ru-RU"/>
        </w:rPr>
        <w:t xml:space="preserve"> </w:t>
      </w:r>
      <w:r w:rsidRPr="00704FCC">
        <w:rPr>
          <w:rFonts w:ascii="Times New Roman" w:hAnsi="Times New Roman"/>
          <w:sz w:val="28"/>
          <w:szCs w:val="28"/>
          <w:lang w:eastAsia="ru-RU"/>
        </w:rPr>
        <w:t xml:space="preserve">детей, из них 7017 детей посещают муниципальные детские сады в </w:t>
      </w:r>
      <w:proofErr w:type="gramStart"/>
      <w:r w:rsidRPr="00704FCC">
        <w:rPr>
          <w:rFonts w:ascii="Times New Roman" w:hAnsi="Times New Roman"/>
          <w:sz w:val="28"/>
          <w:szCs w:val="28"/>
          <w:lang w:eastAsia="ru-RU"/>
        </w:rPr>
        <w:t>режиме полного дня</w:t>
      </w:r>
      <w:proofErr w:type="gramEnd"/>
      <w:r w:rsidRPr="00704FCC">
        <w:rPr>
          <w:rFonts w:ascii="Times New Roman" w:hAnsi="Times New Roman"/>
          <w:sz w:val="28"/>
          <w:szCs w:val="28"/>
          <w:lang w:eastAsia="ru-RU"/>
        </w:rPr>
        <w:t xml:space="preserve"> (12 часов), 1381 ребенок посещают  97 групп кратковременного пребывания.</w:t>
      </w:r>
    </w:p>
    <w:p w:rsidR="00704FCC" w:rsidRDefault="00704FCC" w:rsidP="00704FCC">
      <w:pPr>
        <w:spacing w:line="269" w:lineRule="auto"/>
        <w:ind w:firstLine="709"/>
        <w:jc w:val="both"/>
        <w:rPr>
          <w:rFonts w:ascii="Times New Roman" w:hAnsi="Times New Roman"/>
          <w:sz w:val="28"/>
          <w:szCs w:val="28"/>
          <w:lang w:eastAsia="ru-RU"/>
        </w:rPr>
      </w:pPr>
      <w:r w:rsidRPr="00704FCC">
        <w:rPr>
          <w:rFonts w:ascii="Times New Roman" w:hAnsi="Times New Roman"/>
          <w:sz w:val="28"/>
          <w:szCs w:val="28"/>
          <w:lang w:eastAsia="ru-RU"/>
        </w:rPr>
        <w:t xml:space="preserve">В   целях  увеличения  охвата  детей дошкольным образованием ведется планомерная работа по увеличению количества дошкольных мест. В течение 2018 года функционировало 44 группы семейного воспитания при  15 детских садах, которые  посещали 140 детей. </w:t>
      </w:r>
    </w:p>
    <w:p w:rsidR="00203931" w:rsidRPr="00704FCC" w:rsidRDefault="00203931" w:rsidP="00704FCC">
      <w:pPr>
        <w:spacing w:line="269"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 2018 года в ст. </w:t>
      </w:r>
      <w:proofErr w:type="spellStart"/>
      <w:r>
        <w:rPr>
          <w:rFonts w:ascii="Times New Roman" w:hAnsi="Times New Roman"/>
          <w:sz w:val="28"/>
          <w:szCs w:val="28"/>
          <w:lang w:eastAsia="ru-RU"/>
        </w:rPr>
        <w:t>Новотитаровской</w:t>
      </w:r>
      <w:proofErr w:type="spellEnd"/>
      <w:r>
        <w:rPr>
          <w:rFonts w:ascii="Times New Roman" w:hAnsi="Times New Roman"/>
          <w:sz w:val="28"/>
          <w:szCs w:val="28"/>
          <w:lang w:eastAsia="ru-RU"/>
        </w:rPr>
        <w:t xml:space="preserve"> индивидуальными предпринимателями Милютина С.А. и Шарик М.А. оказываются лицензированные образовательные услуги по дошкольному образованию.</w:t>
      </w:r>
    </w:p>
    <w:p w:rsidR="00203931" w:rsidRDefault="00704FCC" w:rsidP="00704FCC">
      <w:pPr>
        <w:spacing w:line="269" w:lineRule="auto"/>
        <w:ind w:firstLine="709"/>
        <w:jc w:val="both"/>
        <w:rPr>
          <w:rFonts w:ascii="Times New Roman" w:hAnsi="Times New Roman"/>
          <w:sz w:val="28"/>
          <w:szCs w:val="28"/>
          <w:lang w:eastAsia="ru-RU"/>
        </w:rPr>
      </w:pPr>
      <w:r w:rsidRPr="00704FCC">
        <w:rPr>
          <w:rFonts w:ascii="Times New Roman" w:hAnsi="Times New Roman"/>
          <w:sz w:val="28"/>
          <w:szCs w:val="28"/>
          <w:lang w:eastAsia="ru-RU"/>
        </w:rPr>
        <w:t>Благодаря расширению вариативных форм дошкольного образования в 2018 году отсутствует очередность в детские сады для  детей в возрасте          от 3 до 7 лет. В связи  с увеличением количества детей</w:t>
      </w:r>
      <w:r w:rsidR="00921AC6">
        <w:rPr>
          <w:rFonts w:ascii="Times New Roman" w:hAnsi="Times New Roman"/>
          <w:sz w:val="28"/>
          <w:szCs w:val="28"/>
          <w:lang w:eastAsia="ru-RU"/>
        </w:rPr>
        <w:t>,</w:t>
      </w:r>
      <w:r w:rsidRPr="00704FCC">
        <w:rPr>
          <w:rFonts w:ascii="Times New Roman" w:hAnsi="Times New Roman"/>
          <w:sz w:val="28"/>
          <w:szCs w:val="28"/>
          <w:lang w:eastAsia="ru-RU"/>
        </w:rPr>
        <w:t xml:space="preserve"> проживающих на территории муниципального образования,  обеспеченность дошкольными образовательными учреждениями на 1 тысячу детей уменьшилась  по отношению к 2017 году на 14  мест  и составила 433 места. </w:t>
      </w:r>
    </w:p>
    <w:p w:rsidR="00203931" w:rsidRDefault="00704FCC" w:rsidP="00704FCC">
      <w:pPr>
        <w:spacing w:line="269" w:lineRule="auto"/>
        <w:ind w:firstLine="709"/>
        <w:jc w:val="both"/>
        <w:rPr>
          <w:rFonts w:ascii="Times New Roman" w:hAnsi="Times New Roman"/>
          <w:sz w:val="28"/>
          <w:szCs w:val="28"/>
          <w:lang w:eastAsia="ru-RU"/>
        </w:rPr>
      </w:pPr>
      <w:r w:rsidRPr="00704FCC">
        <w:rPr>
          <w:rFonts w:ascii="Times New Roman" w:hAnsi="Times New Roman"/>
          <w:sz w:val="28"/>
          <w:szCs w:val="28"/>
          <w:lang w:eastAsia="ru-RU"/>
        </w:rPr>
        <w:lastRenderedPageBreak/>
        <w:t xml:space="preserve">Охват детей дошкольного возраста дошкольными учреждениями с 1-6 лет составляет 76,9%. </w:t>
      </w:r>
    </w:p>
    <w:p w:rsidR="004A13CC" w:rsidRDefault="00704FCC" w:rsidP="00704FCC">
      <w:pPr>
        <w:spacing w:line="269" w:lineRule="auto"/>
        <w:ind w:firstLine="709"/>
        <w:jc w:val="both"/>
        <w:rPr>
          <w:rFonts w:ascii="Times New Roman" w:hAnsi="Times New Roman"/>
          <w:sz w:val="28"/>
          <w:szCs w:val="28"/>
          <w:lang w:eastAsia="ru-RU"/>
        </w:rPr>
      </w:pPr>
      <w:proofErr w:type="gramStart"/>
      <w:r w:rsidRPr="00704FCC">
        <w:rPr>
          <w:rFonts w:ascii="Times New Roman" w:hAnsi="Times New Roman"/>
          <w:sz w:val="28"/>
          <w:szCs w:val="28"/>
          <w:lang w:eastAsia="ru-RU"/>
        </w:rPr>
        <w:t xml:space="preserve">Услугами дошкольного образования удовлетворены  </w:t>
      </w:r>
      <w:r w:rsidR="00E11DD5">
        <w:rPr>
          <w:rFonts w:ascii="Times New Roman" w:hAnsi="Times New Roman"/>
          <w:sz w:val="28"/>
          <w:szCs w:val="28"/>
          <w:lang w:eastAsia="ru-RU"/>
        </w:rPr>
        <w:t xml:space="preserve">76,8% </w:t>
      </w:r>
      <w:r w:rsidRPr="00704FCC">
        <w:rPr>
          <w:rFonts w:ascii="Times New Roman" w:hAnsi="Times New Roman"/>
          <w:sz w:val="28"/>
          <w:szCs w:val="28"/>
          <w:lang w:eastAsia="ru-RU"/>
        </w:rPr>
        <w:t xml:space="preserve"> родителей.</w:t>
      </w:r>
      <w:proofErr w:type="gramEnd"/>
    </w:p>
    <w:p w:rsidR="00704FCC" w:rsidRPr="00041F32" w:rsidRDefault="00704FCC" w:rsidP="00704FCC">
      <w:pPr>
        <w:spacing w:line="269" w:lineRule="auto"/>
        <w:ind w:firstLine="709"/>
        <w:jc w:val="both"/>
        <w:rPr>
          <w:rFonts w:ascii="Times New Roman" w:hAnsi="Times New Roman"/>
          <w:sz w:val="28"/>
          <w:szCs w:val="28"/>
          <w:lang w:eastAsia="ru-RU"/>
        </w:rPr>
      </w:pPr>
    </w:p>
    <w:p w:rsidR="00041F32" w:rsidRDefault="008646A9" w:rsidP="008646A9">
      <w:pPr>
        <w:spacing w:line="269"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041F32" w:rsidRPr="00041F32">
        <w:rPr>
          <w:rFonts w:ascii="Times New Roman" w:eastAsia="Times New Roman" w:hAnsi="Times New Roman"/>
          <w:b/>
          <w:sz w:val="28"/>
          <w:szCs w:val="28"/>
          <w:lang w:eastAsia="ru-RU"/>
        </w:rPr>
        <w:t>Рынок услуг дополнительного образования детей</w:t>
      </w:r>
    </w:p>
    <w:p w:rsidR="004E2510" w:rsidRPr="004E2510" w:rsidRDefault="004E2510" w:rsidP="008646A9">
      <w:pPr>
        <w:spacing w:line="269" w:lineRule="auto"/>
        <w:jc w:val="both"/>
        <w:rPr>
          <w:rFonts w:ascii="Times New Roman" w:eastAsia="Times New Roman" w:hAnsi="Times New Roman"/>
          <w:b/>
          <w:sz w:val="28"/>
          <w:szCs w:val="28"/>
          <w:lang w:eastAsia="ru-RU"/>
        </w:rPr>
      </w:pP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xml:space="preserve">Дополнительным образованием детей в </w:t>
      </w:r>
      <w:proofErr w:type="spellStart"/>
      <w:r w:rsidRPr="004E2510">
        <w:rPr>
          <w:rFonts w:ascii="Times New Roman" w:eastAsia="Times New Roman" w:hAnsi="Times New Roman"/>
          <w:sz w:val="28"/>
          <w:szCs w:val="28"/>
          <w:lang w:eastAsia="ru-RU"/>
        </w:rPr>
        <w:t>Динском</w:t>
      </w:r>
      <w:proofErr w:type="spellEnd"/>
      <w:r w:rsidRPr="004E2510">
        <w:rPr>
          <w:rFonts w:ascii="Times New Roman" w:eastAsia="Times New Roman" w:hAnsi="Times New Roman"/>
          <w:sz w:val="28"/>
          <w:szCs w:val="28"/>
          <w:lang w:eastAsia="ru-RU"/>
        </w:rPr>
        <w:t xml:space="preserve"> районе занимаются         5 Школ искусств, которые расположены в </w:t>
      </w:r>
      <w:proofErr w:type="spellStart"/>
      <w:r w:rsidRPr="004E2510">
        <w:rPr>
          <w:rFonts w:ascii="Times New Roman" w:eastAsia="Times New Roman" w:hAnsi="Times New Roman"/>
          <w:sz w:val="28"/>
          <w:szCs w:val="28"/>
          <w:lang w:eastAsia="ru-RU"/>
        </w:rPr>
        <w:t>Динском</w:t>
      </w:r>
      <w:proofErr w:type="spellEnd"/>
      <w:r w:rsidRPr="004E2510">
        <w:rPr>
          <w:rFonts w:ascii="Times New Roman" w:eastAsia="Times New Roman" w:hAnsi="Times New Roman"/>
          <w:sz w:val="28"/>
          <w:szCs w:val="28"/>
          <w:lang w:eastAsia="ru-RU"/>
        </w:rPr>
        <w:t xml:space="preserve">, </w:t>
      </w:r>
      <w:proofErr w:type="spellStart"/>
      <w:r w:rsidRPr="004E2510">
        <w:rPr>
          <w:rFonts w:ascii="Times New Roman" w:eastAsia="Times New Roman" w:hAnsi="Times New Roman"/>
          <w:sz w:val="28"/>
          <w:szCs w:val="28"/>
          <w:lang w:eastAsia="ru-RU"/>
        </w:rPr>
        <w:t>Новотитаровском</w:t>
      </w:r>
      <w:proofErr w:type="spellEnd"/>
      <w:r w:rsidRPr="004E2510">
        <w:rPr>
          <w:rFonts w:ascii="Times New Roman" w:eastAsia="Times New Roman" w:hAnsi="Times New Roman"/>
          <w:sz w:val="28"/>
          <w:szCs w:val="28"/>
          <w:lang w:eastAsia="ru-RU"/>
        </w:rPr>
        <w:t xml:space="preserve">, </w:t>
      </w:r>
      <w:proofErr w:type="spellStart"/>
      <w:r w:rsidRPr="004E2510">
        <w:rPr>
          <w:rFonts w:ascii="Times New Roman" w:eastAsia="Times New Roman" w:hAnsi="Times New Roman"/>
          <w:sz w:val="28"/>
          <w:szCs w:val="28"/>
          <w:lang w:eastAsia="ru-RU"/>
        </w:rPr>
        <w:t>Нововеличковском</w:t>
      </w:r>
      <w:proofErr w:type="spellEnd"/>
      <w:r w:rsidRPr="004E2510">
        <w:rPr>
          <w:rFonts w:ascii="Times New Roman" w:eastAsia="Times New Roman" w:hAnsi="Times New Roman"/>
          <w:sz w:val="28"/>
          <w:szCs w:val="28"/>
          <w:lang w:eastAsia="ru-RU"/>
        </w:rPr>
        <w:t xml:space="preserve"> и </w:t>
      </w:r>
      <w:proofErr w:type="spellStart"/>
      <w:r w:rsidRPr="004E2510">
        <w:rPr>
          <w:rFonts w:ascii="Times New Roman" w:eastAsia="Times New Roman" w:hAnsi="Times New Roman"/>
          <w:sz w:val="28"/>
          <w:szCs w:val="28"/>
          <w:lang w:eastAsia="ru-RU"/>
        </w:rPr>
        <w:t>Старомышастовском</w:t>
      </w:r>
      <w:proofErr w:type="spellEnd"/>
      <w:r w:rsidRPr="004E2510">
        <w:rPr>
          <w:rFonts w:ascii="Times New Roman" w:eastAsia="Times New Roman" w:hAnsi="Times New Roman"/>
          <w:sz w:val="28"/>
          <w:szCs w:val="28"/>
          <w:lang w:eastAsia="ru-RU"/>
        </w:rPr>
        <w:t xml:space="preserve"> сельских поселениях с общим охватом обучающихся 1675 человек, в том числе сверх муниципального задания за счет ведения платных образовательных услуг 238 человек. В штате учреждений числятся 100 педагогических работников, из них имеют высшую квалификационную категорию 26 человек, первую 48, заслуженных работников Культуры 10 человек. </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xml:space="preserve">В детских школах искусств </w:t>
      </w:r>
      <w:proofErr w:type="spellStart"/>
      <w:r w:rsidRPr="004E2510">
        <w:rPr>
          <w:rFonts w:ascii="Times New Roman" w:eastAsia="Times New Roman" w:hAnsi="Times New Roman"/>
          <w:sz w:val="28"/>
          <w:szCs w:val="28"/>
          <w:lang w:eastAsia="ru-RU"/>
        </w:rPr>
        <w:t>Динского</w:t>
      </w:r>
      <w:proofErr w:type="spellEnd"/>
      <w:r w:rsidRPr="004E2510">
        <w:rPr>
          <w:rFonts w:ascii="Times New Roman" w:eastAsia="Times New Roman" w:hAnsi="Times New Roman"/>
          <w:sz w:val="28"/>
          <w:szCs w:val="28"/>
          <w:lang w:eastAsia="ru-RU"/>
        </w:rPr>
        <w:t xml:space="preserve"> района в 2018 году на обучении по дополнительным предпрофессиональным и общеразвивающим образовательным программам в области искусств находятся 1814 человек. Увеличение контингента произошло за счет введения платных образовательных услуг, сверх муниципального задания.</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xml:space="preserve">На базе ДШИ работают и ведут активную творческую деятельность          26 детских коллективов, из которых 8 носят  звание «образцовый». </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За отчетный год учреждениями дополнительного образования детей проведено 421 мероприятие с общим количеством участников 143</w:t>
      </w:r>
      <w:r w:rsidR="00921AC6">
        <w:rPr>
          <w:rFonts w:ascii="Times New Roman" w:eastAsia="Times New Roman" w:hAnsi="Times New Roman"/>
          <w:sz w:val="28"/>
          <w:szCs w:val="28"/>
          <w:lang w:eastAsia="ru-RU"/>
        </w:rPr>
        <w:t>6 человек, из них 51 конкурс</w:t>
      </w:r>
      <w:r w:rsidRPr="004E2510">
        <w:rPr>
          <w:rFonts w:ascii="Times New Roman" w:eastAsia="Times New Roman" w:hAnsi="Times New Roman"/>
          <w:sz w:val="28"/>
          <w:szCs w:val="28"/>
          <w:lang w:eastAsia="ru-RU"/>
        </w:rPr>
        <w:t xml:space="preserve">, 29 фестивалей, 40 выставок,  383 концертно-лекционных мероприятий. </w:t>
      </w:r>
    </w:p>
    <w:p w:rsid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xml:space="preserve">Также в </w:t>
      </w:r>
      <w:proofErr w:type="spellStart"/>
      <w:r w:rsidRPr="004E2510">
        <w:rPr>
          <w:rFonts w:ascii="Times New Roman" w:eastAsia="Times New Roman" w:hAnsi="Times New Roman"/>
          <w:sz w:val="28"/>
          <w:szCs w:val="28"/>
          <w:lang w:eastAsia="ru-RU"/>
        </w:rPr>
        <w:t>Динском</w:t>
      </w:r>
      <w:proofErr w:type="spellEnd"/>
      <w:r w:rsidRPr="004E2510">
        <w:rPr>
          <w:rFonts w:ascii="Times New Roman" w:eastAsia="Times New Roman" w:hAnsi="Times New Roman"/>
          <w:sz w:val="28"/>
          <w:szCs w:val="28"/>
          <w:lang w:eastAsia="ru-RU"/>
        </w:rPr>
        <w:t xml:space="preserve"> районе действуют 7 муниципальных учреждений дополнительного образования детей различной направленности, из них 4 – многопрофильных центра и дома творчества, 3 – спортивной направленности. В кружках и объединениях занимаются 8094 воспитанника, в возрасте 5-18 лет, что составляет 54,9% от общей их численности. В многопрофильных учреждениях обучается 4668 ребенка (31,6% от общего числа обучающихся), в спортивных школах системы образования – 3367 </w:t>
      </w:r>
      <w:r w:rsidR="00921AC6">
        <w:rPr>
          <w:rFonts w:ascii="Times New Roman" w:eastAsia="Times New Roman" w:hAnsi="Times New Roman"/>
          <w:sz w:val="28"/>
          <w:szCs w:val="28"/>
          <w:lang w:eastAsia="ru-RU"/>
        </w:rPr>
        <w:t>детей</w:t>
      </w:r>
      <w:r w:rsidRPr="004E2510">
        <w:rPr>
          <w:rFonts w:ascii="Times New Roman" w:eastAsia="Times New Roman" w:hAnsi="Times New Roman"/>
          <w:sz w:val="28"/>
          <w:szCs w:val="28"/>
          <w:lang w:eastAsia="ru-RU"/>
        </w:rPr>
        <w:t xml:space="preserve"> (22,8%). Из 15667 учащихся школ района более 12220 или 78,0% постоянно занимаются спортом. Такому охвату способствуют работа школьных спортивных клубов и организация занятий  спортом  в вечернее и каникулярное время. </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Кроме того, на рынке услуг дополнительного образования работает частная образовательная организация  - центр иностранных языков «</w:t>
      </w:r>
      <w:r>
        <w:rPr>
          <w:rFonts w:ascii="Times New Roman" w:eastAsia="Times New Roman" w:hAnsi="Times New Roman"/>
          <w:sz w:val="28"/>
          <w:szCs w:val="28"/>
          <w:lang w:val="en-US" w:eastAsia="ru-RU"/>
        </w:rPr>
        <w:t>Britannia</w:t>
      </w:r>
      <w:r>
        <w:rPr>
          <w:rFonts w:ascii="Times New Roman" w:eastAsia="Times New Roman" w:hAnsi="Times New Roman"/>
          <w:sz w:val="28"/>
          <w:szCs w:val="28"/>
          <w:lang w:eastAsia="ru-RU"/>
        </w:rPr>
        <w:t>».</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lastRenderedPageBreak/>
        <w:t xml:space="preserve">На протяжении последних трех лет количественный показатель воспитанников не снижается. </w:t>
      </w:r>
      <w:proofErr w:type="gramStart"/>
      <w:r w:rsidRPr="004E2510">
        <w:rPr>
          <w:rFonts w:ascii="Times New Roman" w:eastAsia="Times New Roman" w:hAnsi="Times New Roman"/>
          <w:sz w:val="28"/>
          <w:szCs w:val="28"/>
          <w:lang w:eastAsia="ru-RU"/>
        </w:rPr>
        <w:t xml:space="preserve">Услугами дополнительного образования удовлетворены </w:t>
      </w:r>
      <w:r w:rsidR="00E11DD5">
        <w:rPr>
          <w:rFonts w:ascii="Times New Roman" w:eastAsia="Times New Roman" w:hAnsi="Times New Roman"/>
          <w:sz w:val="28"/>
          <w:szCs w:val="28"/>
          <w:lang w:eastAsia="ru-RU"/>
        </w:rPr>
        <w:t xml:space="preserve">81,7% </w:t>
      </w:r>
      <w:r w:rsidRPr="004E2510">
        <w:rPr>
          <w:rFonts w:ascii="Times New Roman" w:eastAsia="Times New Roman" w:hAnsi="Times New Roman"/>
          <w:sz w:val="28"/>
          <w:szCs w:val="28"/>
          <w:lang w:eastAsia="ru-RU"/>
        </w:rPr>
        <w:t xml:space="preserve"> участников.  </w:t>
      </w:r>
      <w:proofErr w:type="gramEnd"/>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В период летней оздоровительной кампании различными формами отдыха были заняты 99,8% учащихся образовательных организаций.</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На базе образовательных учреждений действовали 20 лагерей с дневным пребыванием. В них отдохнули 2103 человек</w:t>
      </w:r>
      <w:r w:rsidR="00921AC6">
        <w:rPr>
          <w:rFonts w:ascii="Times New Roman" w:eastAsia="Times New Roman" w:hAnsi="Times New Roman"/>
          <w:sz w:val="28"/>
          <w:szCs w:val="28"/>
          <w:lang w:eastAsia="ru-RU"/>
        </w:rPr>
        <w:t>а</w:t>
      </w:r>
      <w:r w:rsidRPr="004E2510">
        <w:rPr>
          <w:rFonts w:ascii="Times New Roman" w:eastAsia="Times New Roman" w:hAnsi="Times New Roman"/>
          <w:sz w:val="28"/>
          <w:szCs w:val="28"/>
          <w:lang w:eastAsia="ru-RU"/>
        </w:rPr>
        <w:t xml:space="preserve">. </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Действовали 7 лагерей труда и отдыха с дневным пребыванием, в которых трудились и отдыхали 146 подростков.</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В лагерях с дневным пребыванием отдохнули 2247 детей, в многодневных  и однодневных  походах, туристических слетах приняли участие 3737 человек.  Расход</w:t>
      </w:r>
      <w:r>
        <w:rPr>
          <w:rFonts w:ascii="Times New Roman" w:eastAsia="Times New Roman" w:hAnsi="Times New Roman"/>
          <w:sz w:val="28"/>
          <w:szCs w:val="28"/>
          <w:lang w:eastAsia="ru-RU"/>
        </w:rPr>
        <w:t>ы</w:t>
      </w:r>
      <w:r w:rsidRPr="004E2510">
        <w:rPr>
          <w:rFonts w:ascii="Times New Roman" w:eastAsia="Times New Roman" w:hAnsi="Times New Roman"/>
          <w:sz w:val="28"/>
          <w:szCs w:val="28"/>
          <w:lang w:eastAsia="ru-RU"/>
        </w:rPr>
        <w:t xml:space="preserve"> районного бюджета на эти цели составил</w:t>
      </w:r>
      <w:r w:rsidR="00921AC6">
        <w:rPr>
          <w:rFonts w:ascii="Times New Roman" w:eastAsia="Times New Roman" w:hAnsi="Times New Roman"/>
          <w:sz w:val="28"/>
          <w:szCs w:val="28"/>
          <w:lang w:eastAsia="ru-RU"/>
        </w:rPr>
        <w:t>и</w:t>
      </w:r>
      <w:r w:rsidRPr="004E25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4 </w:t>
      </w:r>
      <w:r w:rsidRPr="004E2510">
        <w:rPr>
          <w:rFonts w:ascii="Times New Roman" w:eastAsia="Times New Roman" w:hAnsi="Times New Roman"/>
          <w:sz w:val="28"/>
          <w:szCs w:val="28"/>
          <w:lang w:eastAsia="ru-RU"/>
        </w:rPr>
        <w:t>384 тыс. руб.</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выявления</w:t>
      </w:r>
      <w:r w:rsidRPr="004E25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w:t>
      </w:r>
      <w:r w:rsidRPr="004E2510">
        <w:rPr>
          <w:rFonts w:ascii="Times New Roman" w:eastAsia="Times New Roman" w:hAnsi="Times New Roman"/>
          <w:sz w:val="28"/>
          <w:szCs w:val="28"/>
          <w:lang w:eastAsia="ru-RU"/>
        </w:rPr>
        <w:t>поддержки талантливых детей в 2018 году было    проведено более 80  районных творческих,  предметных, спорти</w:t>
      </w:r>
      <w:r>
        <w:rPr>
          <w:rFonts w:ascii="Times New Roman" w:eastAsia="Times New Roman" w:hAnsi="Times New Roman"/>
          <w:sz w:val="28"/>
          <w:szCs w:val="28"/>
          <w:lang w:eastAsia="ru-RU"/>
        </w:rPr>
        <w:t>вных конкурсов  и  соревнований</w:t>
      </w:r>
      <w:r w:rsidRPr="004E2510">
        <w:rPr>
          <w:rFonts w:ascii="Times New Roman" w:eastAsia="Times New Roman" w:hAnsi="Times New Roman"/>
          <w:sz w:val="28"/>
          <w:szCs w:val="28"/>
          <w:lang w:eastAsia="ru-RU"/>
        </w:rPr>
        <w:t xml:space="preserve">,  муниципальные этапы 30 краевых конкурсов. </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На основании результатов участия детей в разнообразных соревнованиях и конкурсах регионального, всероссийского и международного уровней 10 одарённых школьников были награждены премией главы муниципального образования Динской район.</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Также в двух об</w:t>
      </w:r>
      <w:r w:rsidR="00921AC6">
        <w:rPr>
          <w:rFonts w:ascii="Times New Roman" w:eastAsia="Times New Roman" w:hAnsi="Times New Roman"/>
          <w:sz w:val="28"/>
          <w:szCs w:val="28"/>
          <w:lang w:eastAsia="ru-RU"/>
        </w:rPr>
        <w:t>щеобразовательных учреждениях  С</w:t>
      </w:r>
      <w:r w:rsidRPr="004E2510">
        <w:rPr>
          <w:rFonts w:ascii="Times New Roman" w:eastAsia="Times New Roman" w:hAnsi="Times New Roman"/>
          <w:sz w:val="28"/>
          <w:szCs w:val="28"/>
          <w:lang w:eastAsia="ru-RU"/>
        </w:rPr>
        <w:t>ОШ №7 и               СОШ №30 организованы пришкольные учебно-опытные участки, на котор</w:t>
      </w:r>
      <w:r w:rsidR="00921AC6">
        <w:rPr>
          <w:rFonts w:ascii="Times New Roman" w:eastAsia="Times New Roman" w:hAnsi="Times New Roman"/>
          <w:sz w:val="28"/>
          <w:szCs w:val="28"/>
          <w:lang w:eastAsia="ru-RU"/>
        </w:rPr>
        <w:t>ых веде</w:t>
      </w:r>
      <w:r w:rsidRPr="004E2510">
        <w:rPr>
          <w:rFonts w:ascii="Times New Roman" w:eastAsia="Times New Roman" w:hAnsi="Times New Roman"/>
          <w:sz w:val="28"/>
          <w:szCs w:val="28"/>
          <w:lang w:eastAsia="ru-RU"/>
        </w:rPr>
        <w:t>тся изучение технологии посадки и выращивания растений, наблюдение за их ростом и развитием, пров</w:t>
      </w:r>
      <w:r w:rsidR="00921AC6">
        <w:rPr>
          <w:rFonts w:ascii="Times New Roman" w:eastAsia="Times New Roman" w:hAnsi="Times New Roman"/>
          <w:sz w:val="28"/>
          <w:szCs w:val="28"/>
          <w:lang w:eastAsia="ru-RU"/>
        </w:rPr>
        <w:t>одятся сельскохозяйственные опыты</w:t>
      </w:r>
      <w:r w:rsidRPr="004E2510">
        <w:rPr>
          <w:rFonts w:ascii="Times New Roman" w:eastAsia="Times New Roman" w:hAnsi="Times New Roman"/>
          <w:sz w:val="28"/>
          <w:szCs w:val="28"/>
          <w:lang w:eastAsia="ru-RU"/>
        </w:rPr>
        <w:t xml:space="preserve"> в соответствии с программами трудового обучения.</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xml:space="preserve">В рамках </w:t>
      </w:r>
      <w:proofErr w:type="spellStart"/>
      <w:r w:rsidRPr="004E2510">
        <w:rPr>
          <w:rFonts w:ascii="Times New Roman" w:eastAsia="Times New Roman" w:hAnsi="Times New Roman"/>
          <w:sz w:val="28"/>
          <w:szCs w:val="28"/>
          <w:lang w:eastAsia="ru-RU"/>
        </w:rPr>
        <w:t>предпрофильной</w:t>
      </w:r>
      <w:proofErr w:type="spellEnd"/>
      <w:r w:rsidRPr="004E2510">
        <w:rPr>
          <w:rFonts w:ascii="Times New Roman" w:eastAsia="Times New Roman" w:hAnsi="Times New Roman"/>
          <w:sz w:val="28"/>
          <w:szCs w:val="28"/>
          <w:lang w:eastAsia="ru-RU"/>
        </w:rPr>
        <w:t xml:space="preserve"> подготовки с 2016 года образовательными организациями МО Динской район заключено соглашение о сетевом взаимодействии с Федеральным государственным бюджетным образовательным учреждением высшего образования «Кубанский государственный аграрный университет имени И.Т. Трубилина» (</w:t>
      </w:r>
      <w:proofErr w:type="spellStart"/>
      <w:r w:rsidRPr="004E2510">
        <w:rPr>
          <w:rFonts w:ascii="Times New Roman" w:eastAsia="Times New Roman" w:hAnsi="Times New Roman"/>
          <w:sz w:val="28"/>
          <w:szCs w:val="28"/>
          <w:lang w:eastAsia="ru-RU"/>
        </w:rPr>
        <w:t>КубГАУ</w:t>
      </w:r>
      <w:proofErr w:type="spellEnd"/>
      <w:r w:rsidRPr="004E2510">
        <w:rPr>
          <w:rFonts w:ascii="Times New Roman" w:eastAsia="Times New Roman" w:hAnsi="Times New Roman"/>
          <w:sz w:val="28"/>
          <w:szCs w:val="28"/>
          <w:lang w:eastAsia="ru-RU"/>
        </w:rPr>
        <w:t xml:space="preserve">) по агротехнической направленности. </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xml:space="preserve">На базе многопрофильных Центров и Домов творчества </w:t>
      </w:r>
      <w:proofErr w:type="spellStart"/>
      <w:r w:rsidRPr="004E2510">
        <w:rPr>
          <w:rFonts w:ascii="Times New Roman" w:eastAsia="Times New Roman" w:hAnsi="Times New Roman"/>
          <w:sz w:val="28"/>
          <w:szCs w:val="28"/>
          <w:lang w:eastAsia="ru-RU"/>
        </w:rPr>
        <w:t>Динского</w:t>
      </w:r>
      <w:proofErr w:type="spellEnd"/>
      <w:r w:rsidRPr="004E2510">
        <w:rPr>
          <w:rFonts w:ascii="Times New Roman" w:eastAsia="Times New Roman" w:hAnsi="Times New Roman"/>
          <w:sz w:val="28"/>
          <w:szCs w:val="28"/>
          <w:lang w:eastAsia="ru-RU"/>
        </w:rPr>
        <w:t xml:space="preserve"> района функционируют:</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xml:space="preserve"> - 245 кружков художественной направленности, в которых занимаются 3253 учащихся; </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- 16 кружков туристско-краеведческой направленности, в которых занимаются 217 обучающихся;</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xml:space="preserve">- 7 кружков </w:t>
      </w:r>
      <w:proofErr w:type="gramStart"/>
      <w:r w:rsidRPr="004E2510">
        <w:rPr>
          <w:rFonts w:ascii="Times New Roman" w:eastAsia="Times New Roman" w:hAnsi="Times New Roman"/>
          <w:sz w:val="28"/>
          <w:szCs w:val="28"/>
          <w:lang w:eastAsia="ru-RU"/>
        </w:rPr>
        <w:t>естественно-научной</w:t>
      </w:r>
      <w:proofErr w:type="gramEnd"/>
      <w:r w:rsidRPr="004E2510">
        <w:rPr>
          <w:rFonts w:ascii="Times New Roman" w:eastAsia="Times New Roman" w:hAnsi="Times New Roman"/>
          <w:sz w:val="28"/>
          <w:szCs w:val="28"/>
          <w:lang w:eastAsia="ru-RU"/>
        </w:rPr>
        <w:t xml:space="preserve"> направленности, в которых занимаются 108 детей;</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lastRenderedPageBreak/>
        <w:t>- 33 кружка технической направленности, в которых занимаются 340 детей.</w:t>
      </w:r>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proofErr w:type="gramStart"/>
      <w:r w:rsidRPr="004E2510">
        <w:rPr>
          <w:rFonts w:ascii="Times New Roman" w:eastAsia="Times New Roman" w:hAnsi="Times New Roman"/>
          <w:sz w:val="28"/>
          <w:szCs w:val="28"/>
          <w:lang w:eastAsia="ru-RU"/>
        </w:rPr>
        <w:t>Обучающиеся принимают активное участие в районных и краевых конкурсах декоративно-прикладного, естественно-научного  и технического  творчества.</w:t>
      </w:r>
      <w:bookmarkStart w:id="0" w:name="_GoBack"/>
      <w:bookmarkEnd w:id="0"/>
      <w:proofErr w:type="gramEnd"/>
    </w:p>
    <w:p w:rsidR="004E2510" w:rsidRPr="004E2510"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xml:space="preserve">Учреждения дополнительного образования создают равные «стартовые» возможности каждому ребенку для самореализации, оказывают помощь и поддержку одаренным и талантливым. Большая часть занятий по дополнительному образованию остается бесплатной. </w:t>
      </w:r>
      <w:proofErr w:type="gramStart"/>
      <w:r w:rsidRPr="004E2510">
        <w:rPr>
          <w:rFonts w:ascii="Times New Roman" w:eastAsia="Times New Roman" w:hAnsi="Times New Roman"/>
          <w:sz w:val="28"/>
          <w:szCs w:val="28"/>
          <w:lang w:eastAsia="ru-RU"/>
        </w:rPr>
        <w:t>Более половины занимающихся в системе дополнительного образования - это дети из семей с низким уровнем достатка.</w:t>
      </w:r>
      <w:proofErr w:type="gramEnd"/>
    </w:p>
    <w:p w:rsidR="004A13CC" w:rsidRDefault="004E2510" w:rsidP="004E2510">
      <w:pPr>
        <w:spacing w:line="269" w:lineRule="auto"/>
        <w:ind w:firstLine="709"/>
        <w:jc w:val="both"/>
        <w:rPr>
          <w:rFonts w:ascii="Times New Roman" w:eastAsia="Times New Roman" w:hAnsi="Times New Roman"/>
          <w:sz w:val="28"/>
          <w:szCs w:val="28"/>
          <w:lang w:eastAsia="ru-RU"/>
        </w:rPr>
      </w:pPr>
      <w:r w:rsidRPr="004E2510">
        <w:rPr>
          <w:rFonts w:ascii="Times New Roman" w:eastAsia="Times New Roman" w:hAnsi="Times New Roman"/>
          <w:sz w:val="28"/>
          <w:szCs w:val="28"/>
          <w:lang w:eastAsia="ru-RU"/>
        </w:rPr>
        <w:t xml:space="preserve">Результатом работы образовательных организаций района можно считать удовлетворенность населения качеством предоставляемых услуг. По итогам  проведенного в 2018 году изучения мнения населения,  </w:t>
      </w:r>
      <w:r w:rsidRPr="007C37F5">
        <w:rPr>
          <w:rFonts w:ascii="Times New Roman" w:eastAsia="Times New Roman" w:hAnsi="Times New Roman"/>
          <w:sz w:val="28"/>
          <w:szCs w:val="28"/>
          <w:lang w:eastAsia="ru-RU"/>
        </w:rPr>
        <w:t xml:space="preserve">качеством работы дошкольных учреждений удовлетворены </w:t>
      </w:r>
      <w:r w:rsidR="00E11DD5">
        <w:rPr>
          <w:rFonts w:ascii="Times New Roman" w:eastAsia="Times New Roman" w:hAnsi="Times New Roman"/>
          <w:sz w:val="28"/>
          <w:szCs w:val="28"/>
          <w:lang w:eastAsia="ru-RU"/>
        </w:rPr>
        <w:t>89,4</w:t>
      </w:r>
      <w:r w:rsidRPr="007C37F5">
        <w:rPr>
          <w:rFonts w:ascii="Times New Roman" w:eastAsia="Times New Roman" w:hAnsi="Times New Roman"/>
          <w:sz w:val="28"/>
          <w:szCs w:val="28"/>
          <w:lang w:eastAsia="ru-RU"/>
        </w:rPr>
        <w:t>% опрошенных, учреждений дополнительного образования</w:t>
      </w:r>
      <w:r w:rsidR="00957C0C">
        <w:rPr>
          <w:rFonts w:ascii="Times New Roman" w:eastAsia="Times New Roman" w:hAnsi="Times New Roman"/>
          <w:sz w:val="28"/>
          <w:szCs w:val="28"/>
          <w:lang w:eastAsia="ru-RU"/>
        </w:rPr>
        <w:t xml:space="preserve"> </w:t>
      </w:r>
      <w:r w:rsidR="00E11DD5">
        <w:rPr>
          <w:rFonts w:ascii="Times New Roman" w:eastAsia="Times New Roman" w:hAnsi="Times New Roman"/>
          <w:sz w:val="28"/>
          <w:szCs w:val="28"/>
          <w:lang w:eastAsia="ru-RU"/>
        </w:rPr>
        <w:t>–</w:t>
      </w:r>
      <w:r w:rsidR="00957C0C">
        <w:rPr>
          <w:rFonts w:ascii="Times New Roman" w:eastAsia="Times New Roman" w:hAnsi="Times New Roman"/>
          <w:sz w:val="28"/>
          <w:szCs w:val="28"/>
          <w:lang w:eastAsia="ru-RU"/>
        </w:rPr>
        <w:t xml:space="preserve"> </w:t>
      </w:r>
      <w:r w:rsidR="00E11DD5">
        <w:rPr>
          <w:rFonts w:ascii="Times New Roman" w:eastAsia="Times New Roman" w:hAnsi="Times New Roman"/>
          <w:sz w:val="28"/>
          <w:szCs w:val="28"/>
          <w:lang w:eastAsia="ru-RU"/>
        </w:rPr>
        <w:t>88,8</w:t>
      </w:r>
      <w:r w:rsidRPr="007C37F5">
        <w:rPr>
          <w:rFonts w:ascii="Times New Roman" w:eastAsia="Times New Roman" w:hAnsi="Times New Roman"/>
          <w:sz w:val="28"/>
          <w:szCs w:val="28"/>
          <w:lang w:eastAsia="ru-RU"/>
        </w:rPr>
        <w:t>%.</w:t>
      </w:r>
    </w:p>
    <w:p w:rsidR="007C37F5" w:rsidRDefault="007C37F5" w:rsidP="004E2510">
      <w:pPr>
        <w:spacing w:line="269" w:lineRule="auto"/>
        <w:ind w:firstLine="709"/>
        <w:jc w:val="both"/>
        <w:rPr>
          <w:rFonts w:ascii="Times New Roman" w:eastAsia="Times New Roman" w:hAnsi="Times New Roman"/>
          <w:sz w:val="28"/>
          <w:szCs w:val="28"/>
          <w:lang w:eastAsia="ru-RU"/>
        </w:rPr>
      </w:pPr>
    </w:p>
    <w:p w:rsidR="00041F32" w:rsidRDefault="008646A9" w:rsidP="008646A9">
      <w:pPr>
        <w:spacing w:line="269"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041F32" w:rsidRPr="00FE6B70">
        <w:rPr>
          <w:rFonts w:ascii="Times New Roman" w:eastAsia="Times New Roman" w:hAnsi="Times New Roman"/>
          <w:b/>
          <w:sz w:val="28"/>
          <w:szCs w:val="28"/>
          <w:lang w:eastAsia="ru-RU"/>
        </w:rPr>
        <w:t>Рынок медицинских услуг</w:t>
      </w:r>
    </w:p>
    <w:p w:rsidR="007C37F5" w:rsidRPr="00041F32" w:rsidRDefault="007C37F5" w:rsidP="008646A9">
      <w:pPr>
        <w:spacing w:line="269" w:lineRule="auto"/>
        <w:jc w:val="both"/>
        <w:rPr>
          <w:rFonts w:ascii="Times New Roman" w:eastAsia="Times New Roman" w:hAnsi="Times New Roman"/>
          <w:b/>
          <w:sz w:val="28"/>
          <w:szCs w:val="28"/>
          <w:lang w:eastAsia="ru-RU"/>
        </w:rPr>
      </w:pP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Рынок медицинских услуг </w:t>
      </w:r>
      <w:proofErr w:type="spellStart"/>
      <w:r w:rsidRPr="004824D2">
        <w:rPr>
          <w:rFonts w:ascii="Times New Roman" w:eastAsia="Times New Roman" w:hAnsi="Times New Roman"/>
          <w:sz w:val="28"/>
          <w:szCs w:val="28"/>
          <w:lang w:eastAsia="ru-RU"/>
        </w:rPr>
        <w:t>Динского</w:t>
      </w:r>
      <w:proofErr w:type="spellEnd"/>
      <w:r w:rsidRPr="004824D2">
        <w:rPr>
          <w:rFonts w:ascii="Times New Roman" w:eastAsia="Times New Roman" w:hAnsi="Times New Roman"/>
          <w:sz w:val="28"/>
          <w:szCs w:val="28"/>
          <w:lang w:eastAsia="ru-RU"/>
        </w:rPr>
        <w:t xml:space="preserve"> района представлен                                 81 индивидуальным предпринимателем (64 аптеки, 17  медицинских пунктов – это стоматологии и кабинеты УЗИ - обследования, 3 частные клиники) и БУЗ МО Динской район «Центральная районная больница».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Достаточно высокая конкуренция обеспечена введением дополнительных видов обследований, востребованностью лекарственных препаратов, возможностью права выбора потребителями качественных услуг, товаров. В последние годы значительное внимание уделялось укреплению материально – технической базы </w:t>
      </w:r>
      <w:proofErr w:type="spellStart"/>
      <w:r w:rsidRPr="004824D2">
        <w:rPr>
          <w:rFonts w:ascii="Times New Roman" w:eastAsia="Times New Roman" w:hAnsi="Times New Roman"/>
          <w:sz w:val="28"/>
          <w:szCs w:val="28"/>
          <w:lang w:eastAsia="ru-RU"/>
        </w:rPr>
        <w:t>лечебно</w:t>
      </w:r>
      <w:proofErr w:type="spellEnd"/>
      <w:r w:rsidRPr="004824D2">
        <w:rPr>
          <w:rFonts w:ascii="Times New Roman" w:eastAsia="Times New Roman" w:hAnsi="Times New Roman"/>
          <w:sz w:val="28"/>
          <w:szCs w:val="28"/>
          <w:lang w:eastAsia="ru-RU"/>
        </w:rPr>
        <w:t xml:space="preserve"> – профилактических учреждений, чему способствовали реализация ряда муниципальных программ и участие в краевых госпрограммах.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За последние годы проведен капитальный ремонт отделения реанимации, инфекционного корпуса, травматологического отделения, детской поликлиники, районной поликлиники, хирургического отделения, отделения скорой медицинской помощи, дневного стационара поликлиники, приемного отделения ЦРБ, пищеблока ЦРБ. Заменены блоки в РБ № 1. Отремонтирована кровля поликлиники РБ № 1. Завершен капитальный ремонт акушерского отделения. Выполнены работы по демонтажу лоджий хирургического корпуса ЦРБ. Отремонтированы офис врач</w:t>
      </w:r>
      <w:r>
        <w:rPr>
          <w:rFonts w:ascii="Times New Roman" w:eastAsia="Times New Roman" w:hAnsi="Times New Roman"/>
          <w:sz w:val="28"/>
          <w:szCs w:val="28"/>
          <w:lang w:eastAsia="ru-RU"/>
        </w:rPr>
        <w:t>а общей практики в Нововеличков</w:t>
      </w:r>
      <w:r w:rsidR="00D02E04">
        <w:rPr>
          <w:rFonts w:ascii="Times New Roman" w:eastAsia="Times New Roman" w:hAnsi="Times New Roman"/>
          <w:sz w:val="28"/>
          <w:szCs w:val="28"/>
          <w:lang w:eastAsia="ru-RU"/>
        </w:rPr>
        <w:t>ской участковой больнице</w:t>
      </w:r>
      <w:r w:rsidRPr="004824D2">
        <w:rPr>
          <w:rFonts w:ascii="Times New Roman" w:eastAsia="Times New Roman" w:hAnsi="Times New Roman"/>
          <w:sz w:val="28"/>
          <w:szCs w:val="28"/>
          <w:lang w:eastAsia="ru-RU"/>
        </w:rPr>
        <w:t>, помещение скорой медицинской помощи в Ново</w:t>
      </w:r>
      <w:r w:rsidR="00D02E04">
        <w:rPr>
          <w:rFonts w:ascii="Times New Roman" w:eastAsia="Times New Roman" w:hAnsi="Times New Roman"/>
          <w:sz w:val="28"/>
          <w:szCs w:val="28"/>
          <w:lang w:eastAsia="ru-RU"/>
        </w:rPr>
        <w:t>величковской участковой больнице</w:t>
      </w:r>
      <w:r w:rsidRPr="004824D2">
        <w:rPr>
          <w:rFonts w:ascii="Times New Roman" w:eastAsia="Times New Roman" w:hAnsi="Times New Roman"/>
          <w:sz w:val="28"/>
          <w:szCs w:val="28"/>
          <w:lang w:eastAsia="ru-RU"/>
        </w:rPr>
        <w:t xml:space="preserve">, </w:t>
      </w:r>
      <w:proofErr w:type="spellStart"/>
      <w:r w:rsidRPr="004824D2">
        <w:rPr>
          <w:rFonts w:ascii="Times New Roman" w:eastAsia="Times New Roman" w:hAnsi="Times New Roman"/>
          <w:sz w:val="28"/>
          <w:szCs w:val="28"/>
          <w:lang w:eastAsia="ru-RU"/>
        </w:rPr>
        <w:t>Старомышастовская</w:t>
      </w:r>
      <w:proofErr w:type="spellEnd"/>
      <w:r w:rsidRPr="004824D2">
        <w:rPr>
          <w:rFonts w:ascii="Times New Roman" w:eastAsia="Times New Roman" w:hAnsi="Times New Roman"/>
          <w:sz w:val="28"/>
          <w:szCs w:val="28"/>
          <w:lang w:eastAsia="ru-RU"/>
        </w:rPr>
        <w:t xml:space="preserve"> </w:t>
      </w:r>
      <w:r w:rsidRPr="004824D2">
        <w:rPr>
          <w:rFonts w:ascii="Times New Roman" w:eastAsia="Times New Roman" w:hAnsi="Times New Roman"/>
          <w:sz w:val="28"/>
          <w:szCs w:val="28"/>
          <w:lang w:eastAsia="ru-RU"/>
        </w:rPr>
        <w:lastRenderedPageBreak/>
        <w:t xml:space="preserve">участковая больница, терапевтическое отделение Пластуновской участковой больницы. Проведен капитальный ремонт фельдшерско-акушерского пункта в п. </w:t>
      </w:r>
      <w:proofErr w:type="spellStart"/>
      <w:r w:rsidRPr="004824D2">
        <w:rPr>
          <w:rFonts w:ascii="Times New Roman" w:eastAsia="Times New Roman" w:hAnsi="Times New Roman"/>
          <w:sz w:val="28"/>
          <w:szCs w:val="28"/>
          <w:lang w:eastAsia="ru-RU"/>
        </w:rPr>
        <w:t>Найдорф</w:t>
      </w:r>
      <w:proofErr w:type="spellEnd"/>
      <w:r w:rsidRPr="004824D2">
        <w:rPr>
          <w:rFonts w:ascii="Times New Roman" w:eastAsia="Times New Roman" w:hAnsi="Times New Roman"/>
          <w:sz w:val="28"/>
          <w:szCs w:val="28"/>
          <w:lang w:eastAsia="ru-RU"/>
        </w:rPr>
        <w:t xml:space="preserve">. Завершено строительства офиса врача общей практики в селе Красносельском, ст. </w:t>
      </w:r>
      <w:proofErr w:type="spellStart"/>
      <w:r w:rsidRPr="004824D2">
        <w:rPr>
          <w:rFonts w:ascii="Times New Roman" w:eastAsia="Times New Roman" w:hAnsi="Times New Roman"/>
          <w:sz w:val="28"/>
          <w:szCs w:val="28"/>
          <w:lang w:eastAsia="ru-RU"/>
        </w:rPr>
        <w:t>Воронцовской</w:t>
      </w:r>
      <w:proofErr w:type="spellEnd"/>
      <w:r w:rsidRPr="004824D2">
        <w:rPr>
          <w:rFonts w:ascii="Times New Roman" w:eastAsia="Times New Roman" w:hAnsi="Times New Roman"/>
          <w:sz w:val="28"/>
          <w:szCs w:val="28"/>
          <w:lang w:eastAsia="ru-RU"/>
        </w:rPr>
        <w:t>. Заменены оконные блоки в Нововеличковской УБ. Произведен частичный ремонт районной поликлиники. Начаты работы по капитальному ремонту кровли хирургического корпуса, здания патологоанатомического отделения.</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С 1 января 2019 года </w:t>
      </w:r>
      <w:r w:rsidR="00D02E04">
        <w:rPr>
          <w:rFonts w:ascii="Times New Roman" w:eastAsia="Times New Roman" w:hAnsi="Times New Roman"/>
          <w:sz w:val="28"/>
          <w:szCs w:val="28"/>
          <w:lang w:eastAsia="ru-RU"/>
        </w:rPr>
        <w:t>открыт</w:t>
      </w:r>
      <w:r w:rsidRPr="004824D2">
        <w:rPr>
          <w:rFonts w:ascii="Times New Roman" w:eastAsia="Times New Roman" w:hAnsi="Times New Roman"/>
          <w:sz w:val="28"/>
          <w:szCs w:val="28"/>
          <w:lang w:eastAsia="ru-RU"/>
        </w:rPr>
        <w:t xml:space="preserve"> круглосуточный стационар на 15 койко-ме</w:t>
      </w:r>
      <w:proofErr w:type="gramStart"/>
      <w:r w:rsidRPr="004824D2">
        <w:rPr>
          <w:rFonts w:ascii="Times New Roman" w:eastAsia="Times New Roman" w:hAnsi="Times New Roman"/>
          <w:sz w:val="28"/>
          <w:szCs w:val="28"/>
          <w:lang w:eastAsia="ru-RU"/>
        </w:rPr>
        <w:t>ст в ст</w:t>
      </w:r>
      <w:proofErr w:type="gramEnd"/>
      <w:r w:rsidRPr="004824D2">
        <w:rPr>
          <w:rFonts w:ascii="Times New Roman" w:eastAsia="Times New Roman" w:hAnsi="Times New Roman"/>
          <w:sz w:val="28"/>
          <w:szCs w:val="28"/>
          <w:lang w:eastAsia="ru-RU"/>
        </w:rPr>
        <w:t xml:space="preserve">. </w:t>
      </w:r>
      <w:proofErr w:type="spellStart"/>
      <w:r w:rsidRPr="004824D2">
        <w:rPr>
          <w:rFonts w:ascii="Times New Roman" w:eastAsia="Times New Roman" w:hAnsi="Times New Roman"/>
          <w:sz w:val="28"/>
          <w:szCs w:val="28"/>
          <w:lang w:eastAsia="ru-RU"/>
        </w:rPr>
        <w:t>Старомышастовской</w:t>
      </w:r>
      <w:proofErr w:type="spellEnd"/>
      <w:r w:rsidRPr="004824D2">
        <w:rPr>
          <w:rFonts w:ascii="Times New Roman" w:eastAsia="Times New Roman" w:hAnsi="Times New Roman"/>
          <w:sz w:val="28"/>
          <w:szCs w:val="28"/>
          <w:lang w:eastAsia="ru-RU"/>
        </w:rPr>
        <w:t>. Реконструкция здания участковой больницы осуществля</w:t>
      </w:r>
      <w:r w:rsidR="00D02E04">
        <w:rPr>
          <w:rFonts w:ascii="Times New Roman" w:eastAsia="Times New Roman" w:hAnsi="Times New Roman"/>
          <w:sz w:val="28"/>
          <w:szCs w:val="28"/>
          <w:lang w:eastAsia="ru-RU"/>
        </w:rPr>
        <w:t>лись</w:t>
      </w:r>
      <w:r w:rsidRPr="004824D2">
        <w:rPr>
          <w:rFonts w:ascii="Times New Roman" w:eastAsia="Times New Roman" w:hAnsi="Times New Roman"/>
          <w:sz w:val="28"/>
          <w:szCs w:val="28"/>
          <w:lang w:eastAsia="ru-RU"/>
        </w:rPr>
        <w:t xml:space="preserve"> за счет сре</w:t>
      </w:r>
      <w:proofErr w:type="gramStart"/>
      <w:r w:rsidRPr="004824D2">
        <w:rPr>
          <w:rFonts w:ascii="Times New Roman" w:eastAsia="Times New Roman" w:hAnsi="Times New Roman"/>
          <w:sz w:val="28"/>
          <w:szCs w:val="28"/>
          <w:lang w:eastAsia="ru-RU"/>
        </w:rPr>
        <w:t>дств кр</w:t>
      </w:r>
      <w:proofErr w:type="gramEnd"/>
      <w:r w:rsidRPr="004824D2">
        <w:rPr>
          <w:rFonts w:ascii="Times New Roman" w:eastAsia="Times New Roman" w:hAnsi="Times New Roman"/>
          <w:sz w:val="28"/>
          <w:szCs w:val="28"/>
          <w:lang w:eastAsia="ru-RU"/>
        </w:rPr>
        <w:t>аевого бюджета, стоимость работ 13,3 млн. рублей, срок исполнения контракта 31.12.2018.</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Были приобретены автомобиль для амбулаторной службы, проявочная машина для рентгенологического кабинета, передвижной </w:t>
      </w:r>
      <w:proofErr w:type="spellStart"/>
      <w:r w:rsidRPr="004824D2">
        <w:rPr>
          <w:rFonts w:ascii="Times New Roman" w:eastAsia="Times New Roman" w:hAnsi="Times New Roman"/>
          <w:sz w:val="28"/>
          <w:szCs w:val="28"/>
          <w:lang w:eastAsia="ru-RU"/>
        </w:rPr>
        <w:t>флюорограф</w:t>
      </w:r>
      <w:proofErr w:type="spellEnd"/>
      <w:r w:rsidRPr="004824D2">
        <w:rPr>
          <w:rFonts w:ascii="Times New Roman" w:eastAsia="Times New Roman" w:hAnsi="Times New Roman"/>
          <w:sz w:val="28"/>
          <w:szCs w:val="28"/>
          <w:lang w:eastAsia="ru-RU"/>
        </w:rPr>
        <w:t xml:space="preserve"> и наркозно-дыхательный аппарат, приобретено новое лабораторное оборудование, проведена замена </w:t>
      </w:r>
      <w:proofErr w:type="spellStart"/>
      <w:r w:rsidRPr="004824D2">
        <w:rPr>
          <w:rFonts w:ascii="Times New Roman" w:eastAsia="Times New Roman" w:hAnsi="Times New Roman"/>
          <w:sz w:val="28"/>
          <w:szCs w:val="28"/>
          <w:lang w:eastAsia="ru-RU"/>
        </w:rPr>
        <w:t>ренгеновского</w:t>
      </w:r>
      <w:proofErr w:type="spellEnd"/>
      <w:r w:rsidRPr="004824D2">
        <w:rPr>
          <w:rFonts w:ascii="Times New Roman" w:eastAsia="Times New Roman" w:hAnsi="Times New Roman"/>
          <w:sz w:val="28"/>
          <w:szCs w:val="28"/>
          <w:lang w:eastAsia="ru-RU"/>
        </w:rPr>
        <w:t xml:space="preserve"> аппарата в стационаре ЦРБ, в конце декабря 2018 года в районе начал работать компьютерный томограф.</w:t>
      </w:r>
    </w:p>
    <w:p w:rsidR="004824D2" w:rsidRPr="004824D2" w:rsidRDefault="00D02E04" w:rsidP="004824D2">
      <w:pPr>
        <w:spacing w:line="269"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2018 году развернута</w:t>
      </w:r>
      <w:r w:rsidR="004824D2" w:rsidRPr="004824D2">
        <w:rPr>
          <w:rFonts w:ascii="Times New Roman" w:eastAsia="Times New Roman" w:hAnsi="Times New Roman"/>
          <w:sz w:val="28"/>
          <w:szCs w:val="28"/>
          <w:lang w:eastAsia="ru-RU"/>
        </w:rPr>
        <w:t xml:space="preserve"> 431 койка (из них 15 паллиативных и                     6 реанимационных коек). В сравнении с 2013 годом – 550 коек</w:t>
      </w:r>
      <w:r>
        <w:rPr>
          <w:rFonts w:ascii="Times New Roman" w:eastAsia="Times New Roman" w:hAnsi="Times New Roman"/>
          <w:sz w:val="28"/>
          <w:szCs w:val="28"/>
          <w:lang w:eastAsia="ru-RU"/>
        </w:rPr>
        <w:t>,</w:t>
      </w:r>
      <w:r w:rsidR="004824D2" w:rsidRPr="004824D2">
        <w:rPr>
          <w:rFonts w:ascii="Times New Roman" w:eastAsia="Times New Roman" w:hAnsi="Times New Roman"/>
          <w:sz w:val="28"/>
          <w:szCs w:val="28"/>
          <w:lang w:eastAsia="ru-RU"/>
        </w:rPr>
        <w:t xml:space="preserve"> произошло сокращение.</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Учитывая один из самых низких показателей обеспеченности больничными койками в </w:t>
      </w:r>
      <w:proofErr w:type="spellStart"/>
      <w:r w:rsidRPr="004824D2">
        <w:rPr>
          <w:rFonts w:ascii="Times New Roman" w:eastAsia="Times New Roman" w:hAnsi="Times New Roman"/>
          <w:sz w:val="28"/>
          <w:szCs w:val="28"/>
          <w:lang w:eastAsia="ru-RU"/>
        </w:rPr>
        <w:t>Динском</w:t>
      </w:r>
      <w:proofErr w:type="spellEnd"/>
      <w:r w:rsidRPr="004824D2">
        <w:rPr>
          <w:rFonts w:ascii="Times New Roman" w:eastAsia="Times New Roman" w:hAnsi="Times New Roman"/>
          <w:sz w:val="28"/>
          <w:szCs w:val="28"/>
          <w:lang w:eastAsia="ru-RU"/>
        </w:rPr>
        <w:t xml:space="preserve"> районе по сравнению с другими муниципальными образованиями, на 2019-2024 годы уменьшения общего количества круглосуточных коек не планируется.</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Показатель обеспеченности мощностью амбулаторно-поликлинических учреждений на 10 тыс. человек населения незначительно снизится в динамике с 2019-2024 гг.</w:t>
      </w:r>
      <w:r w:rsidR="00D02E04">
        <w:rPr>
          <w:rFonts w:ascii="Times New Roman" w:eastAsia="Times New Roman" w:hAnsi="Times New Roman"/>
          <w:sz w:val="28"/>
          <w:szCs w:val="28"/>
          <w:lang w:eastAsia="ru-RU"/>
        </w:rPr>
        <w:t>,</w:t>
      </w:r>
      <w:r w:rsidRPr="004824D2">
        <w:rPr>
          <w:rFonts w:ascii="Times New Roman" w:eastAsia="Times New Roman" w:hAnsi="Times New Roman"/>
          <w:sz w:val="28"/>
          <w:szCs w:val="28"/>
          <w:lang w:eastAsia="ru-RU"/>
        </w:rPr>
        <w:t xml:space="preserve"> в связи с предполагаемым ростом численности населения.</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В больнице разработана и действует схема маршрутизации пациентов на уровень краевых лечебно-профилактических учреждений при возникновении состояний, требующих неотложной медицинской помощи.</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В </w:t>
      </w:r>
      <w:proofErr w:type="spellStart"/>
      <w:r w:rsidRPr="004824D2">
        <w:rPr>
          <w:rFonts w:ascii="Times New Roman" w:eastAsia="Times New Roman" w:hAnsi="Times New Roman"/>
          <w:sz w:val="28"/>
          <w:szCs w:val="28"/>
          <w:lang w:eastAsia="ru-RU"/>
        </w:rPr>
        <w:t>Динском</w:t>
      </w:r>
      <w:proofErr w:type="spellEnd"/>
      <w:r w:rsidRPr="004824D2">
        <w:rPr>
          <w:rFonts w:ascii="Times New Roman" w:eastAsia="Times New Roman" w:hAnsi="Times New Roman"/>
          <w:sz w:val="28"/>
          <w:szCs w:val="28"/>
          <w:lang w:eastAsia="ru-RU"/>
        </w:rPr>
        <w:t xml:space="preserve"> районе продолжают использоваться </w:t>
      </w:r>
      <w:proofErr w:type="spellStart"/>
      <w:r w:rsidRPr="004824D2">
        <w:rPr>
          <w:rFonts w:ascii="Times New Roman" w:eastAsia="Times New Roman" w:hAnsi="Times New Roman"/>
          <w:sz w:val="28"/>
          <w:szCs w:val="28"/>
          <w:lang w:eastAsia="ru-RU"/>
        </w:rPr>
        <w:t>стационарзамещающие</w:t>
      </w:r>
      <w:proofErr w:type="spellEnd"/>
      <w:r w:rsidRPr="004824D2">
        <w:rPr>
          <w:rFonts w:ascii="Times New Roman" w:eastAsia="Times New Roman" w:hAnsi="Times New Roman"/>
          <w:sz w:val="28"/>
          <w:szCs w:val="28"/>
          <w:lang w:eastAsia="ru-RU"/>
        </w:rPr>
        <w:t xml:space="preserve"> методы лечения. Данный вид медицинской помощи особо востребован у граждан трудоспособного возраста, а также в случае течения заболевания, не требующего круглосуточного наблюдения. Лечением с использованием данного метода в 2018 году воспользовалось около 9 000 человек.</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С целью приближения врачебной помощи, в районе действуют выездные бригадные формы – проводится еженедельный выезд специалистов Динской районной поликлиники и поликлиники </w:t>
      </w:r>
      <w:proofErr w:type="spellStart"/>
      <w:r w:rsidRPr="004824D2">
        <w:rPr>
          <w:rFonts w:ascii="Times New Roman" w:eastAsia="Times New Roman" w:hAnsi="Times New Roman"/>
          <w:sz w:val="28"/>
          <w:szCs w:val="28"/>
          <w:lang w:eastAsia="ru-RU"/>
        </w:rPr>
        <w:t>Новотитаровской</w:t>
      </w:r>
      <w:proofErr w:type="spellEnd"/>
      <w:r w:rsidRPr="004824D2">
        <w:rPr>
          <w:rFonts w:ascii="Times New Roman" w:eastAsia="Times New Roman" w:hAnsi="Times New Roman"/>
          <w:sz w:val="28"/>
          <w:szCs w:val="28"/>
          <w:lang w:eastAsia="ru-RU"/>
        </w:rPr>
        <w:t xml:space="preserve"> РБ № 1 в сельские поселения района. В составе бригады – невролог, офтальмолог, </w:t>
      </w:r>
      <w:proofErr w:type="spellStart"/>
      <w:r w:rsidRPr="004824D2">
        <w:rPr>
          <w:rFonts w:ascii="Times New Roman" w:eastAsia="Times New Roman" w:hAnsi="Times New Roman"/>
          <w:sz w:val="28"/>
          <w:szCs w:val="28"/>
          <w:lang w:eastAsia="ru-RU"/>
        </w:rPr>
        <w:t>оториноларинголог</w:t>
      </w:r>
      <w:proofErr w:type="spellEnd"/>
      <w:r w:rsidRPr="004824D2">
        <w:rPr>
          <w:rFonts w:ascii="Times New Roman" w:eastAsia="Times New Roman" w:hAnsi="Times New Roman"/>
          <w:sz w:val="28"/>
          <w:szCs w:val="28"/>
          <w:lang w:eastAsia="ru-RU"/>
        </w:rPr>
        <w:t xml:space="preserve">, кардиолог, хирург, эндокринолог. Проводится                   </w:t>
      </w:r>
      <w:proofErr w:type="gramStart"/>
      <w:r w:rsidRPr="004824D2">
        <w:rPr>
          <w:rFonts w:ascii="Times New Roman" w:eastAsia="Times New Roman" w:hAnsi="Times New Roman"/>
          <w:sz w:val="28"/>
          <w:szCs w:val="28"/>
          <w:lang w:eastAsia="ru-RU"/>
        </w:rPr>
        <w:t>УЗ-исследования</w:t>
      </w:r>
      <w:proofErr w:type="gramEnd"/>
      <w:r w:rsidRPr="004824D2">
        <w:rPr>
          <w:rFonts w:ascii="Times New Roman" w:eastAsia="Times New Roman" w:hAnsi="Times New Roman"/>
          <w:sz w:val="28"/>
          <w:szCs w:val="28"/>
          <w:lang w:eastAsia="ru-RU"/>
        </w:rPr>
        <w:t xml:space="preserve"> с использованием портативной аппаратуры.</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lastRenderedPageBreak/>
        <w:t xml:space="preserve">Действенная помощь неизлечимым больным оказывается в отделении паллиативной медицинской помощи на 20 коек на базе </w:t>
      </w:r>
      <w:proofErr w:type="spellStart"/>
      <w:r w:rsidRPr="004824D2">
        <w:rPr>
          <w:rFonts w:ascii="Times New Roman" w:eastAsia="Times New Roman" w:hAnsi="Times New Roman"/>
          <w:sz w:val="28"/>
          <w:szCs w:val="28"/>
          <w:lang w:eastAsia="ru-RU"/>
        </w:rPr>
        <w:t>Новотитаровской</w:t>
      </w:r>
      <w:proofErr w:type="spellEnd"/>
      <w:r w:rsidRPr="004824D2">
        <w:rPr>
          <w:rFonts w:ascii="Times New Roman" w:eastAsia="Times New Roman" w:hAnsi="Times New Roman"/>
          <w:sz w:val="28"/>
          <w:szCs w:val="28"/>
          <w:lang w:eastAsia="ru-RU"/>
        </w:rPr>
        <w:t xml:space="preserve"> РБ  № 1. В целях развития этого вида медицинской помощи открыты кабинеты паллиативной помощи для оказания данного вида медицинской помощи в амбулаторных условиях.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В </w:t>
      </w:r>
      <w:proofErr w:type="spellStart"/>
      <w:r w:rsidRPr="004824D2">
        <w:rPr>
          <w:rFonts w:ascii="Times New Roman" w:eastAsia="Times New Roman" w:hAnsi="Times New Roman"/>
          <w:sz w:val="28"/>
          <w:szCs w:val="28"/>
          <w:lang w:eastAsia="ru-RU"/>
        </w:rPr>
        <w:t>Динском</w:t>
      </w:r>
      <w:proofErr w:type="spellEnd"/>
      <w:r w:rsidRPr="004824D2">
        <w:rPr>
          <w:rFonts w:ascii="Times New Roman" w:eastAsia="Times New Roman" w:hAnsi="Times New Roman"/>
          <w:sz w:val="28"/>
          <w:szCs w:val="28"/>
          <w:lang w:eastAsia="ru-RU"/>
        </w:rPr>
        <w:t xml:space="preserve"> районе  работают 314 врачей  и 566 средних медработников.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Укомплектованность: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 врачи – 81%;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 средние медицинские работники – 75%,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Проводится систематическая работа по улучшению укомплектованности медицинским персоналом путем привлечения кадров с помощью программы «Земский доктор», краевой целевой программы «Врачебные кадры для сельского здравоохранения» и договоров целевого направления в </w:t>
      </w:r>
      <w:proofErr w:type="spellStart"/>
      <w:r w:rsidRPr="004824D2">
        <w:rPr>
          <w:rFonts w:ascii="Times New Roman" w:eastAsia="Times New Roman" w:hAnsi="Times New Roman"/>
          <w:sz w:val="28"/>
          <w:szCs w:val="28"/>
          <w:lang w:eastAsia="ru-RU"/>
        </w:rPr>
        <w:t>КубГМУ</w:t>
      </w:r>
      <w:proofErr w:type="spellEnd"/>
      <w:r w:rsidRPr="004824D2">
        <w:rPr>
          <w:rFonts w:ascii="Times New Roman" w:eastAsia="Times New Roman" w:hAnsi="Times New Roman"/>
          <w:sz w:val="28"/>
          <w:szCs w:val="28"/>
          <w:lang w:eastAsia="ru-RU"/>
        </w:rPr>
        <w:t xml:space="preserve">.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За период работы  федеральной программы «Земский доктор» в наш  район прибыло 150 врачей. Фактически осуществляют врачебную деятель</w:t>
      </w:r>
      <w:r w:rsidR="00D02E04">
        <w:rPr>
          <w:rFonts w:ascii="Times New Roman" w:eastAsia="Times New Roman" w:hAnsi="Times New Roman"/>
          <w:sz w:val="28"/>
          <w:szCs w:val="28"/>
          <w:lang w:eastAsia="ru-RU"/>
        </w:rPr>
        <w:t>ность 90 врачей, 32 специалиста</w:t>
      </w:r>
      <w:r w:rsidRPr="004824D2">
        <w:rPr>
          <w:rFonts w:ascii="Times New Roman" w:eastAsia="Times New Roman" w:hAnsi="Times New Roman"/>
          <w:sz w:val="28"/>
          <w:szCs w:val="28"/>
          <w:lang w:eastAsia="ru-RU"/>
        </w:rPr>
        <w:t>-женщин</w:t>
      </w:r>
      <w:r w:rsidR="00D02E04">
        <w:rPr>
          <w:rFonts w:ascii="Times New Roman" w:eastAsia="Times New Roman" w:hAnsi="Times New Roman"/>
          <w:sz w:val="28"/>
          <w:szCs w:val="28"/>
          <w:lang w:eastAsia="ru-RU"/>
        </w:rPr>
        <w:t>ы</w:t>
      </w:r>
      <w:r w:rsidRPr="004824D2">
        <w:rPr>
          <w:rFonts w:ascii="Times New Roman" w:eastAsia="Times New Roman" w:hAnsi="Times New Roman"/>
          <w:sz w:val="28"/>
          <w:szCs w:val="28"/>
          <w:lang w:eastAsia="ru-RU"/>
        </w:rPr>
        <w:t xml:space="preserve"> находятся в декретном отпуске, 20  работников </w:t>
      </w:r>
      <w:proofErr w:type="gramStart"/>
      <w:r w:rsidRPr="004824D2">
        <w:rPr>
          <w:rFonts w:ascii="Times New Roman" w:eastAsia="Times New Roman" w:hAnsi="Times New Roman"/>
          <w:sz w:val="28"/>
          <w:szCs w:val="28"/>
          <w:lang w:eastAsia="ru-RU"/>
        </w:rPr>
        <w:t>из</w:t>
      </w:r>
      <w:proofErr w:type="gramEnd"/>
      <w:r w:rsidRPr="004824D2">
        <w:rPr>
          <w:rFonts w:ascii="Times New Roman" w:eastAsia="Times New Roman" w:hAnsi="Times New Roman"/>
          <w:sz w:val="28"/>
          <w:szCs w:val="28"/>
          <w:lang w:eastAsia="ru-RU"/>
        </w:rPr>
        <w:t xml:space="preserve"> прибывших завершило трудовую деятельность в больнице.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Обеспечить удержание специалистов в районе помогают  мероприятия, проводимые администрацией муниципального образования. Так в районе 9 служебных квартир выделено медицинским работникам. По ходатайству администрации больницы в детских садах выделяются места  для детей медицинских работников. Решением Совета муниципального образования производятся компенсационные выплаты врачам и среднему медицинскому персоналу за коммунальные услуги.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В 2018  году общая смертность населения ниже </w:t>
      </w:r>
      <w:proofErr w:type="spellStart"/>
      <w:r w:rsidRPr="004824D2">
        <w:rPr>
          <w:rFonts w:ascii="Times New Roman" w:eastAsia="Times New Roman" w:hAnsi="Times New Roman"/>
          <w:sz w:val="28"/>
          <w:szCs w:val="28"/>
          <w:lang w:eastAsia="ru-RU"/>
        </w:rPr>
        <w:t>среднекраевого</w:t>
      </w:r>
      <w:proofErr w:type="spellEnd"/>
      <w:r w:rsidRPr="004824D2">
        <w:rPr>
          <w:rFonts w:ascii="Times New Roman" w:eastAsia="Times New Roman" w:hAnsi="Times New Roman"/>
          <w:sz w:val="28"/>
          <w:szCs w:val="28"/>
          <w:lang w:eastAsia="ru-RU"/>
        </w:rPr>
        <w:t xml:space="preserve"> значения – 11,8 на 1000 населения (край – 12,3). Уровень смертности населения трудоспособного возраста в целом находится на </w:t>
      </w:r>
      <w:proofErr w:type="spellStart"/>
      <w:r w:rsidRPr="004824D2">
        <w:rPr>
          <w:rFonts w:ascii="Times New Roman" w:eastAsia="Times New Roman" w:hAnsi="Times New Roman"/>
          <w:sz w:val="28"/>
          <w:szCs w:val="28"/>
          <w:lang w:eastAsia="ru-RU"/>
        </w:rPr>
        <w:t>среднекраевом</w:t>
      </w:r>
      <w:proofErr w:type="spellEnd"/>
      <w:r w:rsidRPr="004824D2">
        <w:rPr>
          <w:rFonts w:ascii="Times New Roman" w:eastAsia="Times New Roman" w:hAnsi="Times New Roman"/>
          <w:sz w:val="28"/>
          <w:szCs w:val="28"/>
          <w:lang w:eastAsia="ru-RU"/>
        </w:rPr>
        <w:t xml:space="preserve"> уровне и составляет 438,2 на 100 тыс. населения соответствующего возраста.</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В 2018 году мощность амбулаторно – поликлинических учреждений района увеличилась до 1588 посещений в смену за счет ввода офиса врача общей практики.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В целях профилактики заболеваний и раннего выявления болезней, являющихся основной причиной смерти в Динской районной поликлинике в июне 2018 года организована акция «</w:t>
      </w:r>
      <w:proofErr w:type="spellStart"/>
      <w:r w:rsidRPr="004824D2">
        <w:rPr>
          <w:rFonts w:ascii="Times New Roman" w:eastAsia="Times New Roman" w:hAnsi="Times New Roman"/>
          <w:sz w:val="28"/>
          <w:szCs w:val="28"/>
          <w:lang w:eastAsia="ru-RU"/>
        </w:rPr>
        <w:t>Онкопатруль</w:t>
      </w:r>
      <w:proofErr w:type="spellEnd"/>
      <w:r w:rsidRPr="004824D2">
        <w:rPr>
          <w:rFonts w:ascii="Times New Roman" w:eastAsia="Times New Roman" w:hAnsi="Times New Roman"/>
          <w:sz w:val="28"/>
          <w:szCs w:val="28"/>
          <w:lang w:eastAsia="ru-RU"/>
        </w:rPr>
        <w:t xml:space="preserve">» с участием краевых специалистов. Осмотрено 787 человек.  Проведен районный День здоровья «Пусть будут здоровы и счастливы все дети». Осмотрено 575 детей. Проведены краевые акции – недели мужского и женского здоровья.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lastRenderedPageBreak/>
        <w:t xml:space="preserve">Наличие сферы конкуренции в условиях производства и потребления медицинских услуг, повышение конкурентоспособности </w:t>
      </w:r>
      <w:proofErr w:type="spellStart"/>
      <w:r w:rsidRPr="004824D2">
        <w:rPr>
          <w:rFonts w:ascii="Times New Roman" w:eastAsia="Times New Roman" w:hAnsi="Times New Roman"/>
          <w:sz w:val="28"/>
          <w:szCs w:val="28"/>
          <w:lang w:eastAsia="ru-RU"/>
        </w:rPr>
        <w:t>лечебно</w:t>
      </w:r>
      <w:proofErr w:type="spellEnd"/>
      <w:r w:rsidRPr="004824D2">
        <w:rPr>
          <w:rFonts w:ascii="Times New Roman" w:eastAsia="Times New Roman" w:hAnsi="Times New Roman"/>
          <w:sz w:val="28"/>
          <w:szCs w:val="28"/>
          <w:lang w:eastAsia="ru-RU"/>
        </w:rPr>
        <w:t xml:space="preserve"> - профилактических учреждений и медицинских практик особенно важны при перспективном развитии системы здравоохранения.</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В ходе проведения опроса среди представителей медицинского сектора </w:t>
      </w:r>
      <w:proofErr w:type="spellStart"/>
      <w:r w:rsidRPr="004824D2">
        <w:rPr>
          <w:rFonts w:ascii="Times New Roman" w:eastAsia="Times New Roman" w:hAnsi="Times New Roman"/>
          <w:sz w:val="28"/>
          <w:szCs w:val="28"/>
          <w:lang w:eastAsia="ru-RU"/>
        </w:rPr>
        <w:t>Динского</w:t>
      </w:r>
      <w:proofErr w:type="spellEnd"/>
      <w:r w:rsidRPr="004824D2">
        <w:rPr>
          <w:rFonts w:ascii="Times New Roman" w:eastAsia="Times New Roman" w:hAnsi="Times New Roman"/>
          <w:sz w:val="28"/>
          <w:szCs w:val="28"/>
          <w:lang w:eastAsia="ru-RU"/>
        </w:rPr>
        <w:t xml:space="preserve"> района поступали следующие предложения по оптимизации административно-управленческих и организационные мероприятий:</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w:t>
      </w:r>
      <w:r w:rsidRPr="004824D2">
        <w:rPr>
          <w:rFonts w:ascii="Times New Roman" w:eastAsia="Times New Roman" w:hAnsi="Times New Roman"/>
          <w:sz w:val="28"/>
          <w:szCs w:val="28"/>
          <w:lang w:eastAsia="ru-RU"/>
        </w:rPr>
        <w:tab/>
        <w:t>демонополизация предоставления медицинской помощи;</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w:t>
      </w:r>
      <w:r w:rsidRPr="004824D2">
        <w:rPr>
          <w:rFonts w:ascii="Times New Roman" w:eastAsia="Times New Roman" w:hAnsi="Times New Roman"/>
          <w:sz w:val="28"/>
          <w:szCs w:val="28"/>
          <w:lang w:eastAsia="ru-RU"/>
        </w:rPr>
        <w:tab/>
        <w:t>приватизация медицинских учреждений;</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w:t>
      </w:r>
      <w:r w:rsidRPr="004824D2">
        <w:rPr>
          <w:rFonts w:ascii="Times New Roman" w:eastAsia="Times New Roman" w:hAnsi="Times New Roman"/>
          <w:sz w:val="28"/>
          <w:szCs w:val="28"/>
          <w:lang w:eastAsia="ru-RU"/>
        </w:rPr>
        <w:tab/>
        <w:t>интеграция служб первичной медико-санитарной помощи;</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w:t>
      </w:r>
      <w:r w:rsidRPr="004824D2">
        <w:rPr>
          <w:rFonts w:ascii="Times New Roman" w:eastAsia="Times New Roman" w:hAnsi="Times New Roman"/>
          <w:sz w:val="28"/>
          <w:szCs w:val="28"/>
          <w:lang w:eastAsia="ru-RU"/>
        </w:rPr>
        <w:tab/>
        <w:t>реализация оптимальных и функциональных решений по реструктуризации учреждений и служб первичной медико-санитарной помощи;</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w:t>
      </w:r>
      <w:r w:rsidRPr="004824D2">
        <w:rPr>
          <w:rFonts w:ascii="Times New Roman" w:eastAsia="Times New Roman" w:hAnsi="Times New Roman"/>
          <w:sz w:val="28"/>
          <w:szCs w:val="28"/>
          <w:lang w:eastAsia="ru-RU"/>
        </w:rPr>
        <w:tab/>
        <w:t>открытие ранее закрытых (ведомственных) медицинских учреждений для всех граждан</w:t>
      </w:r>
      <w:r w:rsidR="00D02E04">
        <w:rPr>
          <w:rFonts w:ascii="Times New Roman" w:eastAsia="Times New Roman" w:hAnsi="Times New Roman"/>
          <w:sz w:val="28"/>
          <w:szCs w:val="28"/>
          <w:lang w:eastAsia="ru-RU"/>
        </w:rPr>
        <w:t>.</w:t>
      </w:r>
    </w:p>
    <w:p w:rsidR="00041F3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По результатам проведенного мониторинга потребители услуг отметили, что в целях развития конкуренции на рынке медицинских услуг в ближайшей перспективе необходимо повысить доступность и качество гарантированной медицинской помощи населению, а также приблизить качественную медицинскую помощь к отдаленным населенным пунктам.</w:t>
      </w:r>
      <w:r w:rsidR="00FE6B70">
        <w:rPr>
          <w:rFonts w:ascii="Times New Roman" w:eastAsia="Times New Roman" w:hAnsi="Times New Roman"/>
          <w:sz w:val="28"/>
          <w:szCs w:val="28"/>
          <w:lang w:eastAsia="ru-RU"/>
        </w:rPr>
        <w:t xml:space="preserve"> </w:t>
      </w:r>
    </w:p>
    <w:p w:rsidR="00E11DD5" w:rsidRPr="00E11DD5" w:rsidRDefault="00E11DD5" w:rsidP="00E11DD5">
      <w:pPr>
        <w:spacing w:line="269" w:lineRule="auto"/>
        <w:ind w:firstLine="709"/>
        <w:jc w:val="both"/>
        <w:rPr>
          <w:rFonts w:ascii="Times New Roman" w:eastAsia="Times New Roman" w:hAnsi="Times New Roman"/>
          <w:sz w:val="28"/>
          <w:szCs w:val="28"/>
          <w:lang w:eastAsia="ru-RU"/>
        </w:rPr>
      </w:pPr>
      <w:r w:rsidRPr="00E11DD5">
        <w:rPr>
          <w:rFonts w:ascii="Times New Roman" w:eastAsia="Times New Roman" w:hAnsi="Times New Roman"/>
          <w:sz w:val="28"/>
          <w:szCs w:val="28"/>
          <w:lang w:eastAsia="ru-RU"/>
        </w:rPr>
        <w:t xml:space="preserve">Анализ проведенного опроса потребителей товаров, работ и услуг о состоянии и развитии конкурентной среды показал, что </w:t>
      </w:r>
      <w:r>
        <w:rPr>
          <w:rFonts w:ascii="Times New Roman" w:eastAsia="Times New Roman" w:hAnsi="Times New Roman"/>
          <w:sz w:val="28"/>
          <w:szCs w:val="28"/>
          <w:lang w:eastAsia="ru-RU"/>
        </w:rPr>
        <w:t>69,3</w:t>
      </w:r>
      <w:r w:rsidRPr="00E11DD5">
        <w:rPr>
          <w:rFonts w:ascii="Times New Roman" w:eastAsia="Times New Roman" w:hAnsi="Times New Roman"/>
          <w:sz w:val="28"/>
          <w:szCs w:val="28"/>
          <w:lang w:eastAsia="ru-RU"/>
        </w:rPr>
        <w:t xml:space="preserve">% респондентов считают достаточным количество учреждений, оказывающих </w:t>
      </w:r>
      <w:r>
        <w:rPr>
          <w:rFonts w:ascii="Times New Roman" w:eastAsia="Times New Roman" w:hAnsi="Times New Roman"/>
          <w:sz w:val="28"/>
          <w:szCs w:val="28"/>
          <w:lang w:eastAsia="ru-RU"/>
        </w:rPr>
        <w:t>медицинские</w:t>
      </w:r>
      <w:r w:rsidRPr="00E11DD5">
        <w:rPr>
          <w:rFonts w:ascii="Times New Roman" w:eastAsia="Times New Roman" w:hAnsi="Times New Roman"/>
          <w:sz w:val="28"/>
          <w:szCs w:val="28"/>
          <w:lang w:eastAsia="ru-RU"/>
        </w:rPr>
        <w:t xml:space="preserve"> услуги.         </w:t>
      </w:r>
    </w:p>
    <w:p w:rsidR="00E11DD5" w:rsidRDefault="00E11DD5" w:rsidP="00E11DD5">
      <w:pPr>
        <w:spacing w:line="269" w:lineRule="auto"/>
        <w:ind w:firstLine="709"/>
        <w:jc w:val="both"/>
        <w:rPr>
          <w:rFonts w:ascii="Times New Roman" w:eastAsia="Times New Roman" w:hAnsi="Times New Roman"/>
          <w:sz w:val="28"/>
          <w:szCs w:val="28"/>
          <w:lang w:eastAsia="ru-RU"/>
        </w:rPr>
      </w:pPr>
      <w:r w:rsidRPr="00E11DD5">
        <w:rPr>
          <w:rFonts w:ascii="Times New Roman" w:eastAsia="Times New Roman" w:hAnsi="Times New Roman"/>
          <w:sz w:val="28"/>
          <w:szCs w:val="28"/>
          <w:lang w:eastAsia="ru-RU"/>
        </w:rPr>
        <w:t>Анализ вопроса удовлетворенности характеристиками товаров и услуг показал, что на долю ответивших «Скорее удовлетворен»</w:t>
      </w:r>
      <w:r>
        <w:rPr>
          <w:rFonts w:ascii="Times New Roman" w:eastAsia="Times New Roman" w:hAnsi="Times New Roman"/>
          <w:sz w:val="28"/>
          <w:szCs w:val="28"/>
          <w:lang w:eastAsia="ru-RU"/>
        </w:rPr>
        <w:t xml:space="preserve"> и «Удовлетворен»</w:t>
      </w:r>
      <w:r w:rsidRPr="00E11DD5">
        <w:rPr>
          <w:rFonts w:ascii="Times New Roman" w:eastAsia="Times New Roman" w:hAnsi="Times New Roman"/>
          <w:sz w:val="28"/>
          <w:szCs w:val="28"/>
          <w:lang w:eastAsia="ru-RU"/>
        </w:rPr>
        <w:t xml:space="preserve"> приходится </w:t>
      </w:r>
      <w:r>
        <w:rPr>
          <w:rFonts w:ascii="Times New Roman" w:eastAsia="Times New Roman" w:hAnsi="Times New Roman"/>
          <w:sz w:val="28"/>
          <w:szCs w:val="28"/>
          <w:lang w:eastAsia="ru-RU"/>
        </w:rPr>
        <w:t>52</w:t>
      </w:r>
      <w:r w:rsidRPr="00E11DD5">
        <w:rPr>
          <w:rFonts w:ascii="Times New Roman" w:eastAsia="Times New Roman" w:hAnsi="Times New Roman"/>
          <w:sz w:val="28"/>
          <w:szCs w:val="28"/>
          <w:lang w:eastAsia="ru-RU"/>
        </w:rPr>
        <w:t>% от общего числа опрошенных респондентов.</w:t>
      </w:r>
    </w:p>
    <w:p w:rsidR="004824D2" w:rsidRPr="00041F32" w:rsidRDefault="004824D2" w:rsidP="004824D2">
      <w:pPr>
        <w:spacing w:line="269" w:lineRule="auto"/>
        <w:ind w:firstLine="709"/>
        <w:jc w:val="both"/>
        <w:rPr>
          <w:rFonts w:ascii="Times New Roman" w:eastAsia="Times New Roman" w:hAnsi="Times New Roman"/>
          <w:sz w:val="28"/>
          <w:szCs w:val="28"/>
          <w:lang w:eastAsia="ru-RU"/>
        </w:rPr>
      </w:pPr>
    </w:p>
    <w:p w:rsidR="001176D6" w:rsidRDefault="001176D6" w:rsidP="001176D6">
      <w:pPr>
        <w:tabs>
          <w:tab w:val="left" w:pos="780"/>
          <w:tab w:val="left" w:pos="3330"/>
        </w:tabs>
        <w:spacing w:line="269" w:lineRule="auto"/>
        <w:contextualSpacing/>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33043A">
        <w:rPr>
          <w:rFonts w:ascii="Times New Roman" w:eastAsia="Times New Roman" w:hAnsi="Times New Roman"/>
          <w:sz w:val="28"/>
          <w:szCs w:val="28"/>
          <w:lang w:eastAsia="ru-RU"/>
        </w:rPr>
        <w:t xml:space="preserve"> </w:t>
      </w:r>
      <w:r w:rsidR="0033043A" w:rsidRPr="0033043A">
        <w:rPr>
          <w:rFonts w:ascii="Times New Roman" w:eastAsia="Times New Roman" w:hAnsi="Times New Roman"/>
          <w:b/>
          <w:sz w:val="28"/>
          <w:szCs w:val="28"/>
          <w:lang w:eastAsia="ru-RU"/>
        </w:rPr>
        <w:t>Рынок услуг психолого-педагогического сопровождения детей с ограниченными возможностями здоровья</w:t>
      </w:r>
    </w:p>
    <w:p w:rsidR="004824D2" w:rsidRDefault="004824D2" w:rsidP="001176D6">
      <w:pPr>
        <w:tabs>
          <w:tab w:val="left" w:pos="780"/>
          <w:tab w:val="left" w:pos="3330"/>
        </w:tabs>
        <w:spacing w:line="269" w:lineRule="auto"/>
        <w:contextualSpacing/>
        <w:jc w:val="both"/>
        <w:rPr>
          <w:rFonts w:ascii="Times New Roman" w:eastAsia="Times New Roman" w:hAnsi="Times New Roman"/>
          <w:b/>
          <w:sz w:val="28"/>
          <w:szCs w:val="28"/>
          <w:lang w:eastAsia="ru-RU"/>
        </w:rPr>
      </w:pPr>
    </w:p>
    <w:p w:rsidR="004824D2" w:rsidRDefault="004824D2" w:rsidP="004824D2">
      <w:pPr>
        <w:autoSpaceDE w:val="0"/>
        <w:autoSpaceDN w:val="0"/>
        <w:adjustRightInd w:val="0"/>
        <w:ind w:firstLine="708"/>
        <w:jc w:val="both"/>
        <w:rPr>
          <w:rFonts w:ascii="Times New Roman" w:hAnsi="Times New Roman"/>
          <w:sz w:val="28"/>
          <w:szCs w:val="28"/>
        </w:rPr>
      </w:pPr>
      <w:r w:rsidRPr="00204C36">
        <w:rPr>
          <w:rFonts w:ascii="Times New Roman" w:hAnsi="Times New Roman"/>
          <w:sz w:val="28"/>
          <w:szCs w:val="28"/>
        </w:rPr>
        <w:t xml:space="preserve">Рынок услуг психолого-педагогического сопровождения детей с ограниченными возможностями здоровья на территории </w:t>
      </w:r>
      <w:proofErr w:type="spellStart"/>
      <w:r>
        <w:rPr>
          <w:rFonts w:ascii="Times New Roman" w:hAnsi="Times New Roman"/>
          <w:sz w:val="28"/>
          <w:szCs w:val="28"/>
        </w:rPr>
        <w:t>Динс</w:t>
      </w:r>
      <w:r w:rsidRPr="00204C36">
        <w:rPr>
          <w:rFonts w:ascii="Times New Roman" w:hAnsi="Times New Roman"/>
          <w:sz w:val="28"/>
          <w:szCs w:val="28"/>
        </w:rPr>
        <w:t>кого</w:t>
      </w:r>
      <w:proofErr w:type="spellEnd"/>
      <w:r w:rsidRPr="00204C36">
        <w:rPr>
          <w:rFonts w:ascii="Times New Roman" w:hAnsi="Times New Roman"/>
          <w:sz w:val="28"/>
          <w:szCs w:val="28"/>
        </w:rPr>
        <w:t xml:space="preserve"> муниципального района представлен деятельностью государственных и муниципальных учреждений.</w:t>
      </w:r>
    </w:p>
    <w:p w:rsidR="004824D2" w:rsidRPr="00204C36" w:rsidRDefault="004824D2" w:rsidP="004824D2">
      <w:pPr>
        <w:autoSpaceDE w:val="0"/>
        <w:autoSpaceDN w:val="0"/>
        <w:adjustRightInd w:val="0"/>
        <w:ind w:firstLine="708"/>
        <w:jc w:val="both"/>
        <w:rPr>
          <w:rFonts w:ascii="Times New Roman" w:hAnsi="Times New Roman"/>
          <w:sz w:val="28"/>
          <w:szCs w:val="28"/>
        </w:rPr>
      </w:pPr>
    </w:p>
    <w:p w:rsidR="004824D2" w:rsidRDefault="004824D2" w:rsidP="004824D2">
      <w:pPr>
        <w:ind w:firstLine="708"/>
        <w:rPr>
          <w:rFonts w:ascii="Times New Roman" w:hAnsi="Times New Roman"/>
          <w:sz w:val="28"/>
          <w:szCs w:val="28"/>
        </w:rPr>
      </w:pPr>
      <w:r w:rsidRPr="00204C36">
        <w:rPr>
          <w:rFonts w:ascii="Times New Roman" w:hAnsi="Times New Roman"/>
          <w:sz w:val="28"/>
          <w:szCs w:val="28"/>
        </w:rPr>
        <w:t>Сведения об организации работы служб психолого-педагогического сопровождения детей с ОВЗ в образовательных организациях муниципального образования</w:t>
      </w:r>
      <w:r>
        <w:rPr>
          <w:rFonts w:ascii="Times New Roman" w:hAnsi="Times New Roman"/>
          <w:sz w:val="28"/>
          <w:szCs w:val="28"/>
        </w:rPr>
        <w:t xml:space="preserve"> Динской район</w:t>
      </w:r>
    </w:p>
    <w:p w:rsidR="004824D2" w:rsidRPr="00204C36" w:rsidRDefault="004824D2" w:rsidP="004824D2">
      <w:pPr>
        <w:ind w:firstLine="708"/>
        <w:rPr>
          <w:rFonts w:ascii="Times New Roman" w:hAnsi="Times New Roman"/>
          <w:sz w:val="28"/>
          <w:szCs w:val="28"/>
        </w:rPr>
      </w:pPr>
    </w:p>
    <w:tbl>
      <w:tblPr>
        <w:tblW w:w="84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851"/>
        <w:gridCol w:w="1417"/>
        <w:gridCol w:w="1418"/>
        <w:gridCol w:w="1417"/>
        <w:gridCol w:w="1418"/>
      </w:tblGrid>
      <w:tr w:rsidR="004824D2" w:rsidRPr="00204C36" w:rsidTr="00FE6B70">
        <w:tc>
          <w:tcPr>
            <w:tcW w:w="1951" w:type="dxa"/>
            <w:vMerge w:val="restart"/>
          </w:tcPr>
          <w:p w:rsidR="004824D2" w:rsidRPr="00204C36" w:rsidRDefault="004824D2" w:rsidP="00FE6B70">
            <w:pPr>
              <w:rPr>
                <w:rFonts w:ascii="Times New Roman" w:hAnsi="Times New Roman"/>
                <w:sz w:val="24"/>
                <w:szCs w:val="24"/>
              </w:rPr>
            </w:pPr>
          </w:p>
          <w:p w:rsidR="004824D2" w:rsidRPr="00204C36" w:rsidRDefault="004824D2" w:rsidP="00FE6B70">
            <w:pPr>
              <w:rPr>
                <w:rFonts w:ascii="Times New Roman" w:hAnsi="Times New Roman"/>
                <w:sz w:val="24"/>
                <w:szCs w:val="24"/>
              </w:rPr>
            </w:pPr>
            <w:proofErr w:type="gramStart"/>
            <w:r w:rsidRPr="00204C36">
              <w:rPr>
                <w:rFonts w:ascii="Times New Roman" w:hAnsi="Times New Roman"/>
                <w:sz w:val="24"/>
                <w:szCs w:val="24"/>
              </w:rPr>
              <w:lastRenderedPageBreak/>
              <w:t>Образователь-</w:t>
            </w:r>
            <w:proofErr w:type="spellStart"/>
            <w:r w:rsidRPr="00204C36">
              <w:rPr>
                <w:rFonts w:ascii="Times New Roman" w:hAnsi="Times New Roman"/>
                <w:sz w:val="24"/>
                <w:szCs w:val="24"/>
              </w:rPr>
              <w:t>ные</w:t>
            </w:r>
            <w:proofErr w:type="spellEnd"/>
            <w:proofErr w:type="gramEnd"/>
            <w:r w:rsidRPr="00204C36">
              <w:rPr>
                <w:rFonts w:ascii="Times New Roman" w:hAnsi="Times New Roman"/>
                <w:sz w:val="24"/>
                <w:szCs w:val="24"/>
              </w:rPr>
              <w:t xml:space="preserve"> организации</w:t>
            </w:r>
          </w:p>
        </w:tc>
        <w:tc>
          <w:tcPr>
            <w:tcW w:w="851" w:type="dxa"/>
            <w:vMerge w:val="restart"/>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lastRenderedPageBreak/>
              <w:t xml:space="preserve">Всего </w:t>
            </w:r>
          </w:p>
        </w:tc>
        <w:tc>
          <w:tcPr>
            <w:tcW w:w="5670" w:type="dxa"/>
            <w:gridSpan w:val="4"/>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Численность специалистов  службы психолого-</w:t>
            </w:r>
            <w:r w:rsidRPr="00204C36">
              <w:rPr>
                <w:rFonts w:ascii="Times New Roman" w:hAnsi="Times New Roman"/>
                <w:sz w:val="24"/>
                <w:szCs w:val="24"/>
              </w:rPr>
              <w:lastRenderedPageBreak/>
              <w:t>педагогического сопровождения</w:t>
            </w:r>
          </w:p>
        </w:tc>
      </w:tr>
      <w:tr w:rsidR="004824D2" w:rsidRPr="00204C36" w:rsidTr="00FE6B70">
        <w:tc>
          <w:tcPr>
            <w:tcW w:w="1951" w:type="dxa"/>
            <w:vMerge/>
          </w:tcPr>
          <w:p w:rsidR="004824D2" w:rsidRPr="00204C36" w:rsidRDefault="004824D2" w:rsidP="00FE6B70">
            <w:pPr>
              <w:rPr>
                <w:rFonts w:ascii="Times New Roman" w:hAnsi="Times New Roman"/>
                <w:sz w:val="24"/>
                <w:szCs w:val="24"/>
              </w:rPr>
            </w:pPr>
          </w:p>
        </w:tc>
        <w:tc>
          <w:tcPr>
            <w:tcW w:w="851" w:type="dxa"/>
            <w:vMerge/>
          </w:tcPr>
          <w:p w:rsidR="004824D2" w:rsidRPr="00204C36" w:rsidRDefault="004824D2" w:rsidP="00FE6B70">
            <w:pPr>
              <w:rPr>
                <w:rFonts w:ascii="Times New Roman" w:hAnsi="Times New Roman"/>
                <w:sz w:val="24"/>
                <w:szCs w:val="24"/>
              </w:rPr>
            </w:pPr>
          </w:p>
        </w:tc>
        <w:tc>
          <w:tcPr>
            <w:tcW w:w="1417"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педагогов - психологов</w:t>
            </w:r>
          </w:p>
        </w:tc>
        <w:tc>
          <w:tcPr>
            <w:tcW w:w="1418"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социальных педагогов</w:t>
            </w:r>
          </w:p>
        </w:tc>
        <w:tc>
          <w:tcPr>
            <w:tcW w:w="1417"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учителей - логопедов</w:t>
            </w:r>
          </w:p>
        </w:tc>
        <w:tc>
          <w:tcPr>
            <w:tcW w:w="1418"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 xml:space="preserve">учителей – </w:t>
            </w:r>
            <w:proofErr w:type="spellStart"/>
            <w:proofErr w:type="gramStart"/>
            <w:r w:rsidRPr="00204C36">
              <w:rPr>
                <w:rFonts w:ascii="Times New Roman" w:hAnsi="Times New Roman"/>
                <w:sz w:val="24"/>
                <w:szCs w:val="24"/>
              </w:rPr>
              <w:t>дефектоло-гов</w:t>
            </w:r>
            <w:proofErr w:type="spellEnd"/>
            <w:proofErr w:type="gramEnd"/>
          </w:p>
        </w:tc>
      </w:tr>
      <w:tr w:rsidR="004824D2" w:rsidRPr="00204C36" w:rsidTr="00FE6B70">
        <w:tc>
          <w:tcPr>
            <w:tcW w:w="1951"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МБОУ СОШ</w:t>
            </w:r>
          </w:p>
        </w:tc>
        <w:tc>
          <w:tcPr>
            <w:tcW w:w="851"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r>
              <w:rPr>
                <w:rFonts w:ascii="Times New Roman" w:hAnsi="Times New Roman"/>
                <w:sz w:val="24"/>
                <w:szCs w:val="24"/>
              </w:rPr>
              <w:t>8</w:t>
            </w:r>
          </w:p>
        </w:tc>
        <w:tc>
          <w:tcPr>
            <w:tcW w:w="1417"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11</w:t>
            </w:r>
          </w:p>
        </w:tc>
        <w:tc>
          <w:tcPr>
            <w:tcW w:w="1418"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9</w:t>
            </w:r>
          </w:p>
        </w:tc>
        <w:tc>
          <w:tcPr>
            <w:tcW w:w="1417"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p>
        </w:tc>
        <w:tc>
          <w:tcPr>
            <w:tcW w:w="1418"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w:t>
            </w:r>
          </w:p>
        </w:tc>
      </w:tr>
      <w:tr w:rsidR="004824D2" w:rsidRPr="00204C36" w:rsidTr="00FE6B70">
        <w:tc>
          <w:tcPr>
            <w:tcW w:w="1951"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 xml:space="preserve">ГБСКОУ </w:t>
            </w:r>
          </w:p>
        </w:tc>
        <w:tc>
          <w:tcPr>
            <w:tcW w:w="851"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p>
        </w:tc>
        <w:tc>
          <w:tcPr>
            <w:tcW w:w="1417"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p>
        </w:tc>
        <w:tc>
          <w:tcPr>
            <w:tcW w:w="1418"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p>
        </w:tc>
        <w:tc>
          <w:tcPr>
            <w:tcW w:w="1417"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p>
        </w:tc>
        <w:tc>
          <w:tcPr>
            <w:tcW w:w="1418"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p>
        </w:tc>
      </w:tr>
      <w:tr w:rsidR="004824D2" w:rsidRPr="00204C36" w:rsidTr="00FE6B70">
        <w:tc>
          <w:tcPr>
            <w:tcW w:w="1951"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ДОУ</w:t>
            </w:r>
          </w:p>
        </w:tc>
        <w:tc>
          <w:tcPr>
            <w:tcW w:w="851"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r>
              <w:rPr>
                <w:rFonts w:ascii="Times New Roman" w:hAnsi="Times New Roman"/>
                <w:sz w:val="24"/>
                <w:szCs w:val="24"/>
              </w:rPr>
              <w:t>7</w:t>
            </w:r>
          </w:p>
        </w:tc>
        <w:tc>
          <w:tcPr>
            <w:tcW w:w="1417"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r>
              <w:rPr>
                <w:rFonts w:ascii="Times New Roman" w:hAnsi="Times New Roman"/>
                <w:sz w:val="24"/>
                <w:szCs w:val="24"/>
              </w:rPr>
              <w:t>2</w:t>
            </w:r>
          </w:p>
        </w:tc>
        <w:tc>
          <w:tcPr>
            <w:tcW w:w="1418"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w:t>
            </w:r>
          </w:p>
        </w:tc>
        <w:tc>
          <w:tcPr>
            <w:tcW w:w="1417" w:type="dxa"/>
          </w:tcPr>
          <w:p w:rsidR="004824D2" w:rsidRPr="00204C36" w:rsidRDefault="004824D2" w:rsidP="00FE6B70">
            <w:pPr>
              <w:rPr>
                <w:rFonts w:ascii="Times New Roman" w:hAnsi="Times New Roman"/>
                <w:sz w:val="24"/>
                <w:szCs w:val="24"/>
              </w:rPr>
            </w:pPr>
            <w:r>
              <w:rPr>
                <w:rFonts w:ascii="Times New Roman" w:hAnsi="Times New Roman"/>
                <w:sz w:val="24"/>
                <w:szCs w:val="24"/>
              </w:rPr>
              <w:t>8</w:t>
            </w:r>
          </w:p>
        </w:tc>
        <w:tc>
          <w:tcPr>
            <w:tcW w:w="1418"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w:t>
            </w:r>
          </w:p>
        </w:tc>
      </w:tr>
      <w:tr w:rsidR="004824D2" w:rsidRPr="00204C36" w:rsidTr="00FE6B70">
        <w:tc>
          <w:tcPr>
            <w:tcW w:w="1951"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 xml:space="preserve">Всего: </w:t>
            </w:r>
          </w:p>
        </w:tc>
        <w:tc>
          <w:tcPr>
            <w:tcW w:w="851"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3</w:t>
            </w:r>
            <w:r>
              <w:rPr>
                <w:rFonts w:ascii="Times New Roman" w:hAnsi="Times New Roman"/>
                <w:sz w:val="24"/>
                <w:szCs w:val="24"/>
              </w:rPr>
              <w:t>6</w:t>
            </w:r>
          </w:p>
        </w:tc>
        <w:tc>
          <w:tcPr>
            <w:tcW w:w="1417"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2</w:t>
            </w:r>
            <w:r>
              <w:rPr>
                <w:rFonts w:ascii="Times New Roman" w:hAnsi="Times New Roman"/>
                <w:sz w:val="24"/>
                <w:szCs w:val="24"/>
              </w:rPr>
              <w:t>4</w:t>
            </w:r>
          </w:p>
        </w:tc>
        <w:tc>
          <w:tcPr>
            <w:tcW w:w="1418"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10</w:t>
            </w:r>
          </w:p>
        </w:tc>
        <w:tc>
          <w:tcPr>
            <w:tcW w:w="1417"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r>
              <w:rPr>
                <w:rFonts w:ascii="Times New Roman" w:hAnsi="Times New Roman"/>
                <w:sz w:val="24"/>
                <w:szCs w:val="24"/>
              </w:rPr>
              <w:t>0</w:t>
            </w:r>
          </w:p>
        </w:tc>
        <w:tc>
          <w:tcPr>
            <w:tcW w:w="1418" w:type="dxa"/>
          </w:tcPr>
          <w:p w:rsidR="004824D2" w:rsidRPr="00204C36" w:rsidRDefault="004824D2" w:rsidP="00FE6B70">
            <w:pPr>
              <w:rPr>
                <w:rFonts w:ascii="Times New Roman" w:hAnsi="Times New Roman"/>
                <w:sz w:val="24"/>
                <w:szCs w:val="24"/>
              </w:rPr>
            </w:pPr>
            <w:r w:rsidRPr="00204C36">
              <w:rPr>
                <w:rFonts w:ascii="Times New Roman" w:hAnsi="Times New Roman"/>
                <w:sz w:val="24"/>
                <w:szCs w:val="24"/>
              </w:rPr>
              <w:t>1</w:t>
            </w:r>
          </w:p>
        </w:tc>
      </w:tr>
    </w:tbl>
    <w:p w:rsidR="004824D2" w:rsidRDefault="004824D2" w:rsidP="004824D2">
      <w:pPr>
        <w:ind w:firstLine="708"/>
        <w:jc w:val="both"/>
        <w:rPr>
          <w:rFonts w:ascii="Times New Roman" w:hAnsi="Times New Roman"/>
          <w:sz w:val="28"/>
          <w:szCs w:val="28"/>
        </w:rPr>
      </w:pPr>
    </w:p>
    <w:p w:rsidR="004824D2" w:rsidRDefault="004824D2" w:rsidP="004824D2">
      <w:pPr>
        <w:tabs>
          <w:tab w:val="left" w:pos="780"/>
          <w:tab w:val="left" w:pos="3330"/>
        </w:tabs>
        <w:spacing w:line="269" w:lineRule="auto"/>
        <w:ind w:firstLine="851"/>
        <w:contextualSpacing/>
        <w:jc w:val="both"/>
        <w:rPr>
          <w:rFonts w:ascii="Times New Roman" w:eastAsia="Times New Roman" w:hAnsi="Times New Roman"/>
          <w:sz w:val="28"/>
          <w:szCs w:val="28"/>
          <w:lang w:eastAsia="ru-RU"/>
        </w:rPr>
      </w:pPr>
      <w:r w:rsidRPr="0033043A">
        <w:rPr>
          <w:rFonts w:ascii="Times New Roman" w:eastAsia="Times New Roman" w:hAnsi="Times New Roman"/>
          <w:sz w:val="28"/>
          <w:szCs w:val="28"/>
          <w:lang w:eastAsia="ru-RU"/>
        </w:rPr>
        <w:t>Также в районе действует ГКУ СОКК «Динской социально – реабилитационный центр для несовершеннолетних» на 30 мест.          Основной целью деятельности ГКУ СОКК является оказание детям и подросткам с ограниченными возможностями, а также семьям, в которых они воспитываются квалифицированной социальной-медико-психолого-педагогической и правовой помощи, направленной  на максимально полную и своевременную их социальную реабилитацию и адаптацию. В 201</w:t>
      </w:r>
      <w:r>
        <w:rPr>
          <w:rFonts w:ascii="Times New Roman" w:eastAsia="Times New Roman" w:hAnsi="Times New Roman"/>
          <w:sz w:val="28"/>
          <w:szCs w:val="28"/>
          <w:lang w:eastAsia="ru-RU"/>
        </w:rPr>
        <w:t>8</w:t>
      </w:r>
      <w:r w:rsidRPr="0033043A">
        <w:rPr>
          <w:rFonts w:ascii="Times New Roman" w:eastAsia="Times New Roman" w:hAnsi="Times New Roman"/>
          <w:sz w:val="28"/>
          <w:szCs w:val="28"/>
          <w:lang w:eastAsia="ru-RU"/>
        </w:rPr>
        <w:t xml:space="preserve"> году в центре прошли реабилитацию </w:t>
      </w:r>
      <w:r>
        <w:rPr>
          <w:rFonts w:ascii="Times New Roman" w:eastAsia="Times New Roman" w:hAnsi="Times New Roman"/>
          <w:sz w:val="28"/>
          <w:szCs w:val="28"/>
          <w:lang w:eastAsia="ru-RU"/>
        </w:rPr>
        <w:t>112</w:t>
      </w:r>
      <w:r w:rsidRPr="0033043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детей</w:t>
      </w:r>
      <w:r w:rsidRPr="0033043A">
        <w:rPr>
          <w:rFonts w:ascii="Times New Roman" w:eastAsia="Times New Roman" w:hAnsi="Times New Roman"/>
          <w:sz w:val="28"/>
          <w:szCs w:val="28"/>
          <w:lang w:eastAsia="ru-RU"/>
        </w:rPr>
        <w:t xml:space="preserve">. </w:t>
      </w:r>
    </w:p>
    <w:p w:rsidR="004824D2" w:rsidRPr="0033043A" w:rsidRDefault="004824D2" w:rsidP="004824D2">
      <w:pPr>
        <w:tabs>
          <w:tab w:val="left" w:pos="780"/>
          <w:tab w:val="left" w:pos="3330"/>
        </w:tabs>
        <w:spacing w:line="269" w:lineRule="auto"/>
        <w:ind w:firstLine="851"/>
        <w:contextualSpacing/>
        <w:jc w:val="both"/>
        <w:rPr>
          <w:rFonts w:ascii="Times New Roman" w:eastAsia="Times New Roman" w:hAnsi="Times New Roman"/>
          <w:sz w:val="28"/>
          <w:szCs w:val="28"/>
          <w:lang w:eastAsia="ru-RU"/>
        </w:rPr>
      </w:pPr>
      <w:r w:rsidRPr="0033043A">
        <w:rPr>
          <w:rFonts w:ascii="Times New Roman" w:eastAsia="Times New Roman" w:hAnsi="Times New Roman"/>
          <w:sz w:val="28"/>
          <w:szCs w:val="28"/>
          <w:lang w:eastAsia="ru-RU"/>
        </w:rPr>
        <w:t xml:space="preserve">Основными направлениями деятельности отделений является: проведение индивидуальных диагностических обследований психофизического, интеллектуального, эмоционального и речевого здоровья детей-инвалидов, детей с ограниченными возможностями, определение уровня общего и психического развития, анализ поведения, изучение интересов, склонностей и способностей детей, степени готовности к обучению. Для определения характера и объема необходимой социальной помощи и основных направлений реабилитационной работы  разрабатываются на основании индивидуальных программ реабилитации, выданных учреждениями </w:t>
      </w:r>
      <w:proofErr w:type="gramStart"/>
      <w:r w:rsidRPr="0033043A">
        <w:rPr>
          <w:rFonts w:ascii="Times New Roman" w:eastAsia="Times New Roman" w:hAnsi="Times New Roman"/>
          <w:sz w:val="28"/>
          <w:szCs w:val="28"/>
          <w:lang w:eastAsia="ru-RU"/>
        </w:rPr>
        <w:t>медико-социальной</w:t>
      </w:r>
      <w:proofErr w:type="gramEnd"/>
      <w:r w:rsidRPr="0033043A">
        <w:rPr>
          <w:rFonts w:ascii="Times New Roman" w:eastAsia="Times New Roman" w:hAnsi="Times New Roman"/>
          <w:sz w:val="28"/>
          <w:szCs w:val="28"/>
          <w:lang w:eastAsia="ru-RU"/>
        </w:rPr>
        <w:t xml:space="preserve"> экспертизы, индивидуальные планы реабилитации детей-инвалидов, детей с ограниченными возможностями и их реализация.</w:t>
      </w:r>
      <w:r w:rsidRPr="0033043A">
        <w:rPr>
          <w:rFonts w:ascii="Times New Roman" w:eastAsia="Times New Roman" w:hAnsi="Times New Roman"/>
          <w:sz w:val="28"/>
          <w:szCs w:val="28"/>
          <w:lang w:eastAsia="ru-RU"/>
        </w:rPr>
        <w:tab/>
      </w:r>
    </w:p>
    <w:p w:rsidR="004824D2" w:rsidRDefault="004824D2" w:rsidP="004824D2">
      <w:pPr>
        <w:tabs>
          <w:tab w:val="left" w:pos="780"/>
        </w:tabs>
        <w:spacing w:line="269"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3043A">
        <w:rPr>
          <w:rFonts w:ascii="Times New Roman" w:eastAsia="Times New Roman" w:hAnsi="Times New Roman"/>
          <w:sz w:val="28"/>
          <w:szCs w:val="28"/>
          <w:lang w:eastAsia="ru-RU"/>
        </w:rPr>
        <w:t>При прохождении курса реабилитации в центре педагогами отделений по результатам диагностических обследований формируются   группы, объединяющие детей по проблемам и с учетом возрастных особенностей. На каждого ребенка составляется индивидуальная программа реабилитации, утверждённая решением социального-медико-психолого-педагогического (реабилитационного) консилиума, в которую входит комплекс социально-медико-психолого-педагогических мероприятий, позволяющих решить имеющиеся у несовершеннолетнего проблемы. По окончании курса реабилитации проводятся выводные диагностические обследования несовершеннолетних с целью выявления  динамики. Подготавливаются и выдаются рекомендации родителям для проведения мероприятий в домашних условиях.</w:t>
      </w:r>
    </w:p>
    <w:p w:rsidR="003A35B1" w:rsidRDefault="003A35B1" w:rsidP="003A35B1">
      <w:pPr>
        <w:tabs>
          <w:tab w:val="left" w:pos="780"/>
        </w:tabs>
        <w:spacing w:line="269" w:lineRule="auto"/>
        <w:ind w:firstLine="709"/>
        <w:contextualSpacing/>
        <w:jc w:val="both"/>
        <w:rPr>
          <w:rFonts w:ascii="Times New Roman" w:eastAsia="Times New Roman" w:hAnsi="Times New Roman"/>
          <w:sz w:val="28"/>
          <w:szCs w:val="28"/>
          <w:lang w:eastAsia="ru-RU"/>
        </w:rPr>
      </w:pPr>
      <w:r w:rsidRPr="003A35B1">
        <w:rPr>
          <w:rFonts w:ascii="Times New Roman" w:eastAsia="Times New Roman" w:hAnsi="Times New Roman"/>
          <w:sz w:val="28"/>
          <w:szCs w:val="28"/>
          <w:lang w:eastAsia="ru-RU"/>
        </w:rPr>
        <w:lastRenderedPageBreak/>
        <w:t xml:space="preserve">Анализ проведенного опроса потребителей товаров, работ и услуг о состоянии и развитии конкурентной среды показал, что </w:t>
      </w:r>
      <w:r w:rsidR="00E11DD5">
        <w:rPr>
          <w:rFonts w:ascii="Times New Roman" w:eastAsia="Times New Roman" w:hAnsi="Times New Roman"/>
          <w:sz w:val="28"/>
          <w:szCs w:val="28"/>
          <w:lang w:eastAsia="ru-RU"/>
        </w:rPr>
        <w:t>70%</w:t>
      </w:r>
      <w:r w:rsidRPr="003A35B1">
        <w:rPr>
          <w:rFonts w:ascii="Times New Roman" w:eastAsia="Times New Roman" w:hAnsi="Times New Roman"/>
          <w:sz w:val="28"/>
          <w:szCs w:val="28"/>
          <w:lang w:eastAsia="ru-RU"/>
        </w:rPr>
        <w:t xml:space="preserve"> респондентов считают достаточным количество учреждений</w:t>
      </w:r>
      <w:r>
        <w:rPr>
          <w:rFonts w:ascii="Times New Roman" w:eastAsia="Times New Roman" w:hAnsi="Times New Roman"/>
          <w:sz w:val="28"/>
          <w:szCs w:val="28"/>
          <w:lang w:eastAsia="ru-RU"/>
        </w:rPr>
        <w:t xml:space="preserve">, оказывающих </w:t>
      </w:r>
      <w:r w:rsidRPr="003A35B1">
        <w:rPr>
          <w:rFonts w:ascii="Times New Roman" w:eastAsia="Times New Roman" w:hAnsi="Times New Roman"/>
          <w:sz w:val="28"/>
          <w:szCs w:val="28"/>
          <w:lang w:eastAsia="ru-RU"/>
        </w:rPr>
        <w:t xml:space="preserve"> услуг</w:t>
      </w:r>
      <w:r>
        <w:rPr>
          <w:rFonts w:ascii="Times New Roman" w:eastAsia="Times New Roman" w:hAnsi="Times New Roman"/>
          <w:sz w:val="28"/>
          <w:szCs w:val="28"/>
          <w:lang w:eastAsia="ru-RU"/>
        </w:rPr>
        <w:t>и</w:t>
      </w:r>
      <w:r w:rsidRPr="003A35B1">
        <w:rPr>
          <w:rFonts w:ascii="Times New Roman" w:eastAsia="Times New Roman" w:hAnsi="Times New Roman"/>
          <w:sz w:val="28"/>
          <w:szCs w:val="28"/>
          <w:lang w:eastAsia="ru-RU"/>
        </w:rPr>
        <w:t xml:space="preserve"> психолого-педагогического сопровождения детей с ограниченными возможностями здоровья</w:t>
      </w:r>
      <w:r>
        <w:rPr>
          <w:rFonts w:ascii="Times New Roman" w:eastAsia="Times New Roman" w:hAnsi="Times New Roman"/>
          <w:sz w:val="28"/>
          <w:szCs w:val="28"/>
          <w:lang w:eastAsia="ru-RU"/>
        </w:rPr>
        <w:t>.</w:t>
      </w:r>
      <w:r w:rsidRPr="003A35B1">
        <w:rPr>
          <w:rFonts w:ascii="Times New Roman" w:eastAsia="Times New Roman" w:hAnsi="Times New Roman"/>
          <w:sz w:val="28"/>
          <w:szCs w:val="28"/>
          <w:lang w:eastAsia="ru-RU"/>
        </w:rPr>
        <w:t xml:space="preserve">         </w:t>
      </w:r>
    </w:p>
    <w:p w:rsidR="003A35B1" w:rsidRPr="00DC09CA" w:rsidRDefault="003A35B1" w:rsidP="003A35B1">
      <w:pPr>
        <w:tabs>
          <w:tab w:val="left" w:pos="780"/>
        </w:tabs>
        <w:spacing w:line="269" w:lineRule="auto"/>
        <w:ind w:firstLine="709"/>
        <w:contextualSpacing/>
        <w:jc w:val="both"/>
        <w:rPr>
          <w:rFonts w:ascii="Times New Roman" w:eastAsia="Times New Roman" w:hAnsi="Times New Roman"/>
          <w:sz w:val="28"/>
          <w:szCs w:val="28"/>
          <w:lang w:eastAsia="ru-RU"/>
        </w:rPr>
      </w:pPr>
      <w:r w:rsidRPr="003A35B1">
        <w:rPr>
          <w:rFonts w:ascii="Times New Roman" w:eastAsia="Times New Roman" w:hAnsi="Times New Roman"/>
          <w:sz w:val="28"/>
          <w:szCs w:val="28"/>
          <w:lang w:eastAsia="ru-RU"/>
        </w:rPr>
        <w:t>Анализ вопроса удовлетворенности характеристиками товаров и услуг</w:t>
      </w:r>
      <w:r>
        <w:rPr>
          <w:rFonts w:ascii="Times New Roman" w:eastAsia="Times New Roman" w:hAnsi="Times New Roman"/>
          <w:sz w:val="28"/>
          <w:szCs w:val="28"/>
          <w:lang w:eastAsia="ru-RU"/>
        </w:rPr>
        <w:t xml:space="preserve"> </w:t>
      </w:r>
      <w:r w:rsidRPr="003A35B1">
        <w:rPr>
          <w:rFonts w:ascii="Times New Roman" w:eastAsia="Times New Roman" w:hAnsi="Times New Roman"/>
          <w:sz w:val="28"/>
          <w:szCs w:val="28"/>
          <w:lang w:eastAsia="ru-RU"/>
        </w:rPr>
        <w:t xml:space="preserve">показал, что на долю ответивших «Скорее удовлетворен» </w:t>
      </w:r>
      <w:r w:rsidR="00CF7094">
        <w:rPr>
          <w:rFonts w:ascii="Times New Roman" w:eastAsia="Times New Roman" w:hAnsi="Times New Roman"/>
          <w:sz w:val="28"/>
          <w:szCs w:val="28"/>
          <w:lang w:eastAsia="ru-RU"/>
        </w:rPr>
        <w:t xml:space="preserve">и «Удовлетворен» </w:t>
      </w:r>
      <w:r w:rsidRPr="003A35B1">
        <w:rPr>
          <w:rFonts w:ascii="Times New Roman" w:eastAsia="Times New Roman" w:hAnsi="Times New Roman"/>
          <w:sz w:val="28"/>
          <w:szCs w:val="28"/>
          <w:lang w:eastAsia="ru-RU"/>
        </w:rPr>
        <w:t xml:space="preserve">приходится </w:t>
      </w:r>
      <w:r w:rsidR="00CF7094">
        <w:rPr>
          <w:rFonts w:ascii="Times New Roman" w:eastAsia="Times New Roman" w:hAnsi="Times New Roman"/>
          <w:sz w:val="28"/>
          <w:szCs w:val="28"/>
          <w:lang w:eastAsia="ru-RU"/>
        </w:rPr>
        <w:t>80,9%</w:t>
      </w:r>
      <w:r w:rsidRPr="003A35B1">
        <w:rPr>
          <w:rFonts w:ascii="Times New Roman" w:eastAsia="Times New Roman" w:hAnsi="Times New Roman"/>
          <w:sz w:val="28"/>
          <w:szCs w:val="28"/>
          <w:lang w:eastAsia="ru-RU"/>
        </w:rPr>
        <w:t xml:space="preserve"> от общего числа опрошенных респондентов.</w:t>
      </w:r>
    </w:p>
    <w:p w:rsidR="0033043A" w:rsidRPr="004824D2" w:rsidRDefault="0033043A" w:rsidP="001176D6">
      <w:pPr>
        <w:tabs>
          <w:tab w:val="left" w:pos="780"/>
          <w:tab w:val="left" w:pos="3330"/>
        </w:tabs>
        <w:spacing w:line="269" w:lineRule="auto"/>
        <w:contextualSpacing/>
        <w:jc w:val="both"/>
        <w:rPr>
          <w:rFonts w:ascii="Times New Roman" w:eastAsia="Times New Roman" w:hAnsi="Times New Roman"/>
          <w:sz w:val="28"/>
          <w:szCs w:val="28"/>
          <w:lang w:eastAsia="ru-RU"/>
        </w:rPr>
      </w:pPr>
    </w:p>
    <w:p w:rsidR="00041F32" w:rsidRDefault="001176D6" w:rsidP="001176D6">
      <w:pPr>
        <w:tabs>
          <w:tab w:val="left" w:pos="780"/>
          <w:tab w:val="left" w:pos="3330"/>
        </w:tabs>
        <w:spacing w:line="269" w:lineRule="auto"/>
        <w:contextualSpacing/>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041F32" w:rsidRPr="00041F32">
        <w:rPr>
          <w:rFonts w:ascii="Times New Roman" w:eastAsia="Times New Roman" w:hAnsi="Times New Roman"/>
          <w:b/>
          <w:sz w:val="28"/>
          <w:szCs w:val="28"/>
          <w:lang w:eastAsia="ru-RU"/>
        </w:rPr>
        <w:t>Рынок услуг в сфере культуры</w:t>
      </w:r>
    </w:p>
    <w:p w:rsidR="004824D2" w:rsidRPr="00041F32" w:rsidRDefault="004824D2" w:rsidP="001176D6">
      <w:pPr>
        <w:tabs>
          <w:tab w:val="left" w:pos="780"/>
          <w:tab w:val="left" w:pos="3330"/>
        </w:tabs>
        <w:spacing w:line="269" w:lineRule="auto"/>
        <w:contextualSpacing/>
        <w:jc w:val="both"/>
        <w:rPr>
          <w:rFonts w:ascii="Times New Roman" w:eastAsia="Times New Roman" w:hAnsi="Times New Roman"/>
          <w:b/>
          <w:sz w:val="28"/>
          <w:szCs w:val="28"/>
          <w:lang w:eastAsia="ru-RU"/>
        </w:rPr>
      </w:pP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Отрасль "Культура" </w:t>
      </w:r>
      <w:proofErr w:type="spellStart"/>
      <w:r w:rsidRPr="004824D2">
        <w:rPr>
          <w:rFonts w:ascii="Times New Roman" w:eastAsia="Times New Roman" w:hAnsi="Times New Roman"/>
          <w:sz w:val="28"/>
          <w:szCs w:val="28"/>
          <w:lang w:eastAsia="ru-RU"/>
        </w:rPr>
        <w:t>Динского</w:t>
      </w:r>
      <w:proofErr w:type="spellEnd"/>
      <w:r w:rsidRPr="004824D2">
        <w:rPr>
          <w:rFonts w:ascii="Times New Roman" w:eastAsia="Times New Roman" w:hAnsi="Times New Roman"/>
          <w:sz w:val="28"/>
          <w:szCs w:val="28"/>
          <w:lang w:eastAsia="ru-RU"/>
        </w:rPr>
        <w:t xml:space="preserve"> района включает в себя  38 организаций:</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- 5 детских школ искусств;</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- 10 учреждений культурно-досуговой деятельности;</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- 19 библиотек (в том числе 7 с образованием юридического лица);</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районный киноцентр;</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историко-краеведческий музей;</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районный организационно-методический центр;</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- 1 парковую территорию.</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proofErr w:type="gramStart"/>
      <w:r w:rsidRPr="004824D2">
        <w:rPr>
          <w:rFonts w:ascii="Times New Roman" w:eastAsia="Times New Roman" w:hAnsi="Times New Roman"/>
          <w:sz w:val="28"/>
          <w:szCs w:val="28"/>
          <w:lang w:eastAsia="ru-RU"/>
        </w:rPr>
        <w:t xml:space="preserve">В результате повышения (2016 - 2017 годы) и дальнейшей поддержке (начиная с 2018 года) размера заработной платы работников культуры, искусства и кинематографии на уровне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Краснодарскому краю в </w:t>
      </w:r>
      <w:proofErr w:type="spellStart"/>
      <w:r w:rsidRPr="004824D2">
        <w:rPr>
          <w:rFonts w:ascii="Times New Roman" w:eastAsia="Times New Roman" w:hAnsi="Times New Roman"/>
          <w:sz w:val="28"/>
          <w:szCs w:val="28"/>
          <w:lang w:eastAsia="ru-RU"/>
        </w:rPr>
        <w:t>Динском</w:t>
      </w:r>
      <w:proofErr w:type="spellEnd"/>
      <w:r w:rsidRPr="004824D2">
        <w:rPr>
          <w:rFonts w:ascii="Times New Roman" w:eastAsia="Times New Roman" w:hAnsi="Times New Roman"/>
          <w:sz w:val="28"/>
          <w:szCs w:val="28"/>
          <w:lang w:eastAsia="ru-RU"/>
        </w:rPr>
        <w:t xml:space="preserve"> районе в 2018 году достигнуты следующие показатели:</w:t>
      </w:r>
      <w:proofErr w:type="gramEnd"/>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proofErr w:type="gramStart"/>
      <w:r w:rsidRPr="004824D2">
        <w:rPr>
          <w:rFonts w:ascii="Times New Roman" w:eastAsia="Times New Roman" w:hAnsi="Times New Roman"/>
          <w:sz w:val="28"/>
          <w:szCs w:val="28"/>
          <w:lang w:eastAsia="ru-RU"/>
        </w:rPr>
        <w:t>Средняя заработная плата по отрасли в целом по району составила    27912,0 рублей, в том числе по учреждениям, подведомственным отделу культуры администрации муниципального образования Динской район – 29407,97 руб., по учреждениям</w:t>
      </w:r>
      <w:r w:rsidR="00D02E04">
        <w:rPr>
          <w:rFonts w:ascii="Times New Roman" w:eastAsia="Times New Roman" w:hAnsi="Times New Roman"/>
          <w:sz w:val="28"/>
          <w:szCs w:val="28"/>
          <w:lang w:eastAsia="ru-RU"/>
        </w:rPr>
        <w:t>,</w:t>
      </w:r>
      <w:r w:rsidRPr="004824D2">
        <w:rPr>
          <w:rFonts w:ascii="Times New Roman" w:eastAsia="Times New Roman" w:hAnsi="Times New Roman"/>
          <w:sz w:val="28"/>
          <w:szCs w:val="28"/>
          <w:lang w:eastAsia="ru-RU"/>
        </w:rPr>
        <w:t xml:space="preserve"> подведо</w:t>
      </w:r>
      <w:r w:rsidR="00D02E04">
        <w:rPr>
          <w:rFonts w:ascii="Times New Roman" w:eastAsia="Times New Roman" w:hAnsi="Times New Roman"/>
          <w:sz w:val="28"/>
          <w:szCs w:val="28"/>
          <w:lang w:eastAsia="ru-RU"/>
        </w:rPr>
        <w:t>мственным</w:t>
      </w:r>
      <w:r w:rsidRPr="004824D2">
        <w:rPr>
          <w:rFonts w:ascii="Times New Roman" w:eastAsia="Times New Roman" w:hAnsi="Times New Roman"/>
          <w:sz w:val="28"/>
          <w:szCs w:val="28"/>
          <w:lang w:eastAsia="ru-RU"/>
        </w:rPr>
        <w:t xml:space="preserve"> администрациям сельских поселений –</w:t>
      </w:r>
      <w:r w:rsidR="00D02E04">
        <w:rPr>
          <w:rFonts w:ascii="Times New Roman" w:eastAsia="Times New Roman" w:hAnsi="Times New Roman"/>
          <w:sz w:val="28"/>
          <w:szCs w:val="28"/>
          <w:lang w:eastAsia="ru-RU"/>
        </w:rPr>
        <w:t xml:space="preserve"> </w:t>
      </w:r>
      <w:r w:rsidRPr="004824D2">
        <w:rPr>
          <w:rFonts w:ascii="Times New Roman" w:eastAsia="Times New Roman" w:hAnsi="Times New Roman"/>
          <w:sz w:val="28"/>
          <w:szCs w:val="28"/>
          <w:lang w:eastAsia="ru-RU"/>
        </w:rPr>
        <w:t>26421,5 руб. По итогам 2018 года динамика среднемесячной заработной платы работников муниципальных учреждений культуры по отношению к соответствующему периоду предшествующего года составила 123,4%, при годовом плане120,7%.</w:t>
      </w:r>
      <w:proofErr w:type="gramEnd"/>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В </w:t>
      </w:r>
      <w:proofErr w:type="spellStart"/>
      <w:r w:rsidRPr="004824D2">
        <w:rPr>
          <w:rFonts w:ascii="Times New Roman" w:eastAsia="Times New Roman" w:hAnsi="Times New Roman"/>
          <w:sz w:val="28"/>
          <w:szCs w:val="28"/>
          <w:lang w:eastAsia="ru-RU"/>
        </w:rPr>
        <w:t>Динском</w:t>
      </w:r>
      <w:proofErr w:type="spellEnd"/>
      <w:r w:rsidRPr="004824D2">
        <w:rPr>
          <w:rFonts w:ascii="Times New Roman" w:eastAsia="Times New Roman" w:hAnsi="Times New Roman"/>
          <w:sz w:val="28"/>
          <w:szCs w:val="28"/>
          <w:lang w:eastAsia="ru-RU"/>
        </w:rPr>
        <w:t xml:space="preserve"> районе функционирует 10 муниципальных клубных учреждений, объединяющих 184 клубных формирований (110 кружков, 74 клубных любительских объединений), в которых занято 3201 участников.</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В клубных учреждениях муниципального образования Динско</w:t>
      </w:r>
      <w:r w:rsidR="00D02E04">
        <w:rPr>
          <w:rFonts w:ascii="Times New Roman" w:eastAsia="Times New Roman" w:hAnsi="Times New Roman"/>
          <w:sz w:val="28"/>
          <w:szCs w:val="28"/>
          <w:lang w:eastAsia="ru-RU"/>
        </w:rPr>
        <w:t>й район работает 121 специалист</w:t>
      </w:r>
      <w:r w:rsidRPr="004824D2">
        <w:rPr>
          <w:rFonts w:ascii="Times New Roman" w:eastAsia="Times New Roman" w:hAnsi="Times New Roman"/>
          <w:sz w:val="28"/>
          <w:szCs w:val="28"/>
          <w:lang w:eastAsia="ru-RU"/>
        </w:rPr>
        <w:t xml:space="preserve"> культурно-досугового профиля, 2 заслуженных </w:t>
      </w:r>
      <w:r w:rsidRPr="004824D2">
        <w:rPr>
          <w:rFonts w:ascii="Times New Roman" w:eastAsia="Times New Roman" w:hAnsi="Times New Roman"/>
          <w:sz w:val="28"/>
          <w:szCs w:val="28"/>
          <w:lang w:eastAsia="ru-RU"/>
        </w:rPr>
        <w:lastRenderedPageBreak/>
        <w:t>работника культуры</w:t>
      </w:r>
      <w:r w:rsidR="00D02E04">
        <w:rPr>
          <w:rFonts w:ascii="Times New Roman" w:eastAsia="Times New Roman" w:hAnsi="Times New Roman"/>
          <w:sz w:val="28"/>
          <w:szCs w:val="28"/>
          <w:lang w:eastAsia="ru-RU"/>
        </w:rPr>
        <w:t xml:space="preserve"> Кубани. В районе 23 коллектива</w:t>
      </w:r>
      <w:r w:rsidRPr="004824D2">
        <w:rPr>
          <w:rFonts w:ascii="Times New Roman" w:eastAsia="Times New Roman" w:hAnsi="Times New Roman"/>
          <w:sz w:val="28"/>
          <w:szCs w:val="28"/>
          <w:lang w:eastAsia="ru-RU"/>
        </w:rPr>
        <w:t xml:space="preserve"> </w:t>
      </w:r>
      <w:proofErr w:type="spellStart"/>
      <w:r w:rsidRPr="004824D2">
        <w:rPr>
          <w:rFonts w:ascii="Times New Roman" w:eastAsia="Times New Roman" w:hAnsi="Times New Roman"/>
          <w:sz w:val="28"/>
          <w:szCs w:val="28"/>
          <w:lang w:eastAsia="ru-RU"/>
        </w:rPr>
        <w:t>им</w:t>
      </w:r>
      <w:r w:rsidR="00D02E04">
        <w:rPr>
          <w:rFonts w:ascii="Times New Roman" w:eastAsia="Times New Roman" w:hAnsi="Times New Roman"/>
          <w:sz w:val="28"/>
          <w:szCs w:val="28"/>
          <w:lang w:eastAsia="ru-RU"/>
        </w:rPr>
        <w:t>ю</w:t>
      </w:r>
      <w:r w:rsidRPr="004824D2">
        <w:rPr>
          <w:rFonts w:ascii="Times New Roman" w:eastAsia="Times New Roman" w:hAnsi="Times New Roman"/>
          <w:sz w:val="28"/>
          <w:szCs w:val="28"/>
          <w:lang w:eastAsia="ru-RU"/>
        </w:rPr>
        <w:t>т</w:t>
      </w:r>
      <w:proofErr w:type="spellEnd"/>
      <w:r w:rsidRPr="004824D2">
        <w:rPr>
          <w:rFonts w:ascii="Times New Roman" w:eastAsia="Times New Roman" w:hAnsi="Times New Roman"/>
          <w:sz w:val="28"/>
          <w:szCs w:val="28"/>
          <w:lang w:eastAsia="ru-RU"/>
        </w:rPr>
        <w:t xml:space="preserve"> звание «народный самодеятельный коллектив», «образцовый художественный коллектив».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Клубными учреждениями муниципального образования Динской район  организовано 3068 культурно-массовых мероприятий,  число посетителей культурно-массовых мероприятий, организованных клубными учреждениями муниципального образования составило 371215 человек.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Коллективы художественной самодеятельности района стали участниками 10 районных фестивалей.</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Принимая участие в региональных, всероссийских, международных фестивалях, конкурсах, коллективы художественной самодеятельности </w:t>
      </w:r>
      <w:proofErr w:type="spellStart"/>
      <w:r w:rsidRPr="004824D2">
        <w:rPr>
          <w:rFonts w:ascii="Times New Roman" w:eastAsia="Times New Roman" w:hAnsi="Times New Roman"/>
          <w:sz w:val="28"/>
          <w:szCs w:val="28"/>
          <w:lang w:eastAsia="ru-RU"/>
        </w:rPr>
        <w:t>Динского</w:t>
      </w:r>
      <w:proofErr w:type="spellEnd"/>
      <w:r w:rsidRPr="004824D2">
        <w:rPr>
          <w:rFonts w:ascii="Times New Roman" w:eastAsia="Times New Roman" w:hAnsi="Times New Roman"/>
          <w:sz w:val="28"/>
          <w:szCs w:val="28"/>
          <w:lang w:eastAsia="ru-RU"/>
        </w:rPr>
        <w:t xml:space="preserve"> района, показывают свой творческий рост и профессиональное мастерство. В 2018 году коллективы </w:t>
      </w:r>
      <w:proofErr w:type="spellStart"/>
      <w:r w:rsidRPr="004824D2">
        <w:rPr>
          <w:rFonts w:ascii="Times New Roman" w:eastAsia="Times New Roman" w:hAnsi="Times New Roman"/>
          <w:sz w:val="28"/>
          <w:szCs w:val="28"/>
          <w:lang w:eastAsia="ru-RU"/>
        </w:rPr>
        <w:t>Динского</w:t>
      </w:r>
      <w:proofErr w:type="spellEnd"/>
      <w:r w:rsidRPr="004824D2">
        <w:rPr>
          <w:rFonts w:ascii="Times New Roman" w:eastAsia="Times New Roman" w:hAnsi="Times New Roman"/>
          <w:sz w:val="28"/>
          <w:szCs w:val="28"/>
          <w:lang w:eastAsia="ru-RU"/>
        </w:rPr>
        <w:t xml:space="preserve"> района стали лауре</w:t>
      </w:r>
      <w:r w:rsidR="00D02E04">
        <w:rPr>
          <w:rFonts w:ascii="Times New Roman" w:eastAsia="Times New Roman" w:hAnsi="Times New Roman"/>
          <w:sz w:val="28"/>
          <w:szCs w:val="28"/>
          <w:lang w:eastAsia="ru-RU"/>
        </w:rPr>
        <w:t xml:space="preserve">атами и дипломантами более чем </w:t>
      </w:r>
      <w:r w:rsidRPr="004824D2">
        <w:rPr>
          <w:rFonts w:ascii="Times New Roman" w:eastAsia="Times New Roman" w:hAnsi="Times New Roman"/>
          <w:sz w:val="28"/>
          <w:szCs w:val="28"/>
          <w:lang w:eastAsia="ru-RU"/>
        </w:rPr>
        <w:t xml:space="preserve">  50-ти фестивалей этого уровня.</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Дополнительным образованием в </w:t>
      </w:r>
      <w:proofErr w:type="spellStart"/>
      <w:r w:rsidRPr="004824D2">
        <w:rPr>
          <w:rFonts w:ascii="Times New Roman" w:eastAsia="Times New Roman" w:hAnsi="Times New Roman"/>
          <w:sz w:val="28"/>
          <w:szCs w:val="28"/>
          <w:lang w:eastAsia="ru-RU"/>
        </w:rPr>
        <w:t>Динском</w:t>
      </w:r>
      <w:proofErr w:type="spellEnd"/>
      <w:r w:rsidRPr="004824D2">
        <w:rPr>
          <w:rFonts w:ascii="Times New Roman" w:eastAsia="Times New Roman" w:hAnsi="Times New Roman"/>
          <w:sz w:val="28"/>
          <w:szCs w:val="28"/>
          <w:lang w:eastAsia="ru-RU"/>
        </w:rPr>
        <w:t xml:space="preserve"> районе занимаются 5 Детских школ искусств, которые расположены в </w:t>
      </w:r>
      <w:proofErr w:type="spellStart"/>
      <w:r w:rsidRPr="004824D2">
        <w:rPr>
          <w:rFonts w:ascii="Times New Roman" w:eastAsia="Times New Roman" w:hAnsi="Times New Roman"/>
          <w:sz w:val="28"/>
          <w:szCs w:val="28"/>
          <w:lang w:eastAsia="ru-RU"/>
        </w:rPr>
        <w:t>Динском</w:t>
      </w:r>
      <w:proofErr w:type="spellEnd"/>
      <w:r w:rsidRPr="004824D2">
        <w:rPr>
          <w:rFonts w:ascii="Times New Roman" w:eastAsia="Times New Roman" w:hAnsi="Times New Roman"/>
          <w:sz w:val="28"/>
          <w:szCs w:val="28"/>
          <w:lang w:eastAsia="ru-RU"/>
        </w:rPr>
        <w:t xml:space="preserve">, </w:t>
      </w:r>
      <w:proofErr w:type="spellStart"/>
      <w:r w:rsidRPr="004824D2">
        <w:rPr>
          <w:rFonts w:ascii="Times New Roman" w:eastAsia="Times New Roman" w:hAnsi="Times New Roman"/>
          <w:sz w:val="28"/>
          <w:szCs w:val="28"/>
          <w:lang w:eastAsia="ru-RU"/>
        </w:rPr>
        <w:t>Новотитаровском</w:t>
      </w:r>
      <w:proofErr w:type="spellEnd"/>
      <w:r w:rsidRPr="004824D2">
        <w:rPr>
          <w:rFonts w:ascii="Times New Roman" w:eastAsia="Times New Roman" w:hAnsi="Times New Roman"/>
          <w:sz w:val="28"/>
          <w:szCs w:val="28"/>
          <w:lang w:eastAsia="ru-RU"/>
        </w:rPr>
        <w:t xml:space="preserve">, </w:t>
      </w:r>
      <w:proofErr w:type="spellStart"/>
      <w:r w:rsidRPr="004824D2">
        <w:rPr>
          <w:rFonts w:ascii="Times New Roman" w:eastAsia="Times New Roman" w:hAnsi="Times New Roman"/>
          <w:sz w:val="28"/>
          <w:szCs w:val="28"/>
          <w:lang w:eastAsia="ru-RU"/>
        </w:rPr>
        <w:t>Васюринском</w:t>
      </w:r>
      <w:proofErr w:type="spellEnd"/>
      <w:r w:rsidRPr="004824D2">
        <w:rPr>
          <w:rFonts w:ascii="Times New Roman" w:eastAsia="Times New Roman" w:hAnsi="Times New Roman"/>
          <w:sz w:val="28"/>
          <w:szCs w:val="28"/>
          <w:lang w:eastAsia="ru-RU"/>
        </w:rPr>
        <w:t xml:space="preserve">, </w:t>
      </w:r>
      <w:proofErr w:type="spellStart"/>
      <w:r w:rsidRPr="004824D2">
        <w:rPr>
          <w:rFonts w:ascii="Times New Roman" w:eastAsia="Times New Roman" w:hAnsi="Times New Roman"/>
          <w:sz w:val="28"/>
          <w:szCs w:val="28"/>
          <w:lang w:eastAsia="ru-RU"/>
        </w:rPr>
        <w:t>Нововеличковском</w:t>
      </w:r>
      <w:proofErr w:type="spellEnd"/>
      <w:r w:rsidRPr="004824D2">
        <w:rPr>
          <w:rFonts w:ascii="Times New Roman" w:eastAsia="Times New Roman" w:hAnsi="Times New Roman"/>
          <w:sz w:val="28"/>
          <w:szCs w:val="28"/>
          <w:lang w:eastAsia="ru-RU"/>
        </w:rPr>
        <w:t xml:space="preserve"> и </w:t>
      </w:r>
      <w:proofErr w:type="spellStart"/>
      <w:r w:rsidRPr="004824D2">
        <w:rPr>
          <w:rFonts w:ascii="Times New Roman" w:eastAsia="Times New Roman" w:hAnsi="Times New Roman"/>
          <w:sz w:val="28"/>
          <w:szCs w:val="28"/>
          <w:lang w:eastAsia="ru-RU"/>
        </w:rPr>
        <w:t>Старомышастовском</w:t>
      </w:r>
      <w:proofErr w:type="spellEnd"/>
      <w:r w:rsidRPr="004824D2">
        <w:rPr>
          <w:rFonts w:ascii="Times New Roman" w:eastAsia="Times New Roman" w:hAnsi="Times New Roman"/>
          <w:sz w:val="28"/>
          <w:szCs w:val="28"/>
          <w:lang w:eastAsia="ru-RU"/>
        </w:rPr>
        <w:t xml:space="preserve"> сельских поселениях с общим охватом обучающихся 1878 человек, в том числе сверх муниципального задания за счет ведения платных образовательных услуг 269 человек. В штате учреждений числятся 103 педагогических работников, из них имеют высшую квалификационную категорию 29 человек, первую 44, заслуженных работников Культуры 10 человек.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На базе ДШИ работают и ведут активную творческую деятельность 27 детских коллективов, из которых 8 носят  звание «образцовый».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За период 2017-2018 учебного года учреждениями дополнительного образования проведено 255 мероприятий с общим количеством участников 1018 человек, из них 66 конкурсов, 15 фестивалей, 44 выставки, 350  концертно-лекционных мероприятий.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В том числе такие мероприятия как отчетные концерты ДШИ, участие в районном фестивале «Солнышко в ладошках», районном фестивале-конкурсе «Непобедимые и легендарные», тематические мероприятия в рамках месячника военно-патриотической работы, празднования Дня </w:t>
      </w:r>
      <w:proofErr w:type="spellStart"/>
      <w:r w:rsidRPr="004824D2">
        <w:rPr>
          <w:rFonts w:ascii="Times New Roman" w:eastAsia="Times New Roman" w:hAnsi="Times New Roman"/>
          <w:sz w:val="28"/>
          <w:szCs w:val="28"/>
          <w:lang w:eastAsia="ru-RU"/>
        </w:rPr>
        <w:t>Динского</w:t>
      </w:r>
      <w:proofErr w:type="spellEnd"/>
      <w:r w:rsidRPr="004824D2">
        <w:rPr>
          <w:rFonts w:ascii="Times New Roman" w:eastAsia="Times New Roman" w:hAnsi="Times New Roman"/>
          <w:sz w:val="28"/>
          <w:szCs w:val="28"/>
          <w:lang w:eastAsia="ru-RU"/>
        </w:rPr>
        <w:t xml:space="preserve"> района,  Дня Победы,  Новогодние представления и многие другие мероприятия, посвященные праздничным датам и знаменательным событиям</w:t>
      </w:r>
      <w:r w:rsidR="00D02E04">
        <w:rPr>
          <w:rFonts w:ascii="Times New Roman" w:eastAsia="Times New Roman" w:hAnsi="Times New Roman"/>
          <w:sz w:val="28"/>
          <w:szCs w:val="28"/>
          <w:lang w:eastAsia="ru-RU"/>
        </w:rPr>
        <w:t>.</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Детские коллективы </w:t>
      </w:r>
      <w:proofErr w:type="spellStart"/>
      <w:r w:rsidRPr="004824D2">
        <w:rPr>
          <w:rFonts w:ascii="Times New Roman" w:eastAsia="Times New Roman" w:hAnsi="Times New Roman"/>
          <w:sz w:val="28"/>
          <w:szCs w:val="28"/>
          <w:lang w:eastAsia="ru-RU"/>
        </w:rPr>
        <w:t>Динского</w:t>
      </w:r>
      <w:proofErr w:type="spellEnd"/>
      <w:r w:rsidRPr="004824D2">
        <w:rPr>
          <w:rFonts w:ascii="Times New Roman" w:eastAsia="Times New Roman" w:hAnsi="Times New Roman"/>
          <w:sz w:val="28"/>
          <w:szCs w:val="28"/>
          <w:lang w:eastAsia="ru-RU"/>
        </w:rPr>
        <w:t xml:space="preserve"> района желанные участники, как на краевых, так и на Всероссийских и Международных конкурсах.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В отчетном периоде 460 детей стали участниками 88 мероприятий этих уровней.</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В 2018 году деятельность библиотек муниципального образования Динской район велась по традиционным направлениям, связанным с удовлетворением информационных потребностей пользователей, созданием </w:t>
      </w:r>
      <w:r w:rsidRPr="004824D2">
        <w:rPr>
          <w:rFonts w:ascii="Times New Roman" w:eastAsia="Times New Roman" w:hAnsi="Times New Roman"/>
          <w:sz w:val="28"/>
          <w:szCs w:val="28"/>
          <w:lang w:eastAsia="ru-RU"/>
        </w:rPr>
        <w:lastRenderedPageBreak/>
        <w:t xml:space="preserve">условий для сохранения и развития культурных традиций, продвижения культуры чтения, расширением и продвижением краеведческой информации среди населения.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Жителей муниципального образования Динской район на основе сочетания принципов общедоступности и бесплатности обслуживает 19 библиотек (из них 4 – детские). Книжный фонд библиотек района составляет более 400 тыс. экземпляров. В 2018 г. на комплектование библиотек района из бюджетов всех уровней было выделено 1 685 004 руб., поступило 4942 документа. </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В 2018 году услугами библиотек района воспользовалось более 28 тыс. человек, которым выдано более 600 тыс. экземпляров документов.</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Основным видом деятельности бюджетного учреждения культуры муниципального образования Динской район «Районный киноцентр» является кинообслуживание населения.</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На балансе учреждения одно здание  кинотеатра «40 лет Победы» с двумя кинозалами на 432 и на 26 посадочных мест.</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 По итогам 2018 года в кин</w:t>
      </w:r>
      <w:r w:rsidR="00D02E04">
        <w:rPr>
          <w:rFonts w:ascii="Times New Roman" w:eastAsia="Times New Roman" w:hAnsi="Times New Roman"/>
          <w:sz w:val="28"/>
          <w:szCs w:val="28"/>
          <w:lang w:eastAsia="ru-RU"/>
        </w:rPr>
        <w:t>отеатре «40 лет Победы» состояли</w:t>
      </w:r>
      <w:r w:rsidRPr="004824D2">
        <w:rPr>
          <w:rFonts w:ascii="Times New Roman" w:eastAsia="Times New Roman" w:hAnsi="Times New Roman"/>
          <w:sz w:val="28"/>
          <w:szCs w:val="28"/>
          <w:lang w:eastAsia="ru-RU"/>
        </w:rPr>
        <w:t>сь 1911 сеанса  российских фильмов и 3597 сеансов зарубежных</w:t>
      </w:r>
      <w:r w:rsidR="00D02E04">
        <w:rPr>
          <w:rFonts w:ascii="Times New Roman" w:eastAsia="Times New Roman" w:hAnsi="Times New Roman"/>
          <w:sz w:val="28"/>
          <w:szCs w:val="28"/>
          <w:lang w:eastAsia="ru-RU"/>
        </w:rPr>
        <w:t>,</w:t>
      </w:r>
      <w:r w:rsidRPr="004824D2">
        <w:rPr>
          <w:rFonts w:ascii="Times New Roman" w:eastAsia="Times New Roman" w:hAnsi="Times New Roman"/>
          <w:sz w:val="28"/>
          <w:szCs w:val="28"/>
          <w:lang w:eastAsia="ru-RU"/>
        </w:rPr>
        <w:t xml:space="preserve">  общее количество составило 5508 сеансов, тогда как по итогам 2017 года на 1 января 2018 года это количество составило 3029 сеансов.</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В 2018 году кинотеатр посетили 64 720 человек (из них 34900 – платные услуги, 29820 – на безвозмездной основе),  тогда как по итогам  2017 год количество зрителей составляло 62 000 человек.</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За период 2018 года в кинотеатре были проведены 23 краевые </w:t>
      </w:r>
      <w:proofErr w:type="spellStart"/>
      <w:r w:rsidRPr="004824D2">
        <w:rPr>
          <w:rFonts w:ascii="Times New Roman" w:eastAsia="Times New Roman" w:hAnsi="Times New Roman"/>
          <w:sz w:val="28"/>
          <w:szCs w:val="28"/>
          <w:lang w:eastAsia="ru-RU"/>
        </w:rPr>
        <w:t>киноакции</w:t>
      </w:r>
      <w:proofErr w:type="spellEnd"/>
      <w:r w:rsidR="00D02E04">
        <w:rPr>
          <w:rFonts w:ascii="Times New Roman" w:eastAsia="Times New Roman" w:hAnsi="Times New Roman"/>
          <w:sz w:val="28"/>
          <w:szCs w:val="28"/>
          <w:lang w:eastAsia="ru-RU"/>
        </w:rPr>
        <w:t>,</w:t>
      </w:r>
      <w:r w:rsidRPr="004824D2">
        <w:rPr>
          <w:rFonts w:ascii="Times New Roman" w:eastAsia="Times New Roman" w:hAnsi="Times New Roman"/>
          <w:sz w:val="28"/>
          <w:szCs w:val="28"/>
          <w:lang w:eastAsia="ru-RU"/>
        </w:rPr>
        <w:t xml:space="preserve"> в которых приняли участие более 6,5 тысяч человек.</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 xml:space="preserve">Динской историко-краеведческий музей занимается выявлением, сбором, хранением, пропагандой и изучением истории и культуры </w:t>
      </w:r>
      <w:proofErr w:type="spellStart"/>
      <w:r w:rsidRPr="004824D2">
        <w:rPr>
          <w:rFonts w:ascii="Times New Roman" w:eastAsia="Times New Roman" w:hAnsi="Times New Roman"/>
          <w:sz w:val="28"/>
          <w:szCs w:val="28"/>
          <w:lang w:eastAsia="ru-RU"/>
        </w:rPr>
        <w:t>Динского</w:t>
      </w:r>
      <w:proofErr w:type="spellEnd"/>
      <w:r w:rsidRPr="004824D2">
        <w:rPr>
          <w:rFonts w:ascii="Times New Roman" w:eastAsia="Times New Roman" w:hAnsi="Times New Roman"/>
          <w:sz w:val="28"/>
          <w:szCs w:val="28"/>
          <w:lang w:eastAsia="ru-RU"/>
        </w:rPr>
        <w:t xml:space="preserve"> района и Кубани. Краеведение занимает одно из ведущих мест в работе музея. При этом используются различные направления: выставки, лекции, экскурсии, беседы, сюжетно-игровые программы, краеведческие викторины для воспитания у подрастающего поколения духовности, любви к Родине, своему краю и развитию  традиционной народной культуры как уважения к историческому прошлому России.</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По сравнению с 2017 годом, за 2018 год:</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Фондовая численность экспонатов выросла с 12 860 до 13518 экспонатов;</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Число посетителей увеличилось с 9989 до 10650 человек;</w:t>
      </w:r>
    </w:p>
    <w:p w:rsidR="004824D2" w:rsidRP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Число экскурсий возросло с 215 до 226;</w:t>
      </w:r>
    </w:p>
    <w:p w:rsidR="004824D2" w:rsidRDefault="004824D2" w:rsidP="004824D2">
      <w:pPr>
        <w:spacing w:line="269" w:lineRule="auto"/>
        <w:ind w:firstLine="709"/>
        <w:jc w:val="both"/>
        <w:rPr>
          <w:rFonts w:ascii="Times New Roman" w:eastAsia="Times New Roman" w:hAnsi="Times New Roman"/>
          <w:sz w:val="28"/>
          <w:szCs w:val="28"/>
          <w:lang w:eastAsia="ru-RU"/>
        </w:rPr>
      </w:pPr>
      <w:r w:rsidRPr="004824D2">
        <w:rPr>
          <w:rFonts w:ascii="Times New Roman" w:eastAsia="Times New Roman" w:hAnsi="Times New Roman"/>
          <w:sz w:val="28"/>
          <w:szCs w:val="28"/>
          <w:lang w:eastAsia="ru-RU"/>
        </w:rPr>
        <w:t>Число выставок выросло с 28 до 30.</w:t>
      </w:r>
    </w:p>
    <w:p w:rsidR="00477620" w:rsidRPr="00477620" w:rsidRDefault="00477620" w:rsidP="00477620">
      <w:pPr>
        <w:spacing w:line="269" w:lineRule="auto"/>
        <w:ind w:firstLine="709"/>
        <w:jc w:val="both"/>
        <w:rPr>
          <w:rFonts w:ascii="Times New Roman" w:eastAsia="Times New Roman" w:hAnsi="Times New Roman"/>
          <w:sz w:val="28"/>
          <w:szCs w:val="28"/>
          <w:lang w:eastAsia="ru-RU"/>
        </w:rPr>
      </w:pPr>
      <w:r w:rsidRPr="00477620">
        <w:rPr>
          <w:rFonts w:ascii="Times New Roman" w:eastAsia="Times New Roman" w:hAnsi="Times New Roman"/>
          <w:sz w:val="28"/>
          <w:szCs w:val="28"/>
          <w:lang w:eastAsia="ru-RU"/>
        </w:rPr>
        <w:lastRenderedPageBreak/>
        <w:t xml:space="preserve">Анализ проведенного опроса потребителей товаров, работ и услуг о состоянии и развитии конкурентной среды показал, что </w:t>
      </w:r>
      <w:r w:rsidR="00CF7094">
        <w:rPr>
          <w:rFonts w:ascii="Times New Roman" w:eastAsia="Times New Roman" w:hAnsi="Times New Roman"/>
          <w:sz w:val="28"/>
          <w:szCs w:val="28"/>
          <w:lang w:eastAsia="ru-RU"/>
        </w:rPr>
        <w:t>83,4</w:t>
      </w:r>
      <w:r w:rsidRPr="00477620">
        <w:rPr>
          <w:rFonts w:ascii="Times New Roman" w:eastAsia="Times New Roman" w:hAnsi="Times New Roman"/>
          <w:sz w:val="28"/>
          <w:szCs w:val="28"/>
          <w:lang w:eastAsia="ru-RU"/>
        </w:rPr>
        <w:t xml:space="preserve"> респондентов считают достаточным количество учреждений </w:t>
      </w:r>
      <w:r>
        <w:rPr>
          <w:rFonts w:ascii="Times New Roman" w:eastAsia="Times New Roman" w:hAnsi="Times New Roman"/>
          <w:sz w:val="28"/>
          <w:szCs w:val="28"/>
          <w:lang w:eastAsia="ru-RU"/>
        </w:rPr>
        <w:t>культуры.</w:t>
      </w:r>
    </w:p>
    <w:p w:rsidR="00477620" w:rsidRDefault="00477620" w:rsidP="00477620">
      <w:pPr>
        <w:spacing w:line="269" w:lineRule="auto"/>
        <w:ind w:firstLine="709"/>
        <w:jc w:val="both"/>
        <w:rPr>
          <w:rFonts w:ascii="Times New Roman" w:eastAsia="Times New Roman" w:hAnsi="Times New Roman"/>
          <w:sz w:val="28"/>
          <w:szCs w:val="28"/>
          <w:lang w:eastAsia="ru-RU"/>
        </w:rPr>
      </w:pPr>
      <w:r w:rsidRPr="00477620">
        <w:rPr>
          <w:rFonts w:ascii="Times New Roman" w:eastAsia="Times New Roman" w:hAnsi="Times New Roman"/>
          <w:sz w:val="28"/>
          <w:szCs w:val="28"/>
          <w:lang w:eastAsia="ru-RU"/>
        </w:rPr>
        <w:t xml:space="preserve">          Анализ вопроса удовлетворенности характеристиками услуг</w:t>
      </w:r>
      <w:r>
        <w:rPr>
          <w:rFonts w:ascii="Times New Roman" w:eastAsia="Times New Roman" w:hAnsi="Times New Roman"/>
          <w:sz w:val="28"/>
          <w:szCs w:val="28"/>
          <w:lang w:eastAsia="ru-RU"/>
        </w:rPr>
        <w:t xml:space="preserve"> культуры  </w:t>
      </w:r>
      <w:r w:rsidRPr="00477620">
        <w:rPr>
          <w:rFonts w:ascii="Times New Roman" w:eastAsia="Times New Roman" w:hAnsi="Times New Roman"/>
          <w:sz w:val="28"/>
          <w:szCs w:val="28"/>
          <w:lang w:eastAsia="ru-RU"/>
        </w:rPr>
        <w:t xml:space="preserve">показал, что на долю ответивших «Скорее удовлетворен» </w:t>
      </w:r>
      <w:r w:rsidR="00CF7094">
        <w:rPr>
          <w:rFonts w:ascii="Times New Roman" w:eastAsia="Times New Roman" w:hAnsi="Times New Roman"/>
          <w:sz w:val="28"/>
          <w:szCs w:val="28"/>
          <w:lang w:eastAsia="ru-RU"/>
        </w:rPr>
        <w:t xml:space="preserve">и «Удовлетворен» </w:t>
      </w:r>
      <w:r w:rsidRPr="00477620">
        <w:rPr>
          <w:rFonts w:ascii="Times New Roman" w:eastAsia="Times New Roman" w:hAnsi="Times New Roman"/>
          <w:sz w:val="28"/>
          <w:szCs w:val="28"/>
          <w:lang w:eastAsia="ru-RU"/>
        </w:rPr>
        <w:t xml:space="preserve">приходится </w:t>
      </w:r>
      <w:r w:rsidR="00CF7094">
        <w:rPr>
          <w:rFonts w:ascii="Times New Roman" w:eastAsia="Times New Roman" w:hAnsi="Times New Roman"/>
          <w:sz w:val="28"/>
          <w:szCs w:val="28"/>
          <w:lang w:eastAsia="ru-RU"/>
        </w:rPr>
        <w:t>92%</w:t>
      </w:r>
      <w:r w:rsidRPr="00477620">
        <w:rPr>
          <w:rFonts w:ascii="Times New Roman" w:eastAsia="Times New Roman" w:hAnsi="Times New Roman"/>
          <w:sz w:val="28"/>
          <w:szCs w:val="28"/>
          <w:lang w:eastAsia="ru-RU"/>
        </w:rPr>
        <w:t xml:space="preserve"> от общего числа опрошенных респондентов.</w:t>
      </w:r>
    </w:p>
    <w:p w:rsidR="00041F32" w:rsidRPr="00041F32" w:rsidRDefault="00041F32" w:rsidP="004824D2">
      <w:pPr>
        <w:spacing w:line="269" w:lineRule="auto"/>
        <w:ind w:firstLine="709"/>
        <w:jc w:val="both"/>
        <w:rPr>
          <w:rFonts w:ascii="Times New Roman" w:eastAsia="Times New Roman" w:hAnsi="Times New Roman"/>
          <w:sz w:val="28"/>
          <w:szCs w:val="28"/>
          <w:lang w:eastAsia="ru-RU"/>
        </w:rPr>
      </w:pPr>
      <w:r w:rsidRPr="00041F32">
        <w:rPr>
          <w:rFonts w:ascii="Times New Roman" w:eastAsia="Times New Roman" w:hAnsi="Times New Roman"/>
          <w:sz w:val="28"/>
          <w:szCs w:val="28"/>
          <w:lang w:eastAsia="ru-RU"/>
        </w:rPr>
        <w:t xml:space="preserve">  </w:t>
      </w:r>
    </w:p>
    <w:p w:rsidR="00041F32" w:rsidRPr="00041F32" w:rsidRDefault="00041F32" w:rsidP="00041F32">
      <w:pPr>
        <w:shd w:val="clear" w:color="auto" w:fill="FFFFFF"/>
        <w:spacing w:line="269" w:lineRule="auto"/>
        <w:ind w:firstLine="709"/>
        <w:jc w:val="both"/>
        <w:rPr>
          <w:rFonts w:ascii="Times New Roman" w:eastAsia="Times New Roman" w:hAnsi="Times New Roman"/>
          <w:b/>
          <w:sz w:val="28"/>
          <w:szCs w:val="28"/>
          <w:lang w:eastAsia="ru-RU"/>
        </w:rPr>
      </w:pPr>
      <w:r w:rsidRPr="00AE32CA">
        <w:rPr>
          <w:rFonts w:ascii="Times New Roman" w:eastAsia="Times New Roman" w:hAnsi="Times New Roman"/>
          <w:b/>
          <w:sz w:val="28"/>
          <w:szCs w:val="28"/>
          <w:lang w:eastAsia="ru-RU"/>
        </w:rPr>
        <w:t xml:space="preserve">Рынок услуг </w:t>
      </w:r>
      <w:proofErr w:type="spellStart"/>
      <w:r w:rsidRPr="00AE32CA">
        <w:rPr>
          <w:rFonts w:ascii="Times New Roman" w:eastAsia="Times New Roman" w:hAnsi="Times New Roman"/>
          <w:b/>
          <w:sz w:val="28"/>
          <w:szCs w:val="28"/>
          <w:lang w:eastAsia="ru-RU"/>
        </w:rPr>
        <w:t>жилищно</w:t>
      </w:r>
      <w:proofErr w:type="spellEnd"/>
      <w:r w:rsidRPr="00AE32CA">
        <w:rPr>
          <w:rFonts w:ascii="Times New Roman" w:eastAsia="Times New Roman" w:hAnsi="Times New Roman"/>
          <w:b/>
          <w:sz w:val="28"/>
          <w:szCs w:val="28"/>
          <w:lang w:eastAsia="ru-RU"/>
        </w:rPr>
        <w:t xml:space="preserve"> – коммунального хозяйства</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целях повышения качества жизни населения на территории муниципального образования Динской район разработана и утверждена муниципальная программа «Инфраструктурное развитие и жилищная политика» на 2017-2022 гг. </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Объем финансирования программных мероприятий в 2018 году составил 694,7 млн. рублей, из них 79,5 млн. рублей – средства районного бюджета, 615,2 млн. рублей – средства краевого бюджета.</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Конкуренция на рынке услуг жилищно-коммунального хозяйства характеризуется низким уровнем, потому что </w:t>
      </w:r>
      <w:r w:rsidR="00D02E04">
        <w:rPr>
          <w:rFonts w:ascii="Times New Roman" w:eastAsia="Times New Roman" w:hAnsi="Times New Roman"/>
          <w:bCs/>
          <w:sz w:val="28"/>
          <w:szCs w:val="28"/>
          <w:lang w:eastAsia="ru-RU"/>
        </w:rPr>
        <w:t xml:space="preserve">оно </w:t>
      </w:r>
      <w:r w:rsidRPr="00C92271">
        <w:rPr>
          <w:rFonts w:ascii="Times New Roman" w:eastAsia="Times New Roman" w:hAnsi="Times New Roman"/>
          <w:bCs/>
          <w:sz w:val="28"/>
          <w:szCs w:val="28"/>
          <w:lang w:eastAsia="ru-RU"/>
        </w:rPr>
        <w:t>не является инвестиционн</w:t>
      </w:r>
      <w:proofErr w:type="gramStart"/>
      <w:r w:rsidRPr="00C92271">
        <w:rPr>
          <w:rFonts w:ascii="Times New Roman" w:eastAsia="Times New Roman" w:hAnsi="Times New Roman"/>
          <w:bCs/>
          <w:sz w:val="28"/>
          <w:szCs w:val="28"/>
          <w:lang w:eastAsia="ru-RU"/>
        </w:rPr>
        <w:t>о</w:t>
      </w:r>
      <w:r>
        <w:rPr>
          <w:rFonts w:ascii="Times New Roman" w:eastAsia="Times New Roman" w:hAnsi="Times New Roman"/>
          <w:bCs/>
          <w:sz w:val="28"/>
          <w:szCs w:val="28"/>
          <w:lang w:eastAsia="ru-RU"/>
        </w:rPr>
        <w:t>-</w:t>
      </w:r>
      <w:proofErr w:type="gramEnd"/>
      <w:r w:rsidRPr="00C92271">
        <w:rPr>
          <w:rFonts w:ascii="Times New Roman" w:eastAsia="Times New Roman" w:hAnsi="Times New Roman"/>
          <w:bCs/>
          <w:sz w:val="28"/>
          <w:szCs w:val="28"/>
          <w:lang w:eastAsia="ru-RU"/>
        </w:rPr>
        <w:t xml:space="preserve"> прив</w:t>
      </w:r>
      <w:r w:rsidR="00D02E04">
        <w:rPr>
          <w:rFonts w:ascii="Times New Roman" w:eastAsia="Times New Roman" w:hAnsi="Times New Roman"/>
          <w:bCs/>
          <w:sz w:val="28"/>
          <w:szCs w:val="28"/>
          <w:lang w:eastAsia="ru-RU"/>
        </w:rPr>
        <w:t>лекательной отраслью и требует</w:t>
      </w:r>
      <w:r w:rsidRPr="00C92271">
        <w:rPr>
          <w:rFonts w:ascii="Times New Roman" w:eastAsia="Times New Roman" w:hAnsi="Times New Roman"/>
          <w:bCs/>
          <w:sz w:val="28"/>
          <w:szCs w:val="28"/>
          <w:lang w:eastAsia="ru-RU"/>
        </w:rPr>
        <w:t xml:space="preserve"> значительных финансовых затрат.</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Большинство </w:t>
      </w:r>
      <w:proofErr w:type="spellStart"/>
      <w:r w:rsidRPr="00C92271">
        <w:rPr>
          <w:rFonts w:ascii="Times New Roman" w:eastAsia="Times New Roman" w:hAnsi="Times New Roman"/>
          <w:bCs/>
          <w:sz w:val="28"/>
          <w:szCs w:val="28"/>
          <w:lang w:eastAsia="ru-RU"/>
        </w:rPr>
        <w:t>ресурсоснабжающих</w:t>
      </w:r>
      <w:proofErr w:type="spellEnd"/>
      <w:r w:rsidRPr="00C92271">
        <w:rPr>
          <w:rFonts w:ascii="Times New Roman" w:eastAsia="Times New Roman" w:hAnsi="Times New Roman"/>
          <w:bCs/>
          <w:sz w:val="28"/>
          <w:szCs w:val="28"/>
          <w:lang w:eastAsia="ru-RU"/>
        </w:rPr>
        <w:t xml:space="preserve"> организаций жилищно-коммунального комплекса, использующих сложную инженерную сетевую инфраструктуру, являются локальными монополиями (водоснабжение и водоотведение, теплоснабжение, электроснабжение, газоснабжение), что объективно ограничивает возможность развития конкуренции на рынке предоставления услуг.</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Развитию рынка услуг жилищно-коммунального хозяйства препятствуют следующие барьеры:</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высокий уровень износа коммунальной инфраструктуры затрудняет передачу сетей в частное управление;</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высокая капиталоемкость оказываемых услуг и невысокий уровень инвестиций в данную отрасль;</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долгий срок окупаемости инвестиционных проектов;</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отсутствие рыночного регулирования цен на коммунальные услуги, так как невозможно установить объективные цены на ресурсы и услуги. Тарифы регулируются государством;</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несовершенство действующего законодательства;</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недостаточная обеспеченность квалифицированными кадрами в сфере ЖКХ.</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w:t>
      </w:r>
      <w:proofErr w:type="gramStart"/>
      <w:r w:rsidRPr="00C92271">
        <w:rPr>
          <w:rFonts w:ascii="Times New Roman" w:eastAsia="Times New Roman" w:hAnsi="Times New Roman"/>
          <w:bCs/>
          <w:sz w:val="28"/>
          <w:szCs w:val="28"/>
          <w:lang w:eastAsia="ru-RU"/>
        </w:rPr>
        <w:t>муниципальном</w:t>
      </w:r>
      <w:proofErr w:type="gramEnd"/>
      <w:r w:rsidRPr="00C92271">
        <w:rPr>
          <w:rFonts w:ascii="Times New Roman" w:eastAsia="Times New Roman" w:hAnsi="Times New Roman"/>
          <w:bCs/>
          <w:sz w:val="28"/>
          <w:szCs w:val="28"/>
          <w:lang w:eastAsia="ru-RU"/>
        </w:rPr>
        <w:t xml:space="preserve"> образований Динской район рынок услуг жилищно-коммунального хозяйства представлен как муниципальными, так и частными </w:t>
      </w:r>
      <w:r w:rsidRPr="00C92271">
        <w:rPr>
          <w:rFonts w:ascii="Times New Roman" w:eastAsia="Times New Roman" w:hAnsi="Times New Roman"/>
          <w:bCs/>
          <w:sz w:val="28"/>
          <w:szCs w:val="28"/>
          <w:lang w:eastAsia="ru-RU"/>
        </w:rPr>
        <w:lastRenderedPageBreak/>
        <w:t>предприятиями. Осуществляют деятельность 17 предприятий отрасли жилищно-коммунального хозяйства (из них 8 - муниципальные), в том числе:</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водоснабжение – 2 ед.;</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водоотведение – 3 ед.;</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электроснабжение – 1 ед.;</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теплоснабжение – 3 ед.;</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газоснабжение – 1 ед.;</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многоотраслевые организации – 6 ед.</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региональный оператор по обращению с ТКО – 1 ед.</w:t>
      </w:r>
    </w:p>
    <w:p w:rsid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По состоянию на 31.12.2018 количество организаций жилищно-коммунального комплекса, проходящих процедуру банкротства – 1 ед.</w:t>
      </w:r>
    </w:p>
    <w:p w:rsidR="00CF7094" w:rsidRPr="00C92271" w:rsidRDefault="00CF7094" w:rsidP="00C92271">
      <w:pPr>
        <w:spacing w:line="269"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Услугами ЖКХ удовлетворены 82,6% респондентов.</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Теплоснабжение.</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Теплоснабжение населения и хозяйствующих субъектов осуществляет 8 предприятий</w:t>
      </w:r>
      <w:r>
        <w:rPr>
          <w:rFonts w:ascii="Times New Roman" w:eastAsia="Times New Roman" w:hAnsi="Times New Roman"/>
          <w:bCs/>
          <w:sz w:val="28"/>
          <w:szCs w:val="28"/>
          <w:lang w:eastAsia="ru-RU"/>
        </w:rPr>
        <w:t>, в том числе 7 муниципальной формы собственности и 1 частной формы собственности</w:t>
      </w:r>
      <w:r w:rsidRPr="00C92271">
        <w:rPr>
          <w:rFonts w:ascii="Times New Roman" w:eastAsia="Times New Roman" w:hAnsi="Times New Roman"/>
          <w:bCs/>
          <w:sz w:val="28"/>
          <w:szCs w:val="28"/>
          <w:lang w:eastAsia="ru-RU"/>
        </w:rPr>
        <w:t>:</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МУП «</w:t>
      </w:r>
      <w:proofErr w:type="spellStart"/>
      <w:r w:rsidRPr="00C92271">
        <w:rPr>
          <w:rFonts w:ascii="Times New Roman" w:eastAsia="Times New Roman" w:hAnsi="Times New Roman"/>
          <w:bCs/>
          <w:sz w:val="28"/>
          <w:szCs w:val="28"/>
          <w:lang w:eastAsia="ru-RU"/>
        </w:rPr>
        <w:t>Динком</w:t>
      </w:r>
      <w:proofErr w:type="spellEnd"/>
      <w:r w:rsidRPr="00C92271">
        <w:rPr>
          <w:rFonts w:ascii="Times New Roman" w:eastAsia="Times New Roman" w:hAnsi="Times New Roman"/>
          <w:bCs/>
          <w:sz w:val="28"/>
          <w:szCs w:val="28"/>
          <w:lang w:eastAsia="ru-RU"/>
        </w:rPr>
        <w:t xml:space="preserve"> «ТЕПЛО» (в </w:t>
      </w:r>
      <w:proofErr w:type="spellStart"/>
      <w:r w:rsidRPr="00C92271">
        <w:rPr>
          <w:rFonts w:ascii="Times New Roman" w:eastAsia="Times New Roman" w:hAnsi="Times New Roman"/>
          <w:bCs/>
          <w:sz w:val="28"/>
          <w:szCs w:val="28"/>
          <w:lang w:eastAsia="ru-RU"/>
        </w:rPr>
        <w:t>Динском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МУП «Юг» (в Южно-Кубанском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МУП ЖКХ </w:t>
      </w:r>
      <w:proofErr w:type="spellStart"/>
      <w:r w:rsidRPr="00C92271">
        <w:rPr>
          <w:rFonts w:ascii="Times New Roman" w:eastAsia="Times New Roman" w:hAnsi="Times New Roman"/>
          <w:bCs/>
          <w:sz w:val="28"/>
          <w:szCs w:val="28"/>
          <w:lang w:eastAsia="ru-RU"/>
        </w:rPr>
        <w:t>Нововеличковское</w:t>
      </w:r>
      <w:proofErr w:type="spellEnd"/>
      <w:r w:rsidRPr="00C92271">
        <w:rPr>
          <w:rFonts w:ascii="Times New Roman" w:eastAsia="Times New Roman" w:hAnsi="Times New Roman"/>
          <w:bCs/>
          <w:sz w:val="28"/>
          <w:szCs w:val="28"/>
          <w:lang w:eastAsia="ru-RU"/>
        </w:rPr>
        <w:t xml:space="preserve"> (в </w:t>
      </w:r>
      <w:proofErr w:type="spellStart"/>
      <w:r w:rsidRPr="00C92271">
        <w:rPr>
          <w:rFonts w:ascii="Times New Roman" w:eastAsia="Times New Roman" w:hAnsi="Times New Roman"/>
          <w:bCs/>
          <w:sz w:val="28"/>
          <w:szCs w:val="28"/>
          <w:lang w:eastAsia="ru-RU"/>
        </w:rPr>
        <w:t>Нововеличковском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МООО «</w:t>
      </w:r>
      <w:proofErr w:type="spellStart"/>
      <w:r w:rsidRPr="00C92271">
        <w:rPr>
          <w:rFonts w:ascii="Times New Roman" w:eastAsia="Times New Roman" w:hAnsi="Times New Roman"/>
          <w:bCs/>
          <w:sz w:val="28"/>
          <w:szCs w:val="28"/>
          <w:lang w:eastAsia="ru-RU"/>
        </w:rPr>
        <w:t>Пластуновское</w:t>
      </w:r>
      <w:proofErr w:type="spellEnd"/>
      <w:r w:rsidRPr="00C92271">
        <w:rPr>
          <w:rFonts w:ascii="Times New Roman" w:eastAsia="Times New Roman" w:hAnsi="Times New Roman"/>
          <w:bCs/>
          <w:sz w:val="28"/>
          <w:szCs w:val="28"/>
          <w:lang w:eastAsia="ru-RU"/>
        </w:rPr>
        <w:t xml:space="preserve"> ЖКХ» (в Пластуновском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МУП «Родное подворье» (в </w:t>
      </w:r>
      <w:proofErr w:type="spellStart"/>
      <w:r w:rsidRPr="00C92271">
        <w:rPr>
          <w:rFonts w:ascii="Times New Roman" w:eastAsia="Times New Roman" w:hAnsi="Times New Roman"/>
          <w:bCs/>
          <w:sz w:val="28"/>
          <w:szCs w:val="28"/>
          <w:lang w:eastAsia="ru-RU"/>
        </w:rPr>
        <w:t>Старомышастовском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МООО «Мичуринское ЖКХ» (в Мичуринском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МУП «Коммунальник» (в </w:t>
      </w:r>
      <w:proofErr w:type="spellStart"/>
      <w:r w:rsidRPr="00C92271">
        <w:rPr>
          <w:rFonts w:ascii="Times New Roman" w:eastAsia="Times New Roman" w:hAnsi="Times New Roman"/>
          <w:bCs/>
          <w:sz w:val="28"/>
          <w:szCs w:val="28"/>
          <w:lang w:eastAsia="ru-RU"/>
        </w:rPr>
        <w:t>Новотитаровском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АО «</w:t>
      </w:r>
      <w:proofErr w:type="spellStart"/>
      <w:r w:rsidRPr="00C92271">
        <w:rPr>
          <w:rFonts w:ascii="Times New Roman" w:eastAsia="Times New Roman" w:hAnsi="Times New Roman"/>
          <w:bCs/>
          <w:sz w:val="28"/>
          <w:szCs w:val="28"/>
          <w:lang w:eastAsia="ru-RU"/>
        </w:rPr>
        <w:t>Краснодартеплосеть</w:t>
      </w:r>
      <w:proofErr w:type="spellEnd"/>
      <w:r w:rsidRPr="00C92271">
        <w:rPr>
          <w:rFonts w:ascii="Times New Roman" w:eastAsia="Times New Roman" w:hAnsi="Times New Roman"/>
          <w:bCs/>
          <w:sz w:val="28"/>
          <w:szCs w:val="28"/>
          <w:lang w:eastAsia="ru-RU"/>
        </w:rPr>
        <w:t xml:space="preserve">» (в </w:t>
      </w:r>
      <w:proofErr w:type="spellStart"/>
      <w:r w:rsidRPr="00C92271">
        <w:rPr>
          <w:rFonts w:ascii="Times New Roman" w:eastAsia="Times New Roman" w:hAnsi="Times New Roman"/>
          <w:bCs/>
          <w:sz w:val="28"/>
          <w:szCs w:val="28"/>
          <w:lang w:eastAsia="ru-RU"/>
        </w:rPr>
        <w:t>Васюринском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 районе эксплуатируется 47 котельных, в том числе муниципальных – 45. Из 47 котельных, 35 – на газообразном топливе, 10 – на жидком топливе, 2 – на твердом топливе. Протяженность тепловых сетей – 44,7 км, в том числе муниципальных – 44 км.</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На реализацию мероприятий по подготовке к осенне-зимнему периоду 2018-2019 годов на объекты теплоснабжения выделено и освоено более 55,5 млн. рублей.</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 рамках подготовки к отопительному периоду отремонтировано (заменено): 15 котлов, 23 насосных агрегата, 112 шт. запорной арматуры; заменено 2,31 км тепловых сетей, выполнен ремонт электрооборудования котельных и др.</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proofErr w:type="gramStart"/>
      <w:r w:rsidRPr="00C92271">
        <w:rPr>
          <w:rFonts w:ascii="Times New Roman" w:eastAsia="Times New Roman" w:hAnsi="Times New Roman"/>
          <w:bCs/>
          <w:sz w:val="28"/>
          <w:szCs w:val="28"/>
          <w:lang w:eastAsia="ru-RU"/>
        </w:rPr>
        <w:t xml:space="preserve">В рамках подпрограммы «Энергосбережение и повышение энергетической эффективности» муниципальной программы «Инфраструктурное развитие и жилищная политика» в 2018 году в </w:t>
      </w:r>
      <w:proofErr w:type="spellStart"/>
      <w:r w:rsidRPr="00C92271">
        <w:rPr>
          <w:rFonts w:ascii="Times New Roman" w:eastAsia="Times New Roman" w:hAnsi="Times New Roman"/>
          <w:bCs/>
          <w:sz w:val="28"/>
          <w:szCs w:val="28"/>
          <w:lang w:eastAsia="ru-RU"/>
        </w:rPr>
        <w:lastRenderedPageBreak/>
        <w:t>Нововеличковском</w:t>
      </w:r>
      <w:proofErr w:type="spellEnd"/>
      <w:r w:rsidRPr="00C92271">
        <w:rPr>
          <w:rFonts w:ascii="Times New Roman" w:eastAsia="Times New Roman" w:hAnsi="Times New Roman"/>
          <w:bCs/>
          <w:sz w:val="28"/>
          <w:szCs w:val="28"/>
          <w:lang w:eastAsia="ru-RU"/>
        </w:rPr>
        <w:t xml:space="preserve"> и </w:t>
      </w:r>
      <w:proofErr w:type="spellStart"/>
      <w:r w:rsidRPr="00C92271">
        <w:rPr>
          <w:rFonts w:ascii="Times New Roman" w:eastAsia="Times New Roman" w:hAnsi="Times New Roman"/>
          <w:bCs/>
          <w:sz w:val="28"/>
          <w:szCs w:val="28"/>
          <w:lang w:eastAsia="ru-RU"/>
        </w:rPr>
        <w:t>Васюринском</w:t>
      </w:r>
      <w:proofErr w:type="spellEnd"/>
      <w:r w:rsidRPr="00C92271">
        <w:rPr>
          <w:rFonts w:ascii="Times New Roman" w:eastAsia="Times New Roman" w:hAnsi="Times New Roman"/>
          <w:bCs/>
          <w:sz w:val="28"/>
          <w:szCs w:val="28"/>
          <w:lang w:eastAsia="ru-RU"/>
        </w:rPr>
        <w:t xml:space="preserve"> сельских поселениях </w:t>
      </w:r>
      <w:proofErr w:type="spellStart"/>
      <w:r w:rsidRPr="00C92271">
        <w:rPr>
          <w:rFonts w:ascii="Times New Roman" w:eastAsia="Times New Roman" w:hAnsi="Times New Roman"/>
          <w:bCs/>
          <w:sz w:val="28"/>
          <w:szCs w:val="28"/>
          <w:lang w:eastAsia="ru-RU"/>
        </w:rPr>
        <w:t>Динского</w:t>
      </w:r>
      <w:proofErr w:type="spellEnd"/>
      <w:r w:rsidRPr="00C92271">
        <w:rPr>
          <w:rFonts w:ascii="Times New Roman" w:eastAsia="Times New Roman" w:hAnsi="Times New Roman"/>
          <w:bCs/>
          <w:sz w:val="28"/>
          <w:szCs w:val="28"/>
          <w:lang w:eastAsia="ru-RU"/>
        </w:rPr>
        <w:t xml:space="preserve"> района вместо котельных, работающих на жидком печном топливе, построены и введены в эксплуатацию 3 газовые модульные котельные в БОУ СОШ № 39 (мощностью 0,15МВт), БДОУ Детский сад № 9 (мощностью 0,1МВт) и БОУ СОШ № 13</w:t>
      </w:r>
      <w:proofErr w:type="gramEnd"/>
      <w:r w:rsidRPr="00C92271">
        <w:rPr>
          <w:rFonts w:ascii="Times New Roman" w:eastAsia="Times New Roman" w:hAnsi="Times New Roman"/>
          <w:bCs/>
          <w:sz w:val="28"/>
          <w:szCs w:val="28"/>
          <w:lang w:eastAsia="ru-RU"/>
        </w:rPr>
        <w:t xml:space="preserve"> (мощностью 0,36МВт).</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Также построены:</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новая газовая котельная в пос. Агроном мощностью 3,75 МВт взамен ведомственной котельной </w:t>
      </w:r>
      <w:proofErr w:type="spellStart"/>
      <w:r w:rsidRPr="00C92271">
        <w:rPr>
          <w:rFonts w:ascii="Times New Roman" w:eastAsia="Times New Roman" w:hAnsi="Times New Roman"/>
          <w:bCs/>
          <w:sz w:val="28"/>
          <w:szCs w:val="28"/>
          <w:lang w:eastAsia="ru-RU"/>
        </w:rPr>
        <w:t>банкротного</w:t>
      </w:r>
      <w:proofErr w:type="spellEnd"/>
      <w:r w:rsidRPr="00C92271">
        <w:rPr>
          <w:rFonts w:ascii="Times New Roman" w:eastAsia="Times New Roman" w:hAnsi="Times New Roman"/>
          <w:bCs/>
          <w:sz w:val="28"/>
          <w:szCs w:val="28"/>
          <w:lang w:eastAsia="ru-RU"/>
        </w:rPr>
        <w:t xml:space="preserve"> предприятия ООО «Агроно</w:t>
      </w:r>
      <w:proofErr w:type="gramStart"/>
      <w:r w:rsidRPr="00C92271">
        <w:rPr>
          <w:rFonts w:ascii="Times New Roman" w:eastAsia="Times New Roman" w:hAnsi="Times New Roman"/>
          <w:bCs/>
          <w:sz w:val="28"/>
          <w:szCs w:val="28"/>
          <w:lang w:eastAsia="ru-RU"/>
        </w:rPr>
        <w:t>м-</w:t>
      </w:r>
      <w:proofErr w:type="gramEnd"/>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Эплпрод</w:t>
      </w:r>
      <w:proofErr w:type="spellEnd"/>
      <w:r w:rsidRPr="00C92271">
        <w:rPr>
          <w:rFonts w:ascii="Times New Roman" w:eastAsia="Times New Roman" w:hAnsi="Times New Roman"/>
          <w:bCs/>
          <w:sz w:val="28"/>
          <w:szCs w:val="28"/>
          <w:lang w:eastAsia="ru-RU"/>
        </w:rPr>
        <w:t>»;</w:t>
      </w:r>
    </w:p>
    <w:p w:rsid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котельная для отопления новой школы в пос. Южный мощностью 2,4 МВт (ввод в эксплуатацию объекта строительства назначен на август 2019 года). </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Электроснабжение.</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Электроснабжение </w:t>
      </w:r>
      <w:proofErr w:type="spellStart"/>
      <w:r w:rsidRPr="00C92271">
        <w:rPr>
          <w:rFonts w:ascii="Times New Roman" w:eastAsia="Times New Roman" w:hAnsi="Times New Roman"/>
          <w:bCs/>
          <w:sz w:val="28"/>
          <w:szCs w:val="28"/>
          <w:lang w:eastAsia="ru-RU"/>
        </w:rPr>
        <w:t>Динского</w:t>
      </w:r>
      <w:proofErr w:type="spellEnd"/>
      <w:r w:rsidRPr="00C92271">
        <w:rPr>
          <w:rFonts w:ascii="Times New Roman" w:eastAsia="Times New Roman" w:hAnsi="Times New Roman"/>
          <w:bCs/>
          <w:sz w:val="28"/>
          <w:szCs w:val="28"/>
          <w:lang w:eastAsia="ru-RU"/>
        </w:rPr>
        <w:t xml:space="preserve"> района осуществляют 2 </w:t>
      </w:r>
      <w:proofErr w:type="gramStart"/>
      <w:r w:rsidRPr="00C92271">
        <w:rPr>
          <w:rFonts w:ascii="Times New Roman" w:eastAsia="Times New Roman" w:hAnsi="Times New Roman"/>
          <w:bCs/>
          <w:sz w:val="28"/>
          <w:szCs w:val="28"/>
          <w:lang w:eastAsia="ru-RU"/>
        </w:rPr>
        <w:t>хозяйствующих</w:t>
      </w:r>
      <w:proofErr w:type="gramEnd"/>
      <w:r w:rsidRPr="00C92271">
        <w:rPr>
          <w:rFonts w:ascii="Times New Roman" w:eastAsia="Times New Roman" w:hAnsi="Times New Roman"/>
          <w:bCs/>
          <w:sz w:val="28"/>
          <w:szCs w:val="28"/>
          <w:lang w:eastAsia="ru-RU"/>
        </w:rPr>
        <w:t xml:space="preserve"> субъекта:</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Динской производственный участок Краснодарского филиала ПАО «ТНС </w:t>
      </w:r>
      <w:proofErr w:type="spellStart"/>
      <w:r w:rsidRPr="00C92271">
        <w:rPr>
          <w:rFonts w:ascii="Times New Roman" w:eastAsia="Times New Roman" w:hAnsi="Times New Roman"/>
          <w:bCs/>
          <w:sz w:val="28"/>
          <w:szCs w:val="28"/>
          <w:lang w:eastAsia="ru-RU"/>
        </w:rPr>
        <w:t>энерго</w:t>
      </w:r>
      <w:proofErr w:type="spellEnd"/>
      <w:r w:rsidRPr="00C92271">
        <w:rPr>
          <w:rFonts w:ascii="Times New Roman" w:eastAsia="Times New Roman" w:hAnsi="Times New Roman"/>
          <w:bCs/>
          <w:sz w:val="28"/>
          <w:szCs w:val="28"/>
          <w:lang w:eastAsia="ru-RU"/>
        </w:rPr>
        <w:t xml:space="preserve"> Кубань» является сбытовой организацией на территории сельских поселений </w:t>
      </w:r>
      <w:proofErr w:type="spellStart"/>
      <w:r w:rsidRPr="00C92271">
        <w:rPr>
          <w:rFonts w:ascii="Times New Roman" w:eastAsia="Times New Roman" w:hAnsi="Times New Roman"/>
          <w:bCs/>
          <w:sz w:val="28"/>
          <w:szCs w:val="28"/>
          <w:lang w:eastAsia="ru-RU"/>
        </w:rPr>
        <w:t>Динского</w:t>
      </w:r>
      <w:proofErr w:type="spellEnd"/>
      <w:r w:rsidRPr="00C92271">
        <w:rPr>
          <w:rFonts w:ascii="Times New Roman" w:eastAsia="Times New Roman" w:hAnsi="Times New Roman"/>
          <w:bCs/>
          <w:sz w:val="28"/>
          <w:szCs w:val="28"/>
          <w:lang w:eastAsia="ru-RU"/>
        </w:rPr>
        <w:t xml:space="preserve"> района;</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Филиал ПАО «Кубаньэнерго» Краснодарских электрических сетей </w:t>
      </w:r>
      <w:proofErr w:type="spellStart"/>
      <w:r w:rsidRPr="00C92271">
        <w:rPr>
          <w:rFonts w:ascii="Times New Roman" w:eastAsia="Times New Roman" w:hAnsi="Times New Roman"/>
          <w:bCs/>
          <w:sz w:val="28"/>
          <w:szCs w:val="28"/>
          <w:lang w:eastAsia="ru-RU"/>
        </w:rPr>
        <w:t>Динское</w:t>
      </w:r>
      <w:proofErr w:type="spellEnd"/>
      <w:r w:rsidRPr="00C92271">
        <w:rPr>
          <w:rFonts w:ascii="Times New Roman" w:eastAsia="Times New Roman" w:hAnsi="Times New Roman"/>
          <w:bCs/>
          <w:sz w:val="28"/>
          <w:szCs w:val="28"/>
          <w:lang w:eastAsia="ru-RU"/>
        </w:rPr>
        <w:t xml:space="preserve"> РЭС (далее - РЭС) осуществляет деятельность по электроснабжению района.</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зоне обслуживания РЭС находятся BJI-10 </w:t>
      </w:r>
      <w:proofErr w:type="spellStart"/>
      <w:r w:rsidRPr="00C92271">
        <w:rPr>
          <w:rFonts w:ascii="Times New Roman" w:eastAsia="Times New Roman" w:hAnsi="Times New Roman"/>
          <w:bCs/>
          <w:sz w:val="28"/>
          <w:szCs w:val="28"/>
          <w:lang w:eastAsia="ru-RU"/>
        </w:rPr>
        <w:t>кВ</w:t>
      </w:r>
      <w:proofErr w:type="spellEnd"/>
      <w:r w:rsidRPr="00C92271">
        <w:rPr>
          <w:rFonts w:ascii="Times New Roman" w:eastAsia="Times New Roman" w:hAnsi="Times New Roman"/>
          <w:bCs/>
          <w:sz w:val="28"/>
          <w:szCs w:val="28"/>
          <w:lang w:eastAsia="ru-RU"/>
        </w:rPr>
        <w:t xml:space="preserve"> (768,4 км), ВЛ-0,4 </w:t>
      </w:r>
      <w:proofErr w:type="spellStart"/>
      <w:r w:rsidRPr="00C92271">
        <w:rPr>
          <w:rFonts w:ascii="Times New Roman" w:eastAsia="Times New Roman" w:hAnsi="Times New Roman"/>
          <w:bCs/>
          <w:sz w:val="28"/>
          <w:szCs w:val="28"/>
          <w:lang w:eastAsia="ru-RU"/>
        </w:rPr>
        <w:t>кВ</w:t>
      </w:r>
      <w:proofErr w:type="spellEnd"/>
      <w:r w:rsidRPr="00C92271">
        <w:rPr>
          <w:rFonts w:ascii="Times New Roman" w:eastAsia="Times New Roman" w:hAnsi="Times New Roman"/>
          <w:bCs/>
          <w:sz w:val="28"/>
          <w:szCs w:val="28"/>
          <w:lang w:eastAsia="ru-RU"/>
        </w:rPr>
        <w:t xml:space="preserve"> (1182,825 км), ТП-10/0,4 </w:t>
      </w:r>
      <w:proofErr w:type="spellStart"/>
      <w:r w:rsidRPr="00C92271">
        <w:rPr>
          <w:rFonts w:ascii="Times New Roman" w:eastAsia="Times New Roman" w:hAnsi="Times New Roman"/>
          <w:bCs/>
          <w:sz w:val="28"/>
          <w:szCs w:val="28"/>
          <w:lang w:eastAsia="ru-RU"/>
        </w:rPr>
        <w:t>кВ</w:t>
      </w:r>
      <w:proofErr w:type="spellEnd"/>
      <w:r w:rsidRPr="00C92271">
        <w:rPr>
          <w:rFonts w:ascii="Times New Roman" w:eastAsia="Times New Roman" w:hAnsi="Times New Roman"/>
          <w:bCs/>
          <w:sz w:val="28"/>
          <w:szCs w:val="28"/>
          <w:lang w:eastAsia="ru-RU"/>
        </w:rPr>
        <w:t xml:space="preserve"> (723 шт.).</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Неудовлетворенность в работе предприятия заключается в отсутствии необходимой мощности.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Ремонтные работы выполняются в соответствии с программой филиала ПАО «Кубаньэнерго» Краснодарские электрические сети.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 2018 году выполнена реконструкция 6-ти питающих центров:</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ПС 110/35/10 </w:t>
      </w:r>
      <w:proofErr w:type="spellStart"/>
      <w:r w:rsidRPr="00C92271">
        <w:rPr>
          <w:rFonts w:ascii="Times New Roman" w:eastAsia="Times New Roman" w:hAnsi="Times New Roman"/>
          <w:bCs/>
          <w:sz w:val="28"/>
          <w:szCs w:val="28"/>
          <w:lang w:eastAsia="ru-RU"/>
        </w:rPr>
        <w:t>кВ</w:t>
      </w:r>
      <w:proofErr w:type="spellEnd"/>
      <w:r w:rsidRPr="00C92271">
        <w:rPr>
          <w:rFonts w:ascii="Times New Roman" w:eastAsia="Times New Roman" w:hAnsi="Times New Roman"/>
          <w:bCs/>
          <w:sz w:val="28"/>
          <w:szCs w:val="28"/>
          <w:lang w:eastAsia="ru-RU"/>
        </w:rPr>
        <w:t xml:space="preserve"> «Динская» с заменой силовых трансформаторов 2х10МВА;</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ПС 35/10 </w:t>
      </w:r>
      <w:proofErr w:type="spellStart"/>
      <w:r w:rsidRPr="00C92271">
        <w:rPr>
          <w:rFonts w:ascii="Times New Roman" w:eastAsia="Times New Roman" w:hAnsi="Times New Roman"/>
          <w:bCs/>
          <w:sz w:val="28"/>
          <w:szCs w:val="28"/>
          <w:lang w:eastAsia="ru-RU"/>
        </w:rPr>
        <w:t>кВ</w:t>
      </w:r>
      <w:proofErr w:type="spellEnd"/>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Титаровская</w:t>
      </w:r>
      <w:proofErr w:type="spellEnd"/>
      <w:r w:rsidRPr="00C92271">
        <w:rPr>
          <w:rFonts w:ascii="Times New Roman" w:eastAsia="Times New Roman" w:hAnsi="Times New Roman"/>
          <w:bCs/>
          <w:sz w:val="28"/>
          <w:szCs w:val="28"/>
          <w:lang w:eastAsia="ru-RU"/>
        </w:rPr>
        <w:t xml:space="preserve">» с заменой силовых трансформаторов 2х10МВА; </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ПС 35/10 </w:t>
      </w:r>
      <w:proofErr w:type="spellStart"/>
      <w:r w:rsidRPr="00C92271">
        <w:rPr>
          <w:rFonts w:ascii="Times New Roman" w:eastAsia="Times New Roman" w:hAnsi="Times New Roman"/>
          <w:bCs/>
          <w:sz w:val="28"/>
          <w:szCs w:val="28"/>
          <w:lang w:eastAsia="ru-RU"/>
        </w:rPr>
        <w:t>кВ</w:t>
      </w:r>
      <w:proofErr w:type="spellEnd"/>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Новотитаровская</w:t>
      </w:r>
      <w:proofErr w:type="spellEnd"/>
      <w:r w:rsidRPr="00C92271">
        <w:rPr>
          <w:rFonts w:ascii="Times New Roman" w:eastAsia="Times New Roman" w:hAnsi="Times New Roman"/>
          <w:bCs/>
          <w:sz w:val="28"/>
          <w:szCs w:val="28"/>
          <w:lang w:eastAsia="ru-RU"/>
        </w:rPr>
        <w:t xml:space="preserve">» с заменой силовых трансформаторов 4х10МВА; </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ПС 35/10 </w:t>
      </w:r>
      <w:proofErr w:type="spellStart"/>
      <w:r w:rsidRPr="00C92271">
        <w:rPr>
          <w:rFonts w:ascii="Times New Roman" w:eastAsia="Times New Roman" w:hAnsi="Times New Roman"/>
          <w:bCs/>
          <w:sz w:val="28"/>
          <w:szCs w:val="28"/>
          <w:lang w:eastAsia="ru-RU"/>
        </w:rPr>
        <w:t>кВ</w:t>
      </w:r>
      <w:proofErr w:type="spellEnd"/>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Васюринская</w:t>
      </w:r>
      <w:proofErr w:type="spellEnd"/>
      <w:r w:rsidRPr="00C92271">
        <w:rPr>
          <w:rFonts w:ascii="Times New Roman" w:eastAsia="Times New Roman" w:hAnsi="Times New Roman"/>
          <w:bCs/>
          <w:sz w:val="28"/>
          <w:szCs w:val="28"/>
          <w:lang w:eastAsia="ru-RU"/>
        </w:rPr>
        <w:t xml:space="preserve">» с заменой силовых трансформаторов 2х6МВА; </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ПС 35/10 </w:t>
      </w:r>
      <w:proofErr w:type="spellStart"/>
      <w:r w:rsidRPr="00C92271">
        <w:rPr>
          <w:rFonts w:ascii="Times New Roman" w:eastAsia="Times New Roman" w:hAnsi="Times New Roman"/>
          <w:bCs/>
          <w:sz w:val="28"/>
          <w:szCs w:val="28"/>
          <w:lang w:eastAsia="ru-RU"/>
        </w:rPr>
        <w:t>кВ</w:t>
      </w:r>
      <w:proofErr w:type="spellEnd"/>
      <w:r w:rsidRPr="00C92271">
        <w:rPr>
          <w:rFonts w:ascii="Times New Roman" w:eastAsia="Times New Roman" w:hAnsi="Times New Roman"/>
          <w:bCs/>
          <w:sz w:val="28"/>
          <w:szCs w:val="28"/>
          <w:lang w:eastAsia="ru-RU"/>
        </w:rPr>
        <w:t xml:space="preserve"> «Агроном 1» с установкой второго трансформатора мощностью 10МВА; </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lastRenderedPageBreak/>
        <w:t xml:space="preserve">ПС 35/10 </w:t>
      </w:r>
      <w:proofErr w:type="spellStart"/>
      <w:r w:rsidRPr="00C92271">
        <w:rPr>
          <w:rFonts w:ascii="Times New Roman" w:eastAsia="Times New Roman" w:hAnsi="Times New Roman"/>
          <w:bCs/>
          <w:sz w:val="28"/>
          <w:szCs w:val="28"/>
          <w:lang w:eastAsia="ru-RU"/>
        </w:rPr>
        <w:t>кВ</w:t>
      </w:r>
      <w:proofErr w:type="spellEnd"/>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Воронцовская</w:t>
      </w:r>
      <w:proofErr w:type="spellEnd"/>
      <w:r w:rsidRPr="00C92271">
        <w:rPr>
          <w:rFonts w:ascii="Times New Roman" w:eastAsia="Times New Roman" w:hAnsi="Times New Roman"/>
          <w:bCs/>
          <w:sz w:val="28"/>
          <w:szCs w:val="28"/>
          <w:lang w:eastAsia="ru-RU"/>
        </w:rPr>
        <w:t>» с заменой силовых трансформаторов 2,5х</w:t>
      </w:r>
      <w:proofErr w:type="gramStart"/>
      <w:r w:rsidRPr="00C92271">
        <w:rPr>
          <w:rFonts w:ascii="Times New Roman" w:eastAsia="Times New Roman" w:hAnsi="Times New Roman"/>
          <w:bCs/>
          <w:sz w:val="28"/>
          <w:szCs w:val="28"/>
          <w:lang w:eastAsia="ru-RU"/>
        </w:rPr>
        <w:t>6</w:t>
      </w:r>
      <w:proofErr w:type="gramEnd"/>
      <w:r w:rsidRPr="00C92271">
        <w:rPr>
          <w:rFonts w:ascii="Times New Roman" w:eastAsia="Times New Roman" w:hAnsi="Times New Roman"/>
          <w:bCs/>
          <w:sz w:val="28"/>
          <w:szCs w:val="28"/>
          <w:lang w:eastAsia="ru-RU"/>
        </w:rPr>
        <w:t xml:space="preserve">,3МВА; </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соответствии с графиком отремонтировано основное и вспомогательное оборудование на подстанциях 35 </w:t>
      </w:r>
      <w:proofErr w:type="spellStart"/>
      <w:r w:rsidRPr="00C92271">
        <w:rPr>
          <w:rFonts w:ascii="Times New Roman" w:eastAsia="Times New Roman" w:hAnsi="Times New Roman"/>
          <w:bCs/>
          <w:sz w:val="28"/>
          <w:szCs w:val="28"/>
          <w:lang w:eastAsia="ru-RU"/>
        </w:rPr>
        <w:t>кВ</w:t>
      </w:r>
      <w:proofErr w:type="spellEnd"/>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Васюринская</w:t>
      </w:r>
      <w:proofErr w:type="spellEnd"/>
      <w:r w:rsidRPr="00C92271">
        <w:rPr>
          <w:rFonts w:ascii="Times New Roman" w:eastAsia="Times New Roman" w:hAnsi="Times New Roman"/>
          <w:bCs/>
          <w:sz w:val="28"/>
          <w:szCs w:val="28"/>
          <w:lang w:eastAsia="ru-RU"/>
        </w:rPr>
        <w:t xml:space="preserve">» и «Пластуновская». На территории ст. </w:t>
      </w:r>
      <w:proofErr w:type="spellStart"/>
      <w:r w:rsidRPr="00C92271">
        <w:rPr>
          <w:rFonts w:ascii="Times New Roman" w:eastAsia="Times New Roman" w:hAnsi="Times New Roman"/>
          <w:bCs/>
          <w:sz w:val="28"/>
          <w:szCs w:val="28"/>
          <w:lang w:eastAsia="ru-RU"/>
        </w:rPr>
        <w:t>Васюринской</w:t>
      </w:r>
      <w:proofErr w:type="spellEnd"/>
      <w:r w:rsidRPr="00C92271">
        <w:rPr>
          <w:rFonts w:ascii="Times New Roman" w:eastAsia="Times New Roman" w:hAnsi="Times New Roman"/>
          <w:bCs/>
          <w:sz w:val="28"/>
          <w:szCs w:val="28"/>
          <w:lang w:eastAsia="ru-RU"/>
        </w:rPr>
        <w:t xml:space="preserve"> внедрена сеть 0,95 </w:t>
      </w:r>
      <w:proofErr w:type="spellStart"/>
      <w:r w:rsidRPr="00C92271">
        <w:rPr>
          <w:rFonts w:ascii="Times New Roman" w:eastAsia="Times New Roman" w:hAnsi="Times New Roman"/>
          <w:bCs/>
          <w:sz w:val="28"/>
          <w:szCs w:val="28"/>
          <w:lang w:eastAsia="ru-RU"/>
        </w:rPr>
        <w:t>кВ.</w:t>
      </w:r>
      <w:proofErr w:type="spellEnd"/>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Выполнен капитальный ремонт 45 трансформаторных подстанций, </w:t>
      </w:r>
      <w:proofErr w:type="gramStart"/>
      <w:r w:rsidRPr="00C92271">
        <w:rPr>
          <w:rFonts w:ascii="Times New Roman" w:eastAsia="Times New Roman" w:hAnsi="Times New Roman"/>
          <w:bCs/>
          <w:sz w:val="28"/>
          <w:szCs w:val="28"/>
          <w:lang w:eastAsia="ru-RU"/>
        </w:rPr>
        <w:t>ВЛ</w:t>
      </w:r>
      <w:proofErr w:type="gramEnd"/>
      <w:r w:rsidRPr="00C92271">
        <w:rPr>
          <w:rFonts w:ascii="Times New Roman" w:eastAsia="Times New Roman" w:hAnsi="Times New Roman"/>
          <w:bCs/>
          <w:sz w:val="28"/>
          <w:szCs w:val="28"/>
          <w:lang w:eastAsia="ru-RU"/>
        </w:rPr>
        <w:t xml:space="preserve"> 0,4-10кВ - 32,28 км, 28 трансформаторов (работы по ремонту проводились во всех сельских поселениях). На территории района </w:t>
      </w:r>
      <w:proofErr w:type="spellStart"/>
      <w:r w:rsidRPr="00C92271">
        <w:rPr>
          <w:rFonts w:ascii="Times New Roman" w:eastAsia="Times New Roman" w:hAnsi="Times New Roman"/>
          <w:bCs/>
          <w:sz w:val="28"/>
          <w:szCs w:val="28"/>
          <w:lang w:eastAsia="ru-RU"/>
        </w:rPr>
        <w:t>планово</w:t>
      </w:r>
      <w:proofErr w:type="spellEnd"/>
      <w:r w:rsidRPr="00C92271">
        <w:rPr>
          <w:rFonts w:ascii="Times New Roman" w:eastAsia="Times New Roman" w:hAnsi="Times New Roman"/>
          <w:bCs/>
          <w:sz w:val="28"/>
          <w:szCs w:val="28"/>
          <w:lang w:eastAsia="ru-RU"/>
        </w:rPr>
        <w:t xml:space="preserve"> заменили 32 ответвления. Заменено и установлено новых электрических опор в количестве – 99 шт. Произведена обрезка ветвей деревьев в зоне линий электропередач - 183,39 км.</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Газоснабжение.</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 зоне эксплуатационной ответственности филиала № 1 АО «Газпром газораспределение Краснодар» находятся:</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газопроводы всего 1589,53 км, в том числе подземные – 712,26 км, надземные 877,27 км;</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ГРП всего 307 шт., в том числе </w:t>
      </w:r>
      <w:proofErr w:type="gramStart"/>
      <w:r w:rsidRPr="00C92271">
        <w:rPr>
          <w:rFonts w:ascii="Times New Roman" w:eastAsia="Times New Roman" w:hAnsi="Times New Roman"/>
          <w:bCs/>
          <w:sz w:val="28"/>
          <w:szCs w:val="28"/>
          <w:lang w:eastAsia="ru-RU"/>
        </w:rPr>
        <w:t>стационарные</w:t>
      </w:r>
      <w:proofErr w:type="gramEnd"/>
      <w:r w:rsidRPr="00C92271">
        <w:rPr>
          <w:rFonts w:ascii="Times New Roman" w:eastAsia="Times New Roman" w:hAnsi="Times New Roman"/>
          <w:bCs/>
          <w:sz w:val="28"/>
          <w:szCs w:val="28"/>
          <w:lang w:eastAsia="ru-RU"/>
        </w:rPr>
        <w:t xml:space="preserve"> 48 шт., шкафные 259 шт.;</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устройство электрохимической защиты подземных газопроводов в количестве 231 установка, в том числе станции катодной защиты 87 шт.;</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установки протекторной защиты 144 шт.</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 2018 году выполнены работы:</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строительство и замена газовой сети -1,379 км;</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обследование подземных газопроводов - 104,7 км;</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техническое обслуживание запорной арматуры -916 ед.</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Поставку и транспортировку газа по трубопроводам сетей газоснабжения осуществляет ООО «Газпром </w:t>
      </w:r>
      <w:proofErr w:type="spellStart"/>
      <w:r w:rsidRPr="00C92271">
        <w:rPr>
          <w:rFonts w:ascii="Times New Roman" w:eastAsia="Times New Roman" w:hAnsi="Times New Roman"/>
          <w:bCs/>
          <w:sz w:val="28"/>
          <w:szCs w:val="28"/>
          <w:lang w:eastAsia="ru-RU"/>
        </w:rPr>
        <w:t>межрегионгаз</w:t>
      </w:r>
      <w:proofErr w:type="spellEnd"/>
      <w:r w:rsidRPr="00C92271">
        <w:rPr>
          <w:rFonts w:ascii="Times New Roman" w:eastAsia="Times New Roman" w:hAnsi="Times New Roman"/>
          <w:bCs/>
          <w:sz w:val="28"/>
          <w:szCs w:val="28"/>
          <w:lang w:eastAsia="ru-RU"/>
        </w:rPr>
        <w:t xml:space="preserve"> Краснодар».</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Газификация муниципального образования Динской район - 85%.</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Водоснабжение и водоотведение.</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Водоснабжение и водоотведение населения и хозяйствующих субъектов осуществляет 11 предприятий</w:t>
      </w:r>
      <w:r>
        <w:rPr>
          <w:rFonts w:ascii="Times New Roman" w:eastAsia="Times New Roman" w:hAnsi="Times New Roman"/>
          <w:bCs/>
          <w:sz w:val="28"/>
          <w:szCs w:val="28"/>
          <w:lang w:eastAsia="ru-RU"/>
        </w:rPr>
        <w:t xml:space="preserve">, в том числе 6 муниципальной </w:t>
      </w:r>
      <w:r w:rsidR="00E95839">
        <w:rPr>
          <w:rFonts w:ascii="Times New Roman" w:eastAsia="Times New Roman" w:hAnsi="Times New Roman"/>
          <w:bCs/>
          <w:sz w:val="28"/>
          <w:szCs w:val="28"/>
          <w:lang w:eastAsia="ru-RU"/>
        </w:rPr>
        <w:t>формы собственности и 5 частной формы собственности</w:t>
      </w:r>
      <w:r w:rsidRPr="00C92271">
        <w:rPr>
          <w:rFonts w:ascii="Times New Roman" w:eastAsia="Times New Roman" w:hAnsi="Times New Roman"/>
          <w:bCs/>
          <w:sz w:val="28"/>
          <w:szCs w:val="28"/>
          <w:lang w:eastAsia="ru-RU"/>
        </w:rPr>
        <w:t>:</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ООО «Водоканал» (в </w:t>
      </w:r>
      <w:proofErr w:type="spellStart"/>
      <w:r w:rsidRPr="00C92271">
        <w:rPr>
          <w:rFonts w:ascii="Times New Roman" w:eastAsia="Times New Roman" w:hAnsi="Times New Roman"/>
          <w:bCs/>
          <w:sz w:val="28"/>
          <w:szCs w:val="28"/>
          <w:lang w:eastAsia="ru-RU"/>
        </w:rPr>
        <w:t>Динском</w:t>
      </w:r>
      <w:proofErr w:type="spellEnd"/>
      <w:r w:rsidRPr="00C92271">
        <w:rPr>
          <w:rFonts w:ascii="Times New Roman" w:eastAsia="Times New Roman" w:hAnsi="Times New Roman"/>
          <w:bCs/>
          <w:sz w:val="28"/>
          <w:szCs w:val="28"/>
          <w:lang w:eastAsia="ru-RU"/>
        </w:rPr>
        <w:t xml:space="preserve"> и </w:t>
      </w:r>
      <w:proofErr w:type="spellStart"/>
      <w:r w:rsidRPr="00C92271">
        <w:rPr>
          <w:rFonts w:ascii="Times New Roman" w:eastAsia="Times New Roman" w:hAnsi="Times New Roman"/>
          <w:bCs/>
          <w:sz w:val="28"/>
          <w:szCs w:val="28"/>
          <w:lang w:eastAsia="ru-RU"/>
        </w:rPr>
        <w:t>Первореченском</w:t>
      </w:r>
      <w:proofErr w:type="spellEnd"/>
      <w:r w:rsidRPr="00C92271">
        <w:rPr>
          <w:rFonts w:ascii="Times New Roman" w:eastAsia="Times New Roman" w:hAnsi="Times New Roman"/>
          <w:bCs/>
          <w:sz w:val="28"/>
          <w:szCs w:val="28"/>
          <w:lang w:eastAsia="ru-RU"/>
        </w:rPr>
        <w:t xml:space="preserve"> сельских поселениях);</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ООО «Водоотведение» (в </w:t>
      </w:r>
      <w:proofErr w:type="spellStart"/>
      <w:r w:rsidRPr="00C92271">
        <w:rPr>
          <w:rFonts w:ascii="Times New Roman" w:eastAsia="Times New Roman" w:hAnsi="Times New Roman"/>
          <w:bCs/>
          <w:sz w:val="28"/>
          <w:szCs w:val="28"/>
          <w:lang w:eastAsia="ru-RU"/>
        </w:rPr>
        <w:t>Динском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МУП «Юг» (в Южно-Кубанском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МУП ЖКХ </w:t>
      </w:r>
      <w:proofErr w:type="spellStart"/>
      <w:r w:rsidRPr="00C92271">
        <w:rPr>
          <w:rFonts w:ascii="Times New Roman" w:eastAsia="Times New Roman" w:hAnsi="Times New Roman"/>
          <w:bCs/>
          <w:sz w:val="28"/>
          <w:szCs w:val="28"/>
          <w:lang w:eastAsia="ru-RU"/>
        </w:rPr>
        <w:t>Нововеличковское</w:t>
      </w:r>
      <w:proofErr w:type="spellEnd"/>
      <w:r w:rsidRPr="00C92271">
        <w:rPr>
          <w:rFonts w:ascii="Times New Roman" w:eastAsia="Times New Roman" w:hAnsi="Times New Roman"/>
          <w:bCs/>
          <w:sz w:val="28"/>
          <w:szCs w:val="28"/>
          <w:lang w:eastAsia="ru-RU"/>
        </w:rPr>
        <w:t xml:space="preserve"> (в </w:t>
      </w:r>
      <w:proofErr w:type="spellStart"/>
      <w:r w:rsidRPr="00C92271">
        <w:rPr>
          <w:rFonts w:ascii="Times New Roman" w:eastAsia="Times New Roman" w:hAnsi="Times New Roman"/>
          <w:bCs/>
          <w:sz w:val="28"/>
          <w:szCs w:val="28"/>
          <w:lang w:eastAsia="ru-RU"/>
        </w:rPr>
        <w:t>Нововеличковском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ООО ПКФ «</w:t>
      </w:r>
      <w:proofErr w:type="spellStart"/>
      <w:r w:rsidRPr="00C92271">
        <w:rPr>
          <w:rFonts w:ascii="Times New Roman" w:eastAsia="Times New Roman" w:hAnsi="Times New Roman"/>
          <w:bCs/>
          <w:sz w:val="28"/>
          <w:szCs w:val="28"/>
          <w:lang w:eastAsia="ru-RU"/>
        </w:rPr>
        <w:t>Оптимус</w:t>
      </w:r>
      <w:proofErr w:type="spellEnd"/>
      <w:r w:rsidRPr="00C92271">
        <w:rPr>
          <w:rFonts w:ascii="Times New Roman" w:eastAsia="Times New Roman" w:hAnsi="Times New Roman"/>
          <w:bCs/>
          <w:sz w:val="28"/>
          <w:szCs w:val="28"/>
          <w:lang w:eastAsia="ru-RU"/>
        </w:rPr>
        <w:t xml:space="preserve">» (в </w:t>
      </w:r>
      <w:proofErr w:type="spellStart"/>
      <w:r w:rsidRPr="00C92271">
        <w:rPr>
          <w:rFonts w:ascii="Times New Roman" w:eastAsia="Times New Roman" w:hAnsi="Times New Roman"/>
          <w:bCs/>
          <w:sz w:val="28"/>
          <w:szCs w:val="28"/>
          <w:lang w:eastAsia="ru-RU"/>
        </w:rPr>
        <w:t>Нововеличковском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МООО «</w:t>
      </w:r>
      <w:proofErr w:type="spellStart"/>
      <w:r w:rsidRPr="00C92271">
        <w:rPr>
          <w:rFonts w:ascii="Times New Roman" w:eastAsia="Times New Roman" w:hAnsi="Times New Roman"/>
          <w:bCs/>
          <w:sz w:val="28"/>
          <w:szCs w:val="28"/>
          <w:lang w:eastAsia="ru-RU"/>
        </w:rPr>
        <w:t>Пластуновское</w:t>
      </w:r>
      <w:proofErr w:type="spellEnd"/>
      <w:r w:rsidRPr="00C92271">
        <w:rPr>
          <w:rFonts w:ascii="Times New Roman" w:eastAsia="Times New Roman" w:hAnsi="Times New Roman"/>
          <w:bCs/>
          <w:sz w:val="28"/>
          <w:szCs w:val="28"/>
          <w:lang w:eastAsia="ru-RU"/>
        </w:rPr>
        <w:t xml:space="preserve"> ЖКХ» (в Пластуновском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lastRenderedPageBreak/>
        <w:t xml:space="preserve">МУП «Родное подворье» (в </w:t>
      </w:r>
      <w:proofErr w:type="spellStart"/>
      <w:r w:rsidRPr="00C92271">
        <w:rPr>
          <w:rFonts w:ascii="Times New Roman" w:eastAsia="Times New Roman" w:hAnsi="Times New Roman"/>
          <w:bCs/>
          <w:sz w:val="28"/>
          <w:szCs w:val="28"/>
          <w:lang w:eastAsia="ru-RU"/>
        </w:rPr>
        <w:t>Старомышастовском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МООО «Мичуринское ЖКХ» (в Мичуринском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ООО «КОММУНАЛЬНИК» (в </w:t>
      </w:r>
      <w:proofErr w:type="spellStart"/>
      <w:r w:rsidRPr="00C92271">
        <w:rPr>
          <w:rFonts w:ascii="Times New Roman" w:eastAsia="Times New Roman" w:hAnsi="Times New Roman"/>
          <w:bCs/>
          <w:sz w:val="28"/>
          <w:szCs w:val="28"/>
          <w:lang w:eastAsia="ru-RU"/>
        </w:rPr>
        <w:t>Новотитаровском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ООО «Альтернатива» (в </w:t>
      </w:r>
      <w:proofErr w:type="spellStart"/>
      <w:r w:rsidRPr="00C92271">
        <w:rPr>
          <w:rFonts w:ascii="Times New Roman" w:eastAsia="Times New Roman" w:hAnsi="Times New Roman"/>
          <w:bCs/>
          <w:sz w:val="28"/>
          <w:szCs w:val="28"/>
          <w:lang w:eastAsia="ru-RU"/>
        </w:rPr>
        <w:t>Новотитаровском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МУП «Родник» (в </w:t>
      </w:r>
      <w:proofErr w:type="spellStart"/>
      <w:r w:rsidRPr="00C92271">
        <w:rPr>
          <w:rFonts w:ascii="Times New Roman" w:eastAsia="Times New Roman" w:hAnsi="Times New Roman"/>
          <w:bCs/>
          <w:sz w:val="28"/>
          <w:szCs w:val="28"/>
          <w:lang w:eastAsia="ru-RU"/>
        </w:rPr>
        <w:t>Васюринском</w:t>
      </w:r>
      <w:proofErr w:type="spellEnd"/>
      <w:r w:rsidRPr="00C92271">
        <w:rPr>
          <w:rFonts w:ascii="Times New Roman" w:eastAsia="Times New Roman" w:hAnsi="Times New Roman"/>
          <w:bCs/>
          <w:sz w:val="28"/>
          <w:szCs w:val="28"/>
          <w:lang w:eastAsia="ru-RU"/>
        </w:rPr>
        <w:t xml:space="preserve"> сельском поселении).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Для обеспечения потребителей муниципального образования Динской район услугами водоснабжения предприятиями ВКХ </w:t>
      </w:r>
      <w:proofErr w:type="spellStart"/>
      <w:r w:rsidRPr="00C92271">
        <w:rPr>
          <w:rFonts w:ascii="Times New Roman" w:eastAsia="Times New Roman" w:hAnsi="Times New Roman"/>
          <w:bCs/>
          <w:sz w:val="28"/>
          <w:szCs w:val="28"/>
          <w:lang w:eastAsia="ru-RU"/>
        </w:rPr>
        <w:t>Динского</w:t>
      </w:r>
      <w:proofErr w:type="spellEnd"/>
      <w:r w:rsidRPr="00C92271">
        <w:rPr>
          <w:rFonts w:ascii="Times New Roman" w:eastAsia="Times New Roman" w:hAnsi="Times New Roman"/>
          <w:bCs/>
          <w:sz w:val="28"/>
          <w:szCs w:val="28"/>
          <w:lang w:eastAsia="ru-RU"/>
        </w:rPr>
        <w:t xml:space="preserve"> района используется 717,3 км водопроводных сетей.</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 настоящее время централизованными системами коммунального хозяйственно-питьевого водоснабжения обеспечены 18 населенных пунктов района.</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Водопроводное хозяйство района представлено 17 коммунальными водопроводными системами установленной производственной мощностью 59,6 </w:t>
      </w:r>
      <w:proofErr w:type="spellStart"/>
      <w:r w:rsidRPr="00C92271">
        <w:rPr>
          <w:rFonts w:ascii="Times New Roman" w:eastAsia="Times New Roman" w:hAnsi="Times New Roman"/>
          <w:bCs/>
          <w:sz w:val="28"/>
          <w:szCs w:val="28"/>
          <w:lang w:eastAsia="ru-RU"/>
        </w:rPr>
        <w:t>тыс</w:t>
      </w:r>
      <w:proofErr w:type="gramStart"/>
      <w:r w:rsidRPr="00C92271">
        <w:rPr>
          <w:rFonts w:ascii="Times New Roman" w:eastAsia="Times New Roman" w:hAnsi="Times New Roman"/>
          <w:bCs/>
          <w:sz w:val="28"/>
          <w:szCs w:val="28"/>
          <w:lang w:eastAsia="ru-RU"/>
        </w:rPr>
        <w:t>.к</w:t>
      </w:r>
      <w:proofErr w:type="gramEnd"/>
      <w:r w:rsidRPr="00C92271">
        <w:rPr>
          <w:rFonts w:ascii="Times New Roman" w:eastAsia="Times New Roman" w:hAnsi="Times New Roman"/>
          <w:bCs/>
          <w:sz w:val="28"/>
          <w:szCs w:val="28"/>
          <w:lang w:eastAsia="ru-RU"/>
        </w:rPr>
        <w:t>уб.м</w:t>
      </w:r>
      <w:proofErr w:type="spellEnd"/>
      <w:r w:rsidRPr="00C92271">
        <w:rPr>
          <w:rFonts w:ascii="Times New Roman" w:eastAsia="Times New Roman" w:hAnsi="Times New Roman"/>
          <w:bCs/>
          <w:sz w:val="28"/>
          <w:szCs w:val="28"/>
          <w:lang w:eastAsia="ru-RU"/>
        </w:rPr>
        <w:t>./сутки, включающими 86 скважин, 5 станций 2-го подъема, 17 водонапорных башен, 8 резервуаров.</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4 сельских поселениях из 10 центральная канализация отсутствует. Для обеспечения потребителей муниципального образования Динской район услугами водоотведения предприятиями ВКХ </w:t>
      </w:r>
      <w:proofErr w:type="spellStart"/>
      <w:r w:rsidRPr="00C92271">
        <w:rPr>
          <w:rFonts w:ascii="Times New Roman" w:eastAsia="Times New Roman" w:hAnsi="Times New Roman"/>
          <w:bCs/>
          <w:sz w:val="28"/>
          <w:szCs w:val="28"/>
          <w:lang w:eastAsia="ru-RU"/>
        </w:rPr>
        <w:t>Динского</w:t>
      </w:r>
      <w:proofErr w:type="spellEnd"/>
      <w:r w:rsidRPr="00C92271">
        <w:rPr>
          <w:rFonts w:ascii="Times New Roman" w:eastAsia="Times New Roman" w:hAnsi="Times New Roman"/>
          <w:bCs/>
          <w:sz w:val="28"/>
          <w:szCs w:val="28"/>
          <w:lang w:eastAsia="ru-RU"/>
        </w:rPr>
        <w:t xml:space="preserve"> района используется 112 км канализационных сетей.</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Канализационное хозяйство муниципального образования Динской район включает в себя 6 централизованных систем сбора, очистки и отведения сточных вод в водные объекты, а также 1 отдельную канализационную сеть без очистки (ст. </w:t>
      </w:r>
      <w:proofErr w:type="spellStart"/>
      <w:r w:rsidRPr="00C92271">
        <w:rPr>
          <w:rFonts w:ascii="Times New Roman" w:eastAsia="Times New Roman" w:hAnsi="Times New Roman"/>
          <w:bCs/>
          <w:sz w:val="28"/>
          <w:szCs w:val="28"/>
          <w:lang w:eastAsia="ru-RU"/>
        </w:rPr>
        <w:t>Новотитаровская</w:t>
      </w:r>
      <w:proofErr w:type="spellEnd"/>
      <w:r w:rsidRPr="00C92271">
        <w:rPr>
          <w:rFonts w:ascii="Times New Roman" w:eastAsia="Times New Roman" w:hAnsi="Times New Roman"/>
          <w:bCs/>
          <w:sz w:val="28"/>
          <w:szCs w:val="28"/>
          <w:lang w:eastAsia="ru-RU"/>
        </w:rPr>
        <w:t xml:space="preserve">). </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Установочная мощность канализационных насосных станций составляет 42,0 </w:t>
      </w:r>
      <w:proofErr w:type="spellStart"/>
      <w:r w:rsidRPr="00C92271">
        <w:rPr>
          <w:rFonts w:ascii="Times New Roman" w:eastAsia="Times New Roman" w:hAnsi="Times New Roman"/>
          <w:bCs/>
          <w:sz w:val="28"/>
          <w:szCs w:val="28"/>
          <w:lang w:eastAsia="ru-RU"/>
        </w:rPr>
        <w:t>тыс</w:t>
      </w:r>
      <w:proofErr w:type="gramStart"/>
      <w:r w:rsidRPr="00C92271">
        <w:rPr>
          <w:rFonts w:ascii="Times New Roman" w:eastAsia="Times New Roman" w:hAnsi="Times New Roman"/>
          <w:bCs/>
          <w:sz w:val="28"/>
          <w:szCs w:val="28"/>
          <w:lang w:eastAsia="ru-RU"/>
        </w:rPr>
        <w:t>.к</w:t>
      </w:r>
      <w:proofErr w:type="gramEnd"/>
      <w:r w:rsidRPr="00C92271">
        <w:rPr>
          <w:rFonts w:ascii="Times New Roman" w:eastAsia="Times New Roman" w:hAnsi="Times New Roman"/>
          <w:bCs/>
          <w:sz w:val="28"/>
          <w:szCs w:val="28"/>
          <w:lang w:eastAsia="ru-RU"/>
        </w:rPr>
        <w:t>уб.м</w:t>
      </w:r>
      <w:proofErr w:type="spellEnd"/>
      <w:r w:rsidRPr="00C92271">
        <w:rPr>
          <w:rFonts w:ascii="Times New Roman" w:eastAsia="Times New Roman" w:hAnsi="Times New Roman"/>
          <w:bCs/>
          <w:sz w:val="28"/>
          <w:szCs w:val="28"/>
          <w:lang w:eastAsia="ru-RU"/>
        </w:rPr>
        <w:t>/</w:t>
      </w:r>
      <w:proofErr w:type="spellStart"/>
      <w:r w:rsidRPr="00C92271">
        <w:rPr>
          <w:rFonts w:ascii="Times New Roman" w:eastAsia="Times New Roman" w:hAnsi="Times New Roman"/>
          <w:bCs/>
          <w:sz w:val="28"/>
          <w:szCs w:val="28"/>
          <w:lang w:eastAsia="ru-RU"/>
        </w:rPr>
        <w:t>сут</w:t>
      </w:r>
      <w:proofErr w:type="spellEnd"/>
      <w:r w:rsidRPr="00C92271">
        <w:rPr>
          <w:rFonts w:ascii="Times New Roman" w:eastAsia="Times New Roman" w:hAnsi="Times New Roman"/>
          <w:bCs/>
          <w:sz w:val="28"/>
          <w:szCs w:val="28"/>
          <w:lang w:eastAsia="ru-RU"/>
        </w:rPr>
        <w:t xml:space="preserve">., установленная пропускная способность очистных сооружений - 27,5 тыс. </w:t>
      </w:r>
      <w:proofErr w:type="spellStart"/>
      <w:r w:rsidRPr="00C92271">
        <w:rPr>
          <w:rFonts w:ascii="Times New Roman" w:eastAsia="Times New Roman" w:hAnsi="Times New Roman"/>
          <w:bCs/>
          <w:sz w:val="28"/>
          <w:szCs w:val="28"/>
          <w:lang w:eastAsia="ru-RU"/>
        </w:rPr>
        <w:t>куб.м</w:t>
      </w:r>
      <w:proofErr w:type="spellEnd"/>
      <w:r w:rsidRPr="00C92271">
        <w:rPr>
          <w:rFonts w:ascii="Times New Roman" w:eastAsia="Times New Roman" w:hAnsi="Times New Roman"/>
          <w:bCs/>
          <w:sz w:val="28"/>
          <w:szCs w:val="28"/>
          <w:lang w:eastAsia="ru-RU"/>
        </w:rPr>
        <w:t>/</w:t>
      </w:r>
      <w:proofErr w:type="spellStart"/>
      <w:r w:rsidRPr="00C92271">
        <w:rPr>
          <w:rFonts w:ascii="Times New Roman" w:eastAsia="Times New Roman" w:hAnsi="Times New Roman"/>
          <w:bCs/>
          <w:sz w:val="28"/>
          <w:szCs w:val="28"/>
          <w:lang w:eastAsia="ru-RU"/>
        </w:rPr>
        <w:t>сут</w:t>
      </w:r>
      <w:proofErr w:type="spellEnd"/>
      <w:r w:rsidRPr="00C92271">
        <w:rPr>
          <w:rFonts w:ascii="Times New Roman" w:eastAsia="Times New Roman" w:hAnsi="Times New Roman"/>
          <w:bCs/>
          <w:sz w:val="28"/>
          <w:szCs w:val="28"/>
          <w:lang w:eastAsia="ru-RU"/>
        </w:rPr>
        <w:t>.</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сфере водоснабжения и водоотведения на территории муниципального образования Динской район имеет место недостаточное направление средств на обновление основных фондов. </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 настоящее время удельный вес водопроводных сетей, нуждающихся в замене, составляет 35,4 % (254,24 км), канализационных сетей нуждающихся в замене 37,1 % или 41,5 км от общей протяжённости сетей. Износ сетей более 70%.</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w:t>
      </w:r>
      <w:proofErr w:type="spellStart"/>
      <w:r w:rsidRPr="00C92271">
        <w:rPr>
          <w:rFonts w:ascii="Times New Roman" w:eastAsia="Times New Roman" w:hAnsi="Times New Roman"/>
          <w:bCs/>
          <w:sz w:val="28"/>
          <w:szCs w:val="28"/>
          <w:lang w:eastAsia="ru-RU"/>
        </w:rPr>
        <w:t>Новотитаровском</w:t>
      </w:r>
      <w:proofErr w:type="spellEnd"/>
      <w:r w:rsidRPr="00C92271">
        <w:rPr>
          <w:rFonts w:ascii="Times New Roman" w:eastAsia="Times New Roman" w:hAnsi="Times New Roman"/>
          <w:bCs/>
          <w:sz w:val="28"/>
          <w:szCs w:val="28"/>
          <w:lang w:eastAsia="ru-RU"/>
        </w:rPr>
        <w:t xml:space="preserve"> сельском поселении завершены работы по строительству объекта: </w:t>
      </w:r>
      <w:proofErr w:type="gramStart"/>
      <w:r w:rsidRPr="00C92271">
        <w:rPr>
          <w:rFonts w:ascii="Times New Roman" w:eastAsia="Times New Roman" w:hAnsi="Times New Roman"/>
          <w:bCs/>
          <w:sz w:val="28"/>
          <w:szCs w:val="28"/>
          <w:lang w:eastAsia="ru-RU"/>
        </w:rPr>
        <w:t xml:space="preserve">«Водозаборные сооружения ст. </w:t>
      </w:r>
      <w:proofErr w:type="spellStart"/>
      <w:r w:rsidRPr="00C92271">
        <w:rPr>
          <w:rFonts w:ascii="Times New Roman" w:eastAsia="Times New Roman" w:hAnsi="Times New Roman"/>
          <w:bCs/>
          <w:sz w:val="28"/>
          <w:szCs w:val="28"/>
          <w:lang w:eastAsia="ru-RU"/>
        </w:rPr>
        <w:t>Новотитаровской</w:t>
      </w:r>
      <w:proofErr w:type="spellEnd"/>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Динского</w:t>
      </w:r>
      <w:proofErr w:type="spellEnd"/>
      <w:r w:rsidRPr="00C92271">
        <w:rPr>
          <w:rFonts w:ascii="Times New Roman" w:eastAsia="Times New Roman" w:hAnsi="Times New Roman"/>
          <w:bCs/>
          <w:sz w:val="28"/>
          <w:szCs w:val="28"/>
          <w:lang w:eastAsia="ru-RU"/>
        </w:rPr>
        <w:t xml:space="preserve"> района», построены следующие объекты: 4 скважины, павильоны управления скважинами, электролизная, контора-лаборатория, проходная, объекты транспортного хозяйства и связи, сети водоснабжения, водоотведения, теплоснабжения, газоснабжения, энергетического хозяйства, благоустройство и озеленение, водовод В-1 протяженностью 9,2 км, </w:t>
      </w:r>
      <w:r w:rsidRPr="00C92271">
        <w:rPr>
          <w:rFonts w:ascii="Times New Roman" w:eastAsia="Times New Roman" w:hAnsi="Times New Roman"/>
          <w:bCs/>
          <w:sz w:val="28"/>
          <w:szCs w:val="28"/>
          <w:lang w:eastAsia="ru-RU"/>
        </w:rPr>
        <w:lastRenderedPageBreak/>
        <w:t>выполнены все необходимые соединения с существующими сетями с установкой запорной арматуры.</w:t>
      </w:r>
      <w:proofErr w:type="gramEnd"/>
      <w:r w:rsidRPr="00C92271">
        <w:rPr>
          <w:rFonts w:ascii="Times New Roman" w:eastAsia="Times New Roman" w:hAnsi="Times New Roman"/>
          <w:bCs/>
          <w:sz w:val="28"/>
          <w:szCs w:val="28"/>
          <w:lang w:eastAsia="ru-RU"/>
        </w:rPr>
        <w:t xml:space="preserve"> В декабре 2018 года получено разрешение и подписан акт ввода в эксплуатацию водовода, водоснабжение населения улучшилось.</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2018 году в </w:t>
      </w:r>
      <w:proofErr w:type="spellStart"/>
      <w:r w:rsidRPr="00C92271">
        <w:rPr>
          <w:rFonts w:ascii="Times New Roman" w:eastAsia="Times New Roman" w:hAnsi="Times New Roman"/>
          <w:bCs/>
          <w:sz w:val="28"/>
          <w:szCs w:val="28"/>
          <w:lang w:eastAsia="ru-RU"/>
        </w:rPr>
        <w:t>Первореченском</w:t>
      </w:r>
      <w:proofErr w:type="spellEnd"/>
      <w:r w:rsidRPr="00C92271">
        <w:rPr>
          <w:rFonts w:ascii="Times New Roman" w:eastAsia="Times New Roman" w:hAnsi="Times New Roman"/>
          <w:bCs/>
          <w:sz w:val="28"/>
          <w:szCs w:val="28"/>
          <w:lang w:eastAsia="ru-RU"/>
        </w:rPr>
        <w:t xml:space="preserve"> и </w:t>
      </w:r>
      <w:proofErr w:type="spellStart"/>
      <w:r w:rsidRPr="00C92271">
        <w:rPr>
          <w:rFonts w:ascii="Times New Roman" w:eastAsia="Times New Roman" w:hAnsi="Times New Roman"/>
          <w:bCs/>
          <w:sz w:val="28"/>
          <w:szCs w:val="28"/>
          <w:lang w:eastAsia="ru-RU"/>
        </w:rPr>
        <w:t>Динском</w:t>
      </w:r>
      <w:proofErr w:type="spellEnd"/>
      <w:r w:rsidRPr="00C92271">
        <w:rPr>
          <w:rFonts w:ascii="Times New Roman" w:eastAsia="Times New Roman" w:hAnsi="Times New Roman"/>
          <w:bCs/>
          <w:sz w:val="28"/>
          <w:szCs w:val="28"/>
          <w:lang w:eastAsia="ru-RU"/>
        </w:rPr>
        <w:t xml:space="preserve"> сельских поселениях проведены работы по капитальному ремонту 2-х артезианских скважин.</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соответствии с поручением главы администрации (губернатора) Краснодарского края В.И. Кондратьева по замене 5% сетей водоснабжения и водоотведения на территории Краснодарского края, сельскими поселениями муниципального образования Динской район заменено и отремонтировано 28,6 км сетей водоснабжения. </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Управление МКД.</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 муниципальном образовании Динской район 380 многоквартирных домов, из них 147 МКД, где собственники помещений выбрали управление управляющей компанией, 26 МКД – ТСЖ, 207 МКД – непосредственное управление.</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Количество ТСЖ – 26 ед., управляющих компаний – 9 ед.</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 2018 году завершены работы по капитальному ремонту по 10 многоквартирным домам (по 5 МКД - ремонт кровли, по 5 МКД – ремонт электроснабжения, водоотведение), вошедшим в краткосрочный план этап 2017 года.</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На 2018 год сформирован и утвержден краткосрочный план капитального ремонта многоквартирных домов. Проведено обследование МКД, составлены дефектные ведомости и сметные расчеты на выполнение работ по капитальному ремонту. Включено 8 МКД (4 - в ст. Динской и 4 – в ст. </w:t>
      </w:r>
      <w:proofErr w:type="spellStart"/>
      <w:r w:rsidRPr="00C92271">
        <w:rPr>
          <w:rFonts w:ascii="Times New Roman" w:eastAsia="Times New Roman" w:hAnsi="Times New Roman"/>
          <w:bCs/>
          <w:sz w:val="28"/>
          <w:szCs w:val="28"/>
          <w:lang w:eastAsia="ru-RU"/>
        </w:rPr>
        <w:t>Васюринской</w:t>
      </w:r>
      <w:proofErr w:type="spellEnd"/>
      <w:r w:rsidRPr="00C92271">
        <w:rPr>
          <w:rFonts w:ascii="Times New Roman" w:eastAsia="Times New Roman" w:hAnsi="Times New Roman"/>
          <w:bCs/>
          <w:sz w:val="28"/>
          <w:szCs w:val="28"/>
          <w:lang w:eastAsia="ru-RU"/>
        </w:rPr>
        <w:t>). Заключен договор с ООО «</w:t>
      </w:r>
      <w:proofErr w:type="spellStart"/>
      <w:r w:rsidRPr="00C92271">
        <w:rPr>
          <w:rFonts w:ascii="Times New Roman" w:eastAsia="Times New Roman" w:hAnsi="Times New Roman"/>
          <w:bCs/>
          <w:sz w:val="28"/>
          <w:szCs w:val="28"/>
          <w:lang w:eastAsia="ru-RU"/>
        </w:rPr>
        <w:t>Прогрессор</w:t>
      </w:r>
      <w:proofErr w:type="spellEnd"/>
      <w:r w:rsidRPr="00C92271">
        <w:rPr>
          <w:rFonts w:ascii="Times New Roman" w:eastAsia="Times New Roman" w:hAnsi="Times New Roman"/>
          <w:bCs/>
          <w:sz w:val="28"/>
          <w:szCs w:val="28"/>
          <w:lang w:eastAsia="ru-RU"/>
        </w:rPr>
        <w:t>» на проведение проектных работ, работы выполнены и оплачены. Заключен договор на выполнение строительно-монтажных работ с ООО «Талан Плюс». Все работы по капитальному ремонту 8 многоквартирных домов будут выполнены согласно контракту в срок до 30.04.2019.</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Обращение с ТКО.</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С 01.07.2017 в муниципальном образовании Динской район приступил к работе региональный оператор АО «Мусороуборочная компания».</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proofErr w:type="gramStart"/>
      <w:r w:rsidRPr="00C92271">
        <w:rPr>
          <w:rFonts w:ascii="Times New Roman" w:eastAsia="Times New Roman" w:hAnsi="Times New Roman"/>
          <w:bCs/>
          <w:sz w:val="28"/>
          <w:szCs w:val="28"/>
          <w:lang w:eastAsia="ru-RU"/>
        </w:rPr>
        <w:t>Региональным оператором для оказания услуг населению по сбору и транспортировке твердых коммунальных отходов (ТКО) и крупно-габаритного мусора (КГМ) привлечены 3 оператора:</w:t>
      </w:r>
      <w:proofErr w:type="gramEnd"/>
      <w:r w:rsidRPr="00C92271">
        <w:rPr>
          <w:rFonts w:ascii="Times New Roman" w:eastAsia="Times New Roman" w:hAnsi="Times New Roman"/>
          <w:bCs/>
          <w:sz w:val="28"/>
          <w:szCs w:val="28"/>
          <w:lang w:eastAsia="ru-RU"/>
        </w:rPr>
        <w:t xml:space="preserve"> ООО «Коммунальник» в границах </w:t>
      </w:r>
      <w:proofErr w:type="spellStart"/>
      <w:r w:rsidRPr="00C92271">
        <w:rPr>
          <w:rFonts w:ascii="Times New Roman" w:eastAsia="Times New Roman" w:hAnsi="Times New Roman"/>
          <w:bCs/>
          <w:sz w:val="28"/>
          <w:szCs w:val="28"/>
          <w:lang w:eastAsia="ru-RU"/>
        </w:rPr>
        <w:t>Новотитаровского</w:t>
      </w:r>
      <w:proofErr w:type="spellEnd"/>
      <w:r w:rsidRPr="00C92271">
        <w:rPr>
          <w:rFonts w:ascii="Times New Roman" w:eastAsia="Times New Roman" w:hAnsi="Times New Roman"/>
          <w:bCs/>
          <w:sz w:val="28"/>
          <w:szCs w:val="28"/>
          <w:lang w:eastAsia="ru-RU"/>
        </w:rPr>
        <w:t xml:space="preserve">, Южно-Кубанского, </w:t>
      </w:r>
      <w:proofErr w:type="spellStart"/>
      <w:r w:rsidRPr="00C92271">
        <w:rPr>
          <w:rFonts w:ascii="Times New Roman" w:eastAsia="Times New Roman" w:hAnsi="Times New Roman"/>
          <w:bCs/>
          <w:sz w:val="28"/>
          <w:szCs w:val="28"/>
          <w:lang w:eastAsia="ru-RU"/>
        </w:rPr>
        <w:t>Старомышастовского</w:t>
      </w:r>
      <w:proofErr w:type="spellEnd"/>
      <w:r w:rsidRPr="00C92271">
        <w:rPr>
          <w:rFonts w:ascii="Times New Roman" w:eastAsia="Times New Roman" w:hAnsi="Times New Roman"/>
          <w:bCs/>
          <w:sz w:val="28"/>
          <w:szCs w:val="28"/>
          <w:lang w:eastAsia="ru-RU"/>
        </w:rPr>
        <w:t xml:space="preserve"> и </w:t>
      </w:r>
      <w:proofErr w:type="spellStart"/>
      <w:r w:rsidRPr="00C92271">
        <w:rPr>
          <w:rFonts w:ascii="Times New Roman" w:eastAsia="Times New Roman" w:hAnsi="Times New Roman"/>
          <w:bCs/>
          <w:sz w:val="28"/>
          <w:szCs w:val="28"/>
          <w:lang w:eastAsia="ru-RU"/>
        </w:rPr>
        <w:t>Нововеличковского</w:t>
      </w:r>
      <w:proofErr w:type="spellEnd"/>
      <w:r w:rsidRPr="00C92271">
        <w:rPr>
          <w:rFonts w:ascii="Times New Roman" w:eastAsia="Times New Roman" w:hAnsi="Times New Roman"/>
          <w:bCs/>
          <w:sz w:val="28"/>
          <w:szCs w:val="28"/>
          <w:lang w:eastAsia="ru-RU"/>
        </w:rPr>
        <w:t xml:space="preserve"> сельских поселений; МООО «</w:t>
      </w:r>
      <w:proofErr w:type="spellStart"/>
      <w:r w:rsidRPr="00C92271">
        <w:rPr>
          <w:rFonts w:ascii="Times New Roman" w:eastAsia="Times New Roman" w:hAnsi="Times New Roman"/>
          <w:bCs/>
          <w:sz w:val="28"/>
          <w:szCs w:val="28"/>
          <w:lang w:eastAsia="ru-RU"/>
        </w:rPr>
        <w:t>Пластуновское</w:t>
      </w:r>
      <w:proofErr w:type="spellEnd"/>
      <w:r w:rsidRPr="00C92271">
        <w:rPr>
          <w:rFonts w:ascii="Times New Roman" w:eastAsia="Times New Roman" w:hAnsi="Times New Roman"/>
          <w:bCs/>
          <w:sz w:val="28"/>
          <w:szCs w:val="28"/>
          <w:lang w:eastAsia="ru-RU"/>
        </w:rPr>
        <w:t xml:space="preserve"> ЖКХ» в </w:t>
      </w:r>
      <w:r w:rsidRPr="00C92271">
        <w:rPr>
          <w:rFonts w:ascii="Times New Roman" w:eastAsia="Times New Roman" w:hAnsi="Times New Roman"/>
          <w:bCs/>
          <w:sz w:val="28"/>
          <w:szCs w:val="28"/>
          <w:lang w:eastAsia="ru-RU"/>
        </w:rPr>
        <w:lastRenderedPageBreak/>
        <w:t xml:space="preserve">границах Пластуновского и Красносельского сельских поселений; ООО «Динская мусороуборочная компания» в границах </w:t>
      </w:r>
      <w:proofErr w:type="spellStart"/>
      <w:r w:rsidRPr="00C92271">
        <w:rPr>
          <w:rFonts w:ascii="Times New Roman" w:eastAsia="Times New Roman" w:hAnsi="Times New Roman"/>
          <w:bCs/>
          <w:sz w:val="28"/>
          <w:szCs w:val="28"/>
          <w:lang w:eastAsia="ru-RU"/>
        </w:rPr>
        <w:t>Динского</w:t>
      </w:r>
      <w:proofErr w:type="spellEnd"/>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Первореченского</w:t>
      </w:r>
      <w:proofErr w:type="spellEnd"/>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Васюринского</w:t>
      </w:r>
      <w:proofErr w:type="spellEnd"/>
      <w:r w:rsidRPr="00C92271">
        <w:rPr>
          <w:rFonts w:ascii="Times New Roman" w:eastAsia="Times New Roman" w:hAnsi="Times New Roman"/>
          <w:bCs/>
          <w:sz w:val="28"/>
          <w:szCs w:val="28"/>
          <w:lang w:eastAsia="ru-RU"/>
        </w:rPr>
        <w:t xml:space="preserve"> и Мичуринского сельских поселений.</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w:t>
      </w:r>
      <w:proofErr w:type="spellStart"/>
      <w:r w:rsidRPr="00C92271">
        <w:rPr>
          <w:rFonts w:ascii="Times New Roman" w:eastAsia="Times New Roman" w:hAnsi="Times New Roman"/>
          <w:bCs/>
          <w:sz w:val="28"/>
          <w:szCs w:val="28"/>
          <w:lang w:eastAsia="ru-RU"/>
        </w:rPr>
        <w:t>Динском</w:t>
      </w:r>
      <w:proofErr w:type="spellEnd"/>
      <w:r w:rsidRPr="00C92271">
        <w:rPr>
          <w:rFonts w:ascii="Times New Roman" w:eastAsia="Times New Roman" w:hAnsi="Times New Roman"/>
          <w:bCs/>
          <w:sz w:val="28"/>
          <w:szCs w:val="28"/>
          <w:lang w:eastAsia="ru-RU"/>
        </w:rPr>
        <w:t xml:space="preserve"> районе 24 контейнерных площадки,199 мест сбора ТКО, в </w:t>
      </w:r>
      <w:proofErr w:type="spellStart"/>
      <w:r w:rsidRPr="00C92271">
        <w:rPr>
          <w:rFonts w:ascii="Times New Roman" w:eastAsia="Times New Roman" w:hAnsi="Times New Roman"/>
          <w:bCs/>
          <w:sz w:val="28"/>
          <w:szCs w:val="28"/>
          <w:lang w:eastAsia="ru-RU"/>
        </w:rPr>
        <w:t>т.ч</w:t>
      </w:r>
      <w:proofErr w:type="spellEnd"/>
      <w:r w:rsidRPr="00C92271">
        <w:rPr>
          <w:rFonts w:ascii="Times New Roman" w:eastAsia="Times New Roman" w:hAnsi="Times New Roman"/>
          <w:bCs/>
          <w:sz w:val="28"/>
          <w:szCs w:val="28"/>
          <w:lang w:eastAsia="ru-RU"/>
        </w:rPr>
        <w:t>. 170 мест сбора ТКО по ст. Динской</w:t>
      </w:r>
      <w:r w:rsidR="00D02E04">
        <w:rPr>
          <w:rFonts w:ascii="Times New Roman" w:eastAsia="Times New Roman" w:hAnsi="Times New Roman"/>
          <w:bCs/>
          <w:sz w:val="28"/>
          <w:szCs w:val="28"/>
          <w:lang w:eastAsia="ru-RU"/>
        </w:rPr>
        <w:t>,</w:t>
      </w:r>
      <w:r w:rsidRPr="00C92271">
        <w:rPr>
          <w:rFonts w:ascii="Times New Roman" w:eastAsia="Times New Roman" w:hAnsi="Times New Roman"/>
          <w:bCs/>
          <w:sz w:val="28"/>
          <w:szCs w:val="28"/>
          <w:lang w:eastAsia="ru-RU"/>
        </w:rPr>
        <w:t xml:space="preserve"> на которых установл</w:t>
      </w:r>
      <w:r w:rsidR="00D02E04">
        <w:rPr>
          <w:rFonts w:ascii="Times New Roman" w:eastAsia="Times New Roman" w:hAnsi="Times New Roman"/>
          <w:bCs/>
          <w:sz w:val="28"/>
          <w:szCs w:val="28"/>
          <w:lang w:eastAsia="ru-RU"/>
        </w:rPr>
        <w:t>ен 491 контейнер, принадлежащий</w:t>
      </w:r>
      <w:r w:rsidRPr="00C92271">
        <w:rPr>
          <w:rFonts w:ascii="Times New Roman" w:eastAsia="Times New Roman" w:hAnsi="Times New Roman"/>
          <w:bCs/>
          <w:sz w:val="28"/>
          <w:szCs w:val="28"/>
          <w:lang w:eastAsia="ru-RU"/>
        </w:rPr>
        <w:t xml:space="preserve"> администрациям сельских поселений.</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Рынок ритуальных услуг</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На территории муниципального образования Динской район 30 земельных участков под общественными кладбищами, 1 – под </w:t>
      </w:r>
      <w:proofErr w:type="spellStart"/>
      <w:r w:rsidRPr="00C92271">
        <w:rPr>
          <w:rFonts w:ascii="Times New Roman" w:eastAsia="Times New Roman" w:hAnsi="Times New Roman"/>
          <w:bCs/>
          <w:sz w:val="28"/>
          <w:szCs w:val="28"/>
          <w:lang w:eastAsia="ru-RU"/>
        </w:rPr>
        <w:t>вероисповедальным</w:t>
      </w:r>
      <w:proofErr w:type="spellEnd"/>
      <w:r w:rsidRPr="00C92271">
        <w:rPr>
          <w:rFonts w:ascii="Times New Roman" w:eastAsia="Times New Roman" w:hAnsi="Times New Roman"/>
          <w:bCs/>
          <w:sz w:val="28"/>
          <w:szCs w:val="28"/>
          <w:lang w:eastAsia="ru-RU"/>
        </w:rPr>
        <w:t>. Площадь земельных участков под кладбищами – 134,4 га. Не на все земельные участки имеются правоустанавливающие документы (34%). Администрациями сельских поселений ведется работа в данном направлении.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В 9 сельских поселениях муниципального образования Динской район статусом специализированной службы по вопросам похоронного дела наделены следующие организации:</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Динское</w:t>
      </w:r>
      <w:proofErr w:type="spellEnd"/>
      <w:r w:rsidRPr="00C92271">
        <w:rPr>
          <w:rFonts w:ascii="Times New Roman" w:eastAsia="Times New Roman" w:hAnsi="Times New Roman"/>
          <w:bCs/>
          <w:sz w:val="28"/>
          <w:szCs w:val="28"/>
          <w:lang w:eastAsia="ru-RU"/>
        </w:rPr>
        <w:t xml:space="preserve"> сельское поселение - МУП «</w:t>
      </w:r>
      <w:proofErr w:type="spellStart"/>
      <w:r w:rsidRPr="00C92271">
        <w:rPr>
          <w:rFonts w:ascii="Times New Roman" w:eastAsia="Times New Roman" w:hAnsi="Times New Roman"/>
          <w:bCs/>
          <w:sz w:val="28"/>
          <w:szCs w:val="28"/>
          <w:lang w:eastAsia="ru-RU"/>
        </w:rPr>
        <w:t>Динское</w:t>
      </w:r>
      <w:proofErr w:type="spellEnd"/>
      <w:r w:rsidRPr="00C92271">
        <w:rPr>
          <w:rFonts w:ascii="Times New Roman" w:eastAsia="Times New Roman" w:hAnsi="Times New Roman"/>
          <w:bCs/>
          <w:sz w:val="28"/>
          <w:szCs w:val="28"/>
          <w:lang w:eastAsia="ru-RU"/>
        </w:rPr>
        <w:t>»;</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Пластуновское</w:t>
      </w:r>
      <w:proofErr w:type="spellEnd"/>
      <w:r w:rsidRPr="00C92271">
        <w:rPr>
          <w:rFonts w:ascii="Times New Roman" w:eastAsia="Times New Roman" w:hAnsi="Times New Roman"/>
          <w:bCs/>
          <w:sz w:val="28"/>
          <w:szCs w:val="28"/>
          <w:lang w:eastAsia="ru-RU"/>
        </w:rPr>
        <w:t xml:space="preserve"> сельское поселение – МООО «</w:t>
      </w:r>
      <w:proofErr w:type="spellStart"/>
      <w:r w:rsidRPr="00C92271">
        <w:rPr>
          <w:rFonts w:ascii="Times New Roman" w:eastAsia="Times New Roman" w:hAnsi="Times New Roman"/>
          <w:bCs/>
          <w:sz w:val="28"/>
          <w:szCs w:val="28"/>
          <w:lang w:eastAsia="ru-RU"/>
        </w:rPr>
        <w:t>Пластуновское</w:t>
      </w:r>
      <w:proofErr w:type="spellEnd"/>
      <w:r w:rsidRPr="00C92271">
        <w:rPr>
          <w:rFonts w:ascii="Times New Roman" w:eastAsia="Times New Roman" w:hAnsi="Times New Roman"/>
          <w:bCs/>
          <w:sz w:val="28"/>
          <w:szCs w:val="28"/>
          <w:lang w:eastAsia="ru-RU"/>
        </w:rPr>
        <w:t xml:space="preserve"> ЖКХ»;</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Васюринское</w:t>
      </w:r>
      <w:proofErr w:type="spellEnd"/>
      <w:r w:rsidRPr="00C92271">
        <w:rPr>
          <w:rFonts w:ascii="Times New Roman" w:eastAsia="Times New Roman" w:hAnsi="Times New Roman"/>
          <w:bCs/>
          <w:sz w:val="28"/>
          <w:szCs w:val="28"/>
          <w:lang w:eastAsia="ru-RU"/>
        </w:rPr>
        <w:t xml:space="preserve"> сельское поселение – ИП </w:t>
      </w:r>
      <w:proofErr w:type="spellStart"/>
      <w:r w:rsidRPr="00C92271">
        <w:rPr>
          <w:rFonts w:ascii="Times New Roman" w:eastAsia="Times New Roman" w:hAnsi="Times New Roman"/>
          <w:bCs/>
          <w:sz w:val="28"/>
          <w:szCs w:val="28"/>
          <w:lang w:eastAsia="ru-RU"/>
        </w:rPr>
        <w:t>Полежака</w:t>
      </w:r>
      <w:proofErr w:type="spellEnd"/>
      <w:r w:rsidRPr="00C92271">
        <w:rPr>
          <w:rFonts w:ascii="Times New Roman" w:eastAsia="Times New Roman" w:hAnsi="Times New Roman"/>
          <w:bCs/>
          <w:sz w:val="28"/>
          <w:szCs w:val="28"/>
          <w:lang w:eastAsia="ru-RU"/>
        </w:rPr>
        <w:t xml:space="preserve"> Е.Г.;</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Мичуринское сельское поселение – МООО «Мичуринское ЖКХ»;</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Первореченское</w:t>
      </w:r>
      <w:proofErr w:type="spellEnd"/>
      <w:r w:rsidRPr="00C92271">
        <w:rPr>
          <w:rFonts w:ascii="Times New Roman" w:eastAsia="Times New Roman" w:hAnsi="Times New Roman"/>
          <w:bCs/>
          <w:sz w:val="28"/>
          <w:szCs w:val="28"/>
          <w:lang w:eastAsia="ru-RU"/>
        </w:rPr>
        <w:t xml:space="preserve"> сельское поселение – ИП </w:t>
      </w:r>
      <w:proofErr w:type="spellStart"/>
      <w:r w:rsidRPr="00C92271">
        <w:rPr>
          <w:rFonts w:ascii="Times New Roman" w:eastAsia="Times New Roman" w:hAnsi="Times New Roman"/>
          <w:bCs/>
          <w:sz w:val="28"/>
          <w:szCs w:val="28"/>
          <w:lang w:eastAsia="ru-RU"/>
        </w:rPr>
        <w:t>Шкидюк</w:t>
      </w:r>
      <w:proofErr w:type="spellEnd"/>
      <w:r w:rsidRPr="00C92271">
        <w:rPr>
          <w:rFonts w:ascii="Times New Roman" w:eastAsia="Times New Roman" w:hAnsi="Times New Roman"/>
          <w:bCs/>
          <w:sz w:val="28"/>
          <w:szCs w:val="28"/>
          <w:lang w:eastAsia="ru-RU"/>
        </w:rPr>
        <w:t xml:space="preserve"> В.В.;</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Красносельское сельское поселение – МООО «</w:t>
      </w:r>
      <w:proofErr w:type="spellStart"/>
      <w:r w:rsidRPr="00C92271">
        <w:rPr>
          <w:rFonts w:ascii="Times New Roman" w:eastAsia="Times New Roman" w:hAnsi="Times New Roman"/>
          <w:bCs/>
          <w:sz w:val="28"/>
          <w:szCs w:val="28"/>
          <w:lang w:eastAsia="ru-RU"/>
        </w:rPr>
        <w:t>Пластуновское</w:t>
      </w:r>
      <w:proofErr w:type="spellEnd"/>
      <w:r w:rsidRPr="00C92271">
        <w:rPr>
          <w:rFonts w:ascii="Times New Roman" w:eastAsia="Times New Roman" w:hAnsi="Times New Roman"/>
          <w:bCs/>
          <w:sz w:val="28"/>
          <w:szCs w:val="28"/>
          <w:lang w:eastAsia="ru-RU"/>
        </w:rPr>
        <w:t xml:space="preserve"> ЖКХ»;</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Старомышастовское</w:t>
      </w:r>
      <w:proofErr w:type="spellEnd"/>
      <w:r w:rsidRPr="00C92271">
        <w:rPr>
          <w:rFonts w:ascii="Times New Roman" w:eastAsia="Times New Roman" w:hAnsi="Times New Roman"/>
          <w:bCs/>
          <w:sz w:val="28"/>
          <w:szCs w:val="28"/>
          <w:lang w:eastAsia="ru-RU"/>
        </w:rPr>
        <w:t xml:space="preserve"> сельское поселение – ООО «Кобра-Гарант Юг»;</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Новотитаровское</w:t>
      </w:r>
      <w:proofErr w:type="spellEnd"/>
      <w:r w:rsidRPr="00C92271">
        <w:rPr>
          <w:rFonts w:ascii="Times New Roman" w:eastAsia="Times New Roman" w:hAnsi="Times New Roman"/>
          <w:bCs/>
          <w:sz w:val="28"/>
          <w:szCs w:val="28"/>
          <w:lang w:eastAsia="ru-RU"/>
        </w:rPr>
        <w:t xml:space="preserve"> сельское поселение – ООО «Кобра-Гарант Юг»;</w:t>
      </w:r>
    </w:p>
    <w:p w:rsidR="00C92271" w:rsidRPr="00C92271" w:rsidRDefault="00C92271" w:rsidP="00C92271">
      <w:pPr>
        <w:spacing w:line="269" w:lineRule="auto"/>
        <w:ind w:firstLine="709"/>
        <w:contextualSpacing/>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 </w:t>
      </w:r>
      <w:proofErr w:type="spellStart"/>
      <w:r w:rsidRPr="00C92271">
        <w:rPr>
          <w:rFonts w:ascii="Times New Roman" w:eastAsia="Times New Roman" w:hAnsi="Times New Roman"/>
          <w:bCs/>
          <w:sz w:val="28"/>
          <w:szCs w:val="28"/>
          <w:lang w:eastAsia="ru-RU"/>
        </w:rPr>
        <w:t>Нововеличковское</w:t>
      </w:r>
      <w:proofErr w:type="spellEnd"/>
      <w:r w:rsidRPr="00C92271">
        <w:rPr>
          <w:rFonts w:ascii="Times New Roman" w:eastAsia="Times New Roman" w:hAnsi="Times New Roman"/>
          <w:bCs/>
          <w:sz w:val="28"/>
          <w:szCs w:val="28"/>
          <w:lang w:eastAsia="ru-RU"/>
        </w:rPr>
        <w:t xml:space="preserve"> сельское поселение – ИП </w:t>
      </w:r>
      <w:proofErr w:type="spellStart"/>
      <w:r w:rsidRPr="00C92271">
        <w:rPr>
          <w:rFonts w:ascii="Times New Roman" w:eastAsia="Times New Roman" w:hAnsi="Times New Roman"/>
          <w:bCs/>
          <w:sz w:val="28"/>
          <w:szCs w:val="28"/>
          <w:lang w:eastAsia="ru-RU"/>
        </w:rPr>
        <w:t>Резаева</w:t>
      </w:r>
      <w:proofErr w:type="spellEnd"/>
      <w:r w:rsidRPr="00C92271">
        <w:rPr>
          <w:rFonts w:ascii="Times New Roman" w:eastAsia="Times New Roman" w:hAnsi="Times New Roman"/>
          <w:bCs/>
          <w:sz w:val="28"/>
          <w:szCs w:val="28"/>
          <w:lang w:eastAsia="ru-RU"/>
        </w:rPr>
        <w:t xml:space="preserve"> Е.П.</w:t>
      </w:r>
    </w:p>
    <w:p w:rsidR="00C92271" w:rsidRDefault="00E95839" w:rsidP="00C92271">
      <w:pPr>
        <w:spacing w:line="269"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Южно-</w:t>
      </w:r>
      <w:r w:rsidR="00C92271" w:rsidRPr="00C92271">
        <w:rPr>
          <w:rFonts w:ascii="Times New Roman" w:eastAsia="Times New Roman" w:hAnsi="Times New Roman"/>
          <w:bCs/>
          <w:sz w:val="28"/>
          <w:szCs w:val="28"/>
          <w:lang w:eastAsia="ru-RU"/>
        </w:rPr>
        <w:t>Кубанском сельском поселении МУП «Юг» определен уполномоченным исполнительным органом в сфере погребения и похоронного дела.</w:t>
      </w:r>
    </w:p>
    <w:p w:rsidR="00CF7094" w:rsidRDefault="00CF7094" w:rsidP="00C92271">
      <w:pPr>
        <w:spacing w:line="269" w:lineRule="auto"/>
        <w:ind w:firstLine="709"/>
        <w:contextualSpacing/>
        <w:jc w:val="both"/>
        <w:rPr>
          <w:rFonts w:ascii="Times New Roman" w:eastAsia="Times New Roman" w:hAnsi="Times New Roman"/>
          <w:bCs/>
          <w:sz w:val="28"/>
          <w:szCs w:val="28"/>
          <w:lang w:eastAsia="ru-RU"/>
        </w:rPr>
      </w:pPr>
    </w:p>
    <w:p w:rsidR="00041F32" w:rsidRDefault="00041F32" w:rsidP="00041F32">
      <w:pPr>
        <w:spacing w:line="269" w:lineRule="auto"/>
        <w:ind w:firstLine="709"/>
        <w:contextualSpacing/>
        <w:jc w:val="both"/>
        <w:rPr>
          <w:rFonts w:ascii="Times New Roman" w:eastAsia="Times New Roman" w:hAnsi="Times New Roman"/>
          <w:b/>
          <w:sz w:val="28"/>
          <w:szCs w:val="28"/>
          <w:lang w:eastAsia="ru-RU"/>
        </w:rPr>
      </w:pPr>
      <w:r w:rsidRPr="00CF7094">
        <w:rPr>
          <w:rFonts w:ascii="Times New Roman" w:eastAsia="Times New Roman" w:hAnsi="Times New Roman"/>
          <w:b/>
          <w:sz w:val="28"/>
          <w:szCs w:val="28"/>
          <w:lang w:eastAsia="ru-RU"/>
        </w:rPr>
        <w:t>Рынок розничной торговли</w:t>
      </w:r>
    </w:p>
    <w:p w:rsidR="00CF7094" w:rsidRPr="00041F32" w:rsidRDefault="00CF7094" w:rsidP="00041F32">
      <w:pPr>
        <w:spacing w:line="269" w:lineRule="auto"/>
        <w:ind w:firstLine="709"/>
        <w:contextualSpacing/>
        <w:jc w:val="both"/>
        <w:rPr>
          <w:rFonts w:ascii="Times New Roman" w:eastAsia="Times New Roman" w:hAnsi="Times New Roman"/>
          <w:b/>
          <w:sz w:val="28"/>
          <w:szCs w:val="28"/>
          <w:lang w:eastAsia="ru-RU"/>
        </w:rPr>
      </w:pPr>
    </w:p>
    <w:p w:rsidR="00425327" w:rsidRPr="00425327" w:rsidRDefault="00425327" w:rsidP="00425327">
      <w:pPr>
        <w:spacing w:line="269" w:lineRule="auto"/>
        <w:ind w:firstLine="709"/>
        <w:contextualSpacing/>
        <w:jc w:val="both"/>
        <w:rPr>
          <w:rFonts w:ascii="Times New Roman" w:eastAsia="Times New Roman" w:hAnsi="Times New Roman"/>
          <w:sz w:val="28"/>
          <w:szCs w:val="28"/>
          <w:lang w:eastAsia="ru-RU"/>
        </w:rPr>
      </w:pPr>
      <w:r w:rsidRPr="00425327">
        <w:rPr>
          <w:rFonts w:ascii="Times New Roman" w:eastAsia="Times New Roman" w:hAnsi="Times New Roman"/>
          <w:sz w:val="28"/>
          <w:szCs w:val="28"/>
          <w:lang w:eastAsia="ru-RU"/>
        </w:rPr>
        <w:t xml:space="preserve">В сфере потребительского рынка осуществляют деятельность 584 организации и 3925 индивидуальных предпринимателей с численностью работников порядка 9,0 тыс. человек. В </w:t>
      </w:r>
      <w:proofErr w:type="spellStart"/>
      <w:r w:rsidRPr="00425327">
        <w:rPr>
          <w:rFonts w:ascii="Times New Roman" w:eastAsia="Times New Roman" w:hAnsi="Times New Roman"/>
          <w:sz w:val="28"/>
          <w:szCs w:val="28"/>
          <w:lang w:eastAsia="ru-RU"/>
        </w:rPr>
        <w:t>Динском</w:t>
      </w:r>
      <w:proofErr w:type="spellEnd"/>
      <w:r w:rsidRPr="00425327">
        <w:rPr>
          <w:rFonts w:ascii="Times New Roman" w:eastAsia="Times New Roman" w:hAnsi="Times New Roman"/>
          <w:sz w:val="28"/>
          <w:szCs w:val="28"/>
          <w:lang w:eastAsia="ru-RU"/>
        </w:rPr>
        <w:t xml:space="preserve"> районе созданы соответствующие условия для обеспечения поселений и жителей услугами торговли, общественного питания и бытового обслуживания. Сеть объектов потребительского рынка ежегодно увеличивается и позволяет обеспечить население района практически всеми видами продовольственных, промышленных товаров и услугами. В 2018 году введено в эксплуатацию и </w:t>
      </w:r>
      <w:r w:rsidRPr="00425327">
        <w:rPr>
          <w:rFonts w:ascii="Times New Roman" w:eastAsia="Times New Roman" w:hAnsi="Times New Roman"/>
          <w:sz w:val="28"/>
          <w:szCs w:val="28"/>
          <w:lang w:eastAsia="ru-RU"/>
        </w:rPr>
        <w:lastRenderedPageBreak/>
        <w:t xml:space="preserve">открыто на арендованных площадях 45 объектов торговли общей площадью 12,1 тыс. квадратных метров, открыто 6 объектов общественного питания на 252 посадочных места, дополнительно создано 109 рабочих мест. В целом жители района имеют возможность получения потребительских услуг посредством деятельности 1550 объектов розничной торговли, 145 объектов общественного питания, 430 объектов бытового обслуживания. </w:t>
      </w:r>
      <w:proofErr w:type="spellStart"/>
      <w:proofErr w:type="gramStart"/>
      <w:r w:rsidRPr="00425327">
        <w:rPr>
          <w:rFonts w:ascii="Times New Roman" w:eastAsia="Times New Roman" w:hAnsi="Times New Roman"/>
          <w:sz w:val="28"/>
          <w:szCs w:val="28"/>
          <w:lang w:eastAsia="ru-RU"/>
        </w:rPr>
        <w:t>Обес-печенность</w:t>
      </w:r>
      <w:proofErr w:type="spellEnd"/>
      <w:proofErr w:type="gramEnd"/>
      <w:r w:rsidRPr="00425327">
        <w:rPr>
          <w:rFonts w:ascii="Times New Roman" w:eastAsia="Times New Roman" w:hAnsi="Times New Roman"/>
          <w:sz w:val="28"/>
          <w:szCs w:val="28"/>
          <w:lang w:eastAsia="ru-RU"/>
        </w:rPr>
        <w:t xml:space="preserve"> населения площадью торговых объектов составила 535,2 квадратных метров на 1000 человек, обеспеченность общедоступной сетью общественного питания - 42 посадочных места на 1000 человек. Кроме того, в отчетном году на территории района была  организована работа 25 </w:t>
      </w:r>
      <w:proofErr w:type="spellStart"/>
      <w:r w:rsidRPr="00425327">
        <w:rPr>
          <w:rFonts w:ascii="Times New Roman" w:eastAsia="Times New Roman" w:hAnsi="Times New Roman"/>
          <w:sz w:val="28"/>
          <w:szCs w:val="28"/>
          <w:lang w:eastAsia="ru-RU"/>
        </w:rPr>
        <w:t>ярмароч-ных</w:t>
      </w:r>
      <w:proofErr w:type="spellEnd"/>
      <w:r w:rsidRPr="00425327">
        <w:rPr>
          <w:rFonts w:ascii="Times New Roman" w:eastAsia="Times New Roman" w:hAnsi="Times New Roman"/>
          <w:sz w:val="28"/>
          <w:szCs w:val="28"/>
          <w:lang w:eastAsia="ru-RU"/>
        </w:rPr>
        <w:t xml:space="preserve"> территорий, в том числе 14 сельскохозяйственных и 1 ярмарка «выходного дня», </w:t>
      </w:r>
      <w:proofErr w:type="gramStart"/>
      <w:r w:rsidRPr="00425327">
        <w:rPr>
          <w:rFonts w:ascii="Times New Roman" w:eastAsia="Times New Roman" w:hAnsi="Times New Roman"/>
          <w:sz w:val="28"/>
          <w:szCs w:val="28"/>
          <w:lang w:eastAsia="ru-RU"/>
        </w:rPr>
        <w:t>на</w:t>
      </w:r>
      <w:proofErr w:type="gramEnd"/>
      <w:r w:rsidRPr="00425327">
        <w:rPr>
          <w:rFonts w:ascii="Times New Roman" w:eastAsia="Times New Roman" w:hAnsi="Times New Roman"/>
          <w:sz w:val="28"/>
          <w:szCs w:val="28"/>
          <w:lang w:eastAsia="ru-RU"/>
        </w:rPr>
        <w:t xml:space="preserve"> которых  проведено более 5,4 тыс. ярмарок. Ярмарки проводились во всех сельских поселениях. Также действовали 18 «социальных прилавков» и «фермерских двориков» для реализации фермерскими хозяйствами и гражданами, ведущими личное подсобное хозяйство, выращенной ими сельскохозяйственной продукции.</w:t>
      </w:r>
    </w:p>
    <w:p w:rsidR="00425327" w:rsidRPr="00425327" w:rsidRDefault="00425327" w:rsidP="00425327">
      <w:pPr>
        <w:spacing w:line="269" w:lineRule="auto"/>
        <w:ind w:firstLine="709"/>
        <w:contextualSpacing/>
        <w:jc w:val="both"/>
        <w:rPr>
          <w:rFonts w:ascii="Times New Roman" w:eastAsia="Times New Roman" w:hAnsi="Times New Roman"/>
          <w:sz w:val="28"/>
          <w:szCs w:val="28"/>
          <w:lang w:eastAsia="ru-RU"/>
        </w:rPr>
      </w:pPr>
      <w:r w:rsidRPr="00425327">
        <w:rPr>
          <w:rFonts w:ascii="Times New Roman" w:eastAsia="Times New Roman" w:hAnsi="Times New Roman"/>
          <w:sz w:val="28"/>
          <w:szCs w:val="28"/>
          <w:lang w:eastAsia="ru-RU"/>
        </w:rPr>
        <w:t xml:space="preserve">Ведущей отраслью потребительского рынка является розничная торговля. </w:t>
      </w:r>
      <w:proofErr w:type="gramStart"/>
      <w:r w:rsidRPr="00425327">
        <w:rPr>
          <w:rFonts w:ascii="Times New Roman" w:eastAsia="Times New Roman" w:hAnsi="Times New Roman"/>
          <w:sz w:val="28"/>
          <w:szCs w:val="28"/>
          <w:lang w:eastAsia="ru-RU"/>
        </w:rPr>
        <w:t>Оборот розничной торговли по итогам 2018 года оценивается в сумме 13885,8 млн. рублей (с приростом на 3,4% к 2017 году в сопоставимых ценах) с долей в структуре базовых отраслей 27,6%. Крупными и средними организациями обеспечено 6310,1 млн. рублей в общем объеме (с приростом к 2017 году на 13,1%) – это позволило району войти в ТОП-10 сельских муниципальных образований края.</w:t>
      </w:r>
      <w:proofErr w:type="gramEnd"/>
      <w:r w:rsidRPr="00425327">
        <w:rPr>
          <w:rFonts w:ascii="Times New Roman" w:eastAsia="Times New Roman" w:hAnsi="Times New Roman"/>
          <w:sz w:val="28"/>
          <w:szCs w:val="28"/>
          <w:lang w:eastAsia="ru-RU"/>
        </w:rPr>
        <w:t xml:space="preserve"> В консолидированный бюджет Краснодарского края в отчетном году организациями розничной торговли перечислено 137,5 млн. рублей налогов (с приростом к 2017 году на 8,9%). В целом по отрасли объем налоговых платежей составил около 785,0 млн. рублей (с приростом к 2017 году на 29,1%).</w:t>
      </w:r>
    </w:p>
    <w:p w:rsidR="00425327" w:rsidRPr="00425327" w:rsidRDefault="00425327" w:rsidP="00425327">
      <w:pPr>
        <w:spacing w:line="269" w:lineRule="auto"/>
        <w:ind w:firstLine="709"/>
        <w:contextualSpacing/>
        <w:jc w:val="both"/>
        <w:rPr>
          <w:rFonts w:ascii="Times New Roman" w:eastAsia="Times New Roman" w:hAnsi="Times New Roman"/>
          <w:sz w:val="28"/>
          <w:szCs w:val="28"/>
          <w:lang w:eastAsia="ru-RU"/>
        </w:rPr>
      </w:pPr>
      <w:r w:rsidRPr="00425327">
        <w:rPr>
          <w:rFonts w:ascii="Times New Roman" w:eastAsia="Times New Roman" w:hAnsi="Times New Roman"/>
          <w:sz w:val="28"/>
          <w:szCs w:val="28"/>
          <w:lang w:eastAsia="ru-RU"/>
        </w:rPr>
        <w:t xml:space="preserve">Большое внимание районной администрацией уделяется повышению </w:t>
      </w:r>
      <w:proofErr w:type="gramStart"/>
      <w:r w:rsidRPr="00425327">
        <w:rPr>
          <w:rFonts w:ascii="Times New Roman" w:eastAsia="Times New Roman" w:hAnsi="Times New Roman"/>
          <w:sz w:val="28"/>
          <w:szCs w:val="28"/>
          <w:lang w:eastAsia="ru-RU"/>
        </w:rPr>
        <w:t>ка-</w:t>
      </w:r>
      <w:proofErr w:type="spellStart"/>
      <w:r w:rsidRPr="00425327">
        <w:rPr>
          <w:rFonts w:ascii="Times New Roman" w:eastAsia="Times New Roman" w:hAnsi="Times New Roman"/>
          <w:sz w:val="28"/>
          <w:szCs w:val="28"/>
          <w:lang w:eastAsia="ru-RU"/>
        </w:rPr>
        <w:t>чества</w:t>
      </w:r>
      <w:proofErr w:type="spellEnd"/>
      <w:proofErr w:type="gramEnd"/>
      <w:r w:rsidRPr="00425327">
        <w:rPr>
          <w:rFonts w:ascii="Times New Roman" w:eastAsia="Times New Roman" w:hAnsi="Times New Roman"/>
          <w:sz w:val="28"/>
          <w:szCs w:val="28"/>
          <w:lang w:eastAsia="ru-RU"/>
        </w:rPr>
        <w:t xml:space="preserve"> торгового обслуживания жителей и гостей нашего района.</w:t>
      </w:r>
    </w:p>
    <w:p w:rsidR="00D438FB" w:rsidRDefault="00425327" w:rsidP="00425327">
      <w:pPr>
        <w:spacing w:line="269" w:lineRule="auto"/>
        <w:ind w:firstLine="709"/>
        <w:contextualSpacing/>
        <w:jc w:val="both"/>
        <w:rPr>
          <w:rFonts w:ascii="Times New Roman" w:eastAsia="Times New Roman" w:hAnsi="Times New Roman"/>
          <w:sz w:val="28"/>
          <w:szCs w:val="28"/>
          <w:lang w:eastAsia="ru-RU"/>
        </w:rPr>
      </w:pPr>
      <w:r w:rsidRPr="00425327">
        <w:rPr>
          <w:rFonts w:ascii="Times New Roman" w:eastAsia="Times New Roman" w:hAnsi="Times New Roman"/>
          <w:sz w:val="28"/>
          <w:szCs w:val="28"/>
          <w:lang w:eastAsia="ru-RU"/>
        </w:rPr>
        <w:t xml:space="preserve">В связи с сохранением экономических санкций в отношении России, действием эмбарго на импорт отдельных видов сельскохозяйственной продукции, сырья и продовольствия администрацией района была продолжена работа по мониторингу цен  на социально значимые продовольственные товары первой необходимости. В 2018 году проведено обследование 141 объекта розничной торговли, реализующего продовольственные товары, на предмет выявления необоснованного роста цен и применения 10-процентной торговой наценки, рекомендованной распоряжением губернатора Краснодарского края № 900-р. </w:t>
      </w:r>
    </w:p>
    <w:tbl>
      <w:tblPr>
        <w:tblStyle w:val="20"/>
        <w:tblW w:w="9492" w:type="dxa"/>
        <w:tblInd w:w="108" w:type="dxa"/>
        <w:shd w:val="clear" w:color="auto" w:fill="C6D9F1" w:themeFill="text2" w:themeFillTint="33"/>
        <w:tblLayout w:type="fixed"/>
        <w:tblLook w:val="04A0" w:firstRow="1" w:lastRow="0" w:firstColumn="1" w:lastColumn="0" w:noHBand="0" w:noVBand="1"/>
      </w:tblPr>
      <w:tblGrid>
        <w:gridCol w:w="2410"/>
        <w:gridCol w:w="1134"/>
        <w:gridCol w:w="1134"/>
        <w:gridCol w:w="1134"/>
        <w:gridCol w:w="1134"/>
        <w:gridCol w:w="1276"/>
        <w:gridCol w:w="1270"/>
      </w:tblGrid>
      <w:tr w:rsidR="00D438FB" w:rsidRPr="00D438FB" w:rsidTr="009209C2">
        <w:tc>
          <w:tcPr>
            <w:tcW w:w="2410" w:type="dxa"/>
            <w:vMerge w:val="restart"/>
            <w:shd w:val="clear" w:color="auto" w:fill="C6D9F1" w:themeFill="text2" w:themeFillTint="33"/>
          </w:tcPr>
          <w:p w:rsidR="00D438FB" w:rsidRPr="00D438FB" w:rsidRDefault="00D438FB" w:rsidP="00D438FB">
            <w:pPr>
              <w:spacing w:after="200" w:line="276" w:lineRule="auto"/>
              <w:jc w:val="center"/>
              <w:rPr>
                <w:rFonts w:ascii="Times New Roman" w:eastAsia="Times New Roman" w:hAnsi="Times New Roman"/>
                <w:sz w:val="24"/>
                <w:szCs w:val="24"/>
              </w:rPr>
            </w:pPr>
            <w:r w:rsidRPr="00D438FB">
              <w:rPr>
                <w:rFonts w:ascii="Times New Roman" w:eastAsia="Times New Roman" w:hAnsi="Times New Roman"/>
                <w:sz w:val="24"/>
                <w:szCs w:val="24"/>
              </w:rPr>
              <w:t>Наименование</w:t>
            </w:r>
          </w:p>
          <w:p w:rsidR="00D438FB" w:rsidRPr="00D438FB" w:rsidRDefault="00D438FB" w:rsidP="00D438FB">
            <w:pPr>
              <w:spacing w:after="200" w:line="276" w:lineRule="auto"/>
              <w:jc w:val="center"/>
              <w:rPr>
                <w:rFonts w:ascii="Times New Roman" w:eastAsia="Times New Roman" w:hAnsi="Times New Roman"/>
                <w:sz w:val="24"/>
                <w:szCs w:val="24"/>
              </w:rPr>
            </w:pPr>
            <w:r w:rsidRPr="00D438FB">
              <w:rPr>
                <w:rFonts w:ascii="Times New Roman" w:eastAsia="Times New Roman" w:hAnsi="Times New Roman"/>
                <w:sz w:val="24"/>
                <w:szCs w:val="24"/>
              </w:rPr>
              <w:lastRenderedPageBreak/>
              <w:t>показателя</w:t>
            </w:r>
          </w:p>
        </w:tc>
        <w:tc>
          <w:tcPr>
            <w:tcW w:w="4536" w:type="dxa"/>
            <w:gridSpan w:val="4"/>
            <w:shd w:val="clear" w:color="auto" w:fill="C6D9F1" w:themeFill="text2" w:themeFillTint="33"/>
          </w:tcPr>
          <w:p w:rsidR="00D438FB" w:rsidRPr="00D438FB" w:rsidRDefault="00D438FB" w:rsidP="00D438FB">
            <w:pPr>
              <w:spacing w:after="200" w:line="276" w:lineRule="auto"/>
              <w:jc w:val="center"/>
              <w:rPr>
                <w:rFonts w:ascii="Times New Roman" w:eastAsia="Times New Roman" w:hAnsi="Times New Roman"/>
                <w:sz w:val="24"/>
                <w:szCs w:val="24"/>
              </w:rPr>
            </w:pPr>
            <w:r w:rsidRPr="00D438FB">
              <w:rPr>
                <w:rFonts w:ascii="Times New Roman" w:eastAsia="Times New Roman" w:hAnsi="Times New Roman"/>
                <w:sz w:val="24"/>
                <w:szCs w:val="24"/>
              </w:rPr>
              <w:lastRenderedPageBreak/>
              <w:t>Годы</w:t>
            </w:r>
          </w:p>
        </w:tc>
        <w:tc>
          <w:tcPr>
            <w:tcW w:w="2546" w:type="dxa"/>
            <w:gridSpan w:val="2"/>
            <w:shd w:val="clear" w:color="auto" w:fill="C6D9F1" w:themeFill="text2" w:themeFillTint="33"/>
          </w:tcPr>
          <w:p w:rsidR="00D438FB" w:rsidRPr="00D438FB" w:rsidRDefault="00D438FB" w:rsidP="00D438FB">
            <w:pPr>
              <w:spacing w:after="200" w:line="276" w:lineRule="auto"/>
              <w:ind w:firstLine="32"/>
              <w:jc w:val="center"/>
              <w:rPr>
                <w:rFonts w:ascii="Times New Roman" w:eastAsia="Times New Roman" w:hAnsi="Times New Roman"/>
                <w:sz w:val="24"/>
                <w:szCs w:val="24"/>
              </w:rPr>
            </w:pPr>
            <w:r w:rsidRPr="00D438FB">
              <w:rPr>
                <w:rFonts w:ascii="Times New Roman" w:eastAsia="Times New Roman" w:hAnsi="Times New Roman"/>
                <w:sz w:val="24"/>
                <w:szCs w:val="24"/>
              </w:rPr>
              <w:t>Динамика</w:t>
            </w:r>
          </w:p>
          <w:p w:rsidR="00D438FB" w:rsidRPr="00D438FB" w:rsidRDefault="009209C2" w:rsidP="00D438FB">
            <w:pPr>
              <w:spacing w:after="200" w:line="276" w:lineRule="auto"/>
              <w:ind w:firstLine="32"/>
              <w:jc w:val="center"/>
              <w:rPr>
                <w:rFonts w:ascii="Times New Roman" w:eastAsia="Times New Roman" w:hAnsi="Times New Roman"/>
                <w:sz w:val="24"/>
                <w:szCs w:val="24"/>
              </w:rPr>
            </w:pPr>
            <w:r>
              <w:rPr>
                <w:rFonts w:ascii="Times New Roman" w:eastAsia="Times New Roman" w:hAnsi="Times New Roman"/>
                <w:sz w:val="24"/>
                <w:szCs w:val="24"/>
              </w:rPr>
              <w:lastRenderedPageBreak/>
              <w:t>2018</w:t>
            </w:r>
            <w:r w:rsidR="00D438FB" w:rsidRPr="00D438FB">
              <w:rPr>
                <w:rFonts w:ascii="Times New Roman" w:eastAsia="Times New Roman" w:hAnsi="Times New Roman"/>
                <w:sz w:val="24"/>
                <w:szCs w:val="24"/>
              </w:rPr>
              <w:t xml:space="preserve"> год </w:t>
            </w:r>
            <w:proofErr w:type="gramStart"/>
            <w:r w:rsidR="00D438FB" w:rsidRPr="00D438FB">
              <w:rPr>
                <w:rFonts w:ascii="Times New Roman" w:eastAsia="Times New Roman" w:hAnsi="Times New Roman"/>
                <w:sz w:val="24"/>
                <w:szCs w:val="24"/>
              </w:rPr>
              <w:t>к</w:t>
            </w:r>
            <w:proofErr w:type="gramEnd"/>
            <w:r w:rsidR="00D438FB" w:rsidRPr="00D438FB">
              <w:rPr>
                <w:rFonts w:ascii="Times New Roman" w:eastAsia="Times New Roman" w:hAnsi="Times New Roman"/>
                <w:sz w:val="24"/>
                <w:szCs w:val="24"/>
              </w:rPr>
              <w:t>, %</w:t>
            </w:r>
          </w:p>
        </w:tc>
      </w:tr>
      <w:tr w:rsidR="00D438FB" w:rsidRPr="00D438FB" w:rsidTr="009209C2">
        <w:tc>
          <w:tcPr>
            <w:tcW w:w="2410" w:type="dxa"/>
            <w:vMerge/>
            <w:shd w:val="clear" w:color="auto" w:fill="C6D9F1" w:themeFill="text2" w:themeFillTint="33"/>
          </w:tcPr>
          <w:p w:rsidR="00D438FB" w:rsidRPr="00D438FB" w:rsidRDefault="00D438FB" w:rsidP="00D438FB">
            <w:pPr>
              <w:spacing w:after="200" w:line="276" w:lineRule="auto"/>
              <w:jc w:val="center"/>
              <w:rPr>
                <w:rFonts w:ascii="Times New Roman" w:eastAsia="Times New Roman" w:hAnsi="Times New Roman"/>
                <w:sz w:val="24"/>
                <w:szCs w:val="24"/>
              </w:rPr>
            </w:pPr>
          </w:p>
        </w:tc>
        <w:tc>
          <w:tcPr>
            <w:tcW w:w="1134" w:type="dxa"/>
            <w:shd w:val="clear" w:color="auto" w:fill="C6D9F1" w:themeFill="text2" w:themeFillTint="33"/>
          </w:tcPr>
          <w:p w:rsidR="00D438FB" w:rsidRPr="00D438FB" w:rsidRDefault="009209C2" w:rsidP="00D438FB">
            <w:pPr>
              <w:spacing w:after="200" w:line="276" w:lineRule="auto"/>
              <w:ind w:left="-94" w:right="-108"/>
              <w:jc w:val="center"/>
              <w:rPr>
                <w:rFonts w:ascii="Times New Roman" w:eastAsia="Times New Roman" w:hAnsi="Times New Roman"/>
                <w:sz w:val="24"/>
                <w:szCs w:val="24"/>
              </w:rPr>
            </w:pPr>
            <w:r>
              <w:rPr>
                <w:rFonts w:ascii="Times New Roman" w:eastAsia="Times New Roman" w:hAnsi="Times New Roman"/>
                <w:sz w:val="24"/>
                <w:szCs w:val="24"/>
              </w:rPr>
              <w:t>2015</w:t>
            </w:r>
            <w:r w:rsidR="00D438FB" w:rsidRPr="00D438FB">
              <w:rPr>
                <w:rFonts w:ascii="Times New Roman" w:eastAsia="Times New Roman" w:hAnsi="Times New Roman"/>
                <w:sz w:val="24"/>
                <w:szCs w:val="24"/>
              </w:rPr>
              <w:t xml:space="preserve"> год</w:t>
            </w:r>
          </w:p>
        </w:tc>
        <w:tc>
          <w:tcPr>
            <w:tcW w:w="1134" w:type="dxa"/>
            <w:shd w:val="clear" w:color="auto" w:fill="C6D9F1" w:themeFill="text2" w:themeFillTint="33"/>
          </w:tcPr>
          <w:p w:rsidR="00D438FB" w:rsidRPr="00D438FB" w:rsidRDefault="009209C2" w:rsidP="00D438FB">
            <w:pPr>
              <w:spacing w:after="200" w:line="276" w:lineRule="auto"/>
              <w:jc w:val="center"/>
              <w:rPr>
                <w:rFonts w:ascii="Times New Roman" w:eastAsia="Times New Roman" w:hAnsi="Times New Roman"/>
                <w:sz w:val="24"/>
                <w:szCs w:val="24"/>
              </w:rPr>
            </w:pPr>
            <w:r>
              <w:rPr>
                <w:rFonts w:ascii="Times New Roman" w:eastAsia="Times New Roman" w:hAnsi="Times New Roman"/>
                <w:sz w:val="24"/>
                <w:szCs w:val="24"/>
              </w:rPr>
              <w:t>2016</w:t>
            </w:r>
            <w:r w:rsidR="00D438FB" w:rsidRPr="00D438FB">
              <w:rPr>
                <w:rFonts w:ascii="Times New Roman" w:eastAsia="Times New Roman" w:hAnsi="Times New Roman"/>
                <w:sz w:val="24"/>
                <w:szCs w:val="24"/>
              </w:rPr>
              <w:t xml:space="preserve"> год</w:t>
            </w:r>
          </w:p>
        </w:tc>
        <w:tc>
          <w:tcPr>
            <w:tcW w:w="1134" w:type="dxa"/>
            <w:shd w:val="clear" w:color="auto" w:fill="C6D9F1" w:themeFill="text2" w:themeFillTint="33"/>
          </w:tcPr>
          <w:p w:rsidR="00D438FB" w:rsidRPr="00D438FB" w:rsidRDefault="009209C2" w:rsidP="00D438FB">
            <w:pPr>
              <w:spacing w:after="200" w:line="276" w:lineRule="auto"/>
              <w:ind w:right="-108"/>
              <w:jc w:val="center"/>
              <w:rPr>
                <w:rFonts w:ascii="Times New Roman" w:eastAsia="Times New Roman" w:hAnsi="Times New Roman"/>
                <w:sz w:val="24"/>
                <w:szCs w:val="24"/>
              </w:rPr>
            </w:pPr>
            <w:r>
              <w:rPr>
                <w:rFonts w:ascii="Times New Roman" w:eastAsia="Times New Roman" w:hAnsi="Times New Roman"/>
                <w:sz w:val="24"/>
                <w:szCs w:val="24"/>
              </w:rPr>
              <w:t>2017</w:t>
            </w:r>
            <w:r w:rsidR="00D438FB" w:rsidRPr="00D438FB">
              <w:rPr>
                <w:rFonts w:ascii="Times New Roman" w:eastAsia="Times New Roman" w:hAnsi="Times New Roman"/>
                <w:sz w:val="24"/>
                <w:szCs w:val="24"/>
              </w:rPr>
              <w:t xml:space="preserve"> год</w:t>
            </w:r>
          </w:p>
        </w:tc>
        <w:tc>
          <w:tcPr>
            <w:tcW w:w="1134" w:type="dxa"/>
            <w:shd w:val="clear" w:color="auto" w:fill="C6D9F1" w:themeFill="text2" w:themeFillTint="33"/>
          </w:tcPr>
          <w:p w:rsidR="00D438FB" w:rsidRPr="00D438FB" w:rsidRDefault="009209C2" w:rsidP="00D438FB">
            <w:pPr>
              <w:spacing w:after="200" w:line="276" w:lineRule="auto"/>
              <w:ind w:right="-108"/>
              <w:jc w:val="center"/>
              <w:rPr>
                <w:rFonts w:ascii="Times New Roman" w:eastAsia="Times New Roman" w:hAnsi="Times New Roman"/>
                <w:sz w:val="24"/>
                <w:szCs w:val="24"/>
              </w:rPr>
            </w:pPr>
            <w:r>
              <w:rPr>
                <w:rFonts w:ascii="Times New Roman" w:eastAsia="Times New Roman" w:hAnsi="Times New Roman"/>
                <w:sz w:val="24"/>
                <w:szCs w:val="24"/>
              </w:rPr>
              <w:t>2018</w:t>
            </w:r>
            <w:r w:rsidR="00D438FB" w:rsidRPr="00D438FB">
              <w:rPr>
                <w:rFonts w:ascii="Times New Roman" w:eastAsia="Times New Roman" w:hAnsi="Times New Roman"/>
                <w:sz w:val="24"/>
                <w:szCs w:val="24"/>
              </w:rPr>
              <w:t xml:space="preserve"> год</w:t>
            </w:r>
          </w:p>
          <w:p w:rsidR="00D438FB" w:rsidRPr="00D438FB" w:rsidRDefault="00D438FB" w:rsidP="00D438FB">
            <w:pPr>
              <w:spacing w:after="200" w:line="276" w:lineRule="auto"/>
              <w:jc w:val="center"/>
              <w:rPr>
                <w:rFonts w:ascii="Times New Roman" w:eastAsia="Times New Roman" w:hAnsi="Times New Roman"/>
                <w:sz w:val="24"/>
                <w:szCs w:val="24"/>
              </w:rPr>
            </w:pPr>
            <w:r w:rsidRPr="00D438FB">
              <w:rPr>
                <w:rFonts w:ascii="Times New Roman" w:eastAsia="Times New Roman" w:hAnsi="Times New Roman"/>
                <w:sz w:val="24"/>
                <w:szCs w:val="24"/>
              </w:rPr>
              <w:t>(оценка)</w:t>
            </w:r>
          </w:p>
        </w:tc>
        <w:tc>
          <w:tcPr>
            <w:tcW w:w="1276" w:type="dxa"/>
            <w:shd w:val="clear" w:color="auto" w:fill="C6D9F1" w:themeFill="text2" w:themeFillTint="33"/>
          </w:tcPr>
          <w:p w:rsidR="00D438FB" w:rsidRPr="00D438FB" w:rsidRDefault="009209C2" w:rsidP="00D438FB">
            <w:pPr>
              <w:tabs>
                <w:tab w:val="left" w:pos="-108"/>
              </w:tabs>
              <w:spacing w:after="200" w:line="276" w:lineRule="auto"/>
              <w:ind w:right="-126" w:hanging="108"/>
              <w:jc w:val="center"/>
              <w:rPr>
                <w:rFonts w:ascii="Times New Roman" w:eastAsia="Times New Roman" w:hAnsi="Times New Roman"/>
                <w:sz w:val="24"/>
                <w:szCs w:val="24"/>
              </w:rPr>
            </w:pPr>
            <w:r>
              <w:rPr>
                <w:rFonts w:ascii="Times New Roman" w:eastAsia="Times New Roman" w:hAnsi="Times New Roman"/>
                <w:sz w:val="24"/>
                <w:szCs w:val="24"/>
              </w:rPr>
              <w:t>2016</w:t>
            </w:r>
            <w:r w:rsidR="00D438FB" w:rsidRPr="00D438FB">
              <w:rPr>
                <w:rFonts w:ascii="Times New Roman" w:eastAsia="Times New Roman" w:hAnsi="Times New Roman"/>
                <w:sz w:val="24"/>
                <w:szCs w:val="24"/>
              </w:rPr>
              <w:t xml:space="preserve"> год</w:t>
            </w:r>
          </w:p>
        </w:tc>
        <w:tc>
          <w:tcPr>
            <w:tcW w:w="1270" w:type="dxa"/>
            <w:shd w:val="clear" w:color="auto" w:fill="C6D9F1" w:themeFill="text2" w:themeFillTint="33"/>
          </w:tcPr>
          <w:p w:rsidR="00D438FB" w:rsidRPr="00D438FB" w:rsidRDefault="009209C2" w:rsidP="00D438FB">
            <w:pPr>
              <w:tabs>
                <w:tab w:val="left" w:pos="-108"/>
              </w:tabs>
              <w:spacing w:after="200" w:line="276" w:lineRule="auto"/>
              <w:ind w:hanging="108"/>
              <w:jc w:val="center"/>
              <w:rPr>
                <w:rFonts w:ascii="Times New Roman" w:eastAsia="Times New Roman" w:hAnsi="Times New Roman"/>
                <w:sz w:val="24"/>
                <w:szCs w:val="24"/>
              </w:rPr>
            </w:pPr>
            <w:r>
              <w:rPr>
                <w:rFonts w:ascii="Times New Roman" w:eastAsia="Times New Roman" w:hAnsi="Times New Roman"/>
                <w:sz w:val="24"/>
                <w:szCs w:val="24"/>
              </w:rPr>
              <w:t>2017</w:t>
            </w:r>
            <w:r w:rsidR="00D438FB" w:rsidRPr="00D438FB">
              <w:rPr>
                <w:rFonts w:ascii="Times New Roman" w:eastAsia="Times New Roman" w:hAnsi="Times New Roman"/>
                <w:sz w:val="24"/>
                <w:szCs w:val="24"/>
              </w:rPr>
              <w:t xml:space="preserve"> год</w:t>
            </w:r>
          </w:p>
        </w:tc>
      </w:tr>
      <w:tr w:rsidR="00D438FB" w:rsidRPr="00D438FB" w:rsidTr="009209C2">
        <w:tc>
          <w:tcPr>
            <w:tcW w:w="2410" w:type="dxa"/>
            <w:shd w:val="clear" w:color="auto" w:fill="C6D9F1" w:themeFill="text2" w:themeFillTint="33"/>
          </w:tcPr>
          <w:p w:rsidR="00D438FB" w:rsidRPr="00D438FB" w:rsidRDefault="00D438FB" w:rsidP="00D438FB">
            <w:pPr>
              <w:spacing w:after="200" w:line="276" w:lineRule="auto"/>
              <w:jc w:val="center"/>
              <w:rPr>
                <w:rFonts w:ascii="Times New Roman" w:eastAsia="Times New Roman" w:hAnsi="Times New Roman"/>
              </w:rPr>
            </w:pPr>
            <w:r w:rsidRPr="00D438FB">
              <w:rPr>
                <w:rFonts w:ascii="Times New Roman" w:eastAsia="Times New Roman" w:hAnsi="Times New Roman"/>
              </w:rPr>
              <w:t>Оборот розничной торговли, тыс. руб.</w:t>
            </w:r>
          </w:p>
        </w:tc>
        <w:tc>
          <w:tcPr>
            <w:tcW w:w="1134" w:type="dxa"/>
            <w:shd w:val="clear" w:color="auto" w:fill="C6D9F1" w:themeFill="text2" w:themeFillTint="33"/>
          </w:tcPr>
          <w:p w:rsidR="00D438FB" w:rsidRPr="00D438FB" w:rsidRDefault="009209C2" w:rsidP="00D438FB">
            <w:pPr>
              <w:spacing w:after="200" w:line="276" w:lineRule="auto"/>
              <w:ind w:left="-94" w:right="-108"/>
              <w:jc w:val="center"/>
              <w:rPr>
                <w:rFonts w:ascii="Times New Roman" w:eastAsia="Times New Roman" w:hAnsi="Times New Roman"/>
              </w:rPr>
            </w:pPr>
            <w:r>
              <w:rPr>
                <w:rFonts w:ascii="Times New Roman" w:eastAsia="Times New Roman" w:hAnsi="Times New Roman"/>
              </w:rPr>
              <w:t>11379600</w:t>
            </w:r>
          </w:p>
        </w:tc>
        <w:tc>
          <w:tcPr>
            <w:tcW w:w="1134" w:type="dxa"/>
            <w:shd w:val="clear" w:color="auto" w:fill="C6D9F1" w:themeFill="text2" w:themeFillTint="33"/>
          </w:tcPr>
          <w:p w:rsidR="00D438FB" w:rsidRPr="00D438FB" w:rsidRDefault="009209C2" w:rsidP="00D438FB">
            <w:pPr>
              <w:spacing w:after="200" w:line="276" w:lineRule="auto"/>
              <w:ind w:right="-108" w:hanging="108"/>
              <w:jc w:val="center"/>
              <w:rPr>
                <w:rFonts w:ascii="Times New Roman" w:eastAsia="Times New Roman" w:hAnsi="Times New Roman"/>
              </w:rPr>
            </w:pPr>
            <w:r>
              <w:rPr>
                <w:rFonts w:ascii="Times New Roman" w:eastAsia="Times New Roman" w:hAnsi="Times New Roman"/>
              </w:rPr>
              <w:t>12823300</w:t>
            </w:r>
          </w:p>
        </w:tc>
        <w:tc>
          <w:tcPr>
            <w:tcW w:w="1134" w:type="dxa"/>
            <w:shd w:val="clear" w:color="auto" w:fill="C6D9F1" w:themeFill="text2" w:themeFillTint="33"/>
          </w:tcPr>
          <w:p w:rsidR="00D438FB" w:rsidRPr="00D438FB" w:rsidRDefault="009209C2" w:rsidP="00D438FB">
            <w:pPr>
              <w:spacing w:after="200" w:line="276" w:lineRule="auto"/>
              <w:ind w:right="-108"/>
              <w:jc w:val="center"/>
              <w:rPr>
                <w:rFonts w:ascii="Times New Roman" w:eastAsia="Times New Roman" w:hAnsi="Times New Roman"/>
              </w:rPr>
            </w:pPr>
            <w:r>
              <w:rPr>
                <w:rFonts w:ascii="Times New Roman" w:eastAsia="Times New Roman" w:hAnsi="Times New Roman"/>
              </w:rPr>
              <w:t>13283115</w:t>
            </w:r>
          </w:p>
        </w:tc>
        <w:tc>
          <w:tcPr>
            <w:tcW w:w="1134" w:type="dxa"/>
            <w:shd w:val="clear" w:color="auto" w:fill="C6D9F1" w:themeFill="text2" w:themeFillTint="33"/>
          </w:tcPr>
          <w:p w:rsidR="00D438FB" w:rsidRPr="00D438FB" w:rsidRDefault="009209C2" w:rsidP="00D438FB">
            <w:pPr>
              <w:spacing w:after="200" w:line="276" w:lineRule="auto"/>
              <w:ind w:right="-108"/>
              <w:jc w:val="center"/>
              <w:rPr>
                <w:rFonts w:ascii="Times New Roman" w:eastAsia="Times New Roman" w:hAnsi="Times New Roman"/>
              </w:rPr>
            </w:pPr>
            <w:r>
              <w:rPr>
                <w:rFonts w:ascii="Times New Roman" w:eastAsia="Times New Roman" w:hAnsi="Times New Roman"/>
              </w:rPr>
              <w:t>14091844</w:t>
            </w:r>
          </w:p>
        </w:tc>
        <w:tc>
          <w:tcPr>
            <w:tcW w:w="1276" w:type="dxa"/>
            <w:shd w:val="clear" w:color="auto" w:fill="C6D9F1" w:themeFill="text2" w:themeFillTint="33"/>
          </w:tcPr>
          <w:p w:rsidR="00D438FB" w:rsidRPr="00D438FB" w:rsidRDefault="009209C2" w:rsidP="00D438FB">
            <w:pPr>
              <w:spacing w:after="200" w:line="276" w:lineRule="auto"/>
              <w:jc w:val="center"/>
              <w:rPr>
                <w:rFonts w:ascii="Times New Roman" w:eastAsia="Times New Roman" w:hAnsi="Times New Roman"/>
                <w:color w:val="FF0000"/>
              </w:rPr>
            </w:pPr>
            <w:r w:rsidRPr="009209C2">
              <w:rPr>
                <w:rFonts w:ascii="Times New Roman" w:eastAsia="Times New Roman" w:hAnsi="Times New Roman"/>
              </w:rPr>
              <w:t>109,9</w:t>
            </w:r>
          </w:p>
        </w:tc>
        <w:tc>
          <w:tcPr>
            <w:tcW w:w="1270" w:type="dxa"/>
            <w:shd w:val="clear" w:color="auto" w:fill="C6D9F1" w:themeFill="text2" w:themeFillTint="33"/>
          </w:tcPr>
          <w:p w:rsidR="00D438FB" w:rsidRPr="00D438FB" w:rsidRDefault="009209C2" w:rsidP="00D438FB">
            <w:pPr>
              <w:spacing w:after="200" w:line="276" w:lineRule="auto"/>
              <w:jc w:val="center"/>
              <w:rPr>
                <w:rFonts w:ascii="Times New Roman" w:eastAsia="Times New Roman" w:hAnsi="Times New Roman"/>
                <w:color w:val="FF0000"/>
              </w:rPr>
            </w:pPr>
            <w:r w:rsidRPr="009209C2">
              <w:rPr>
                <w:rFonts w:ascii="Times New Roman" w:eastAsia="Times New Roman" w:hAnsi="Times New Roman"/>
              </w:rPr>
              <w:t>106,0</w:t>
            </w:r>
          </w:p>
        </w:tc>
      </w:tr>
    </w:tbl>
    <w:p w:rsidR="00D438FB" w:rsidRPr="00547429" w:rsidRDefault="00D438FB" w:rsidP="00D438FB">
      <w:pPr>
        <w:spacing w:line="269" w:lineRule="auto"/>
        <w:ind w:left="567" w:firstLine="709"/>
        <w:contextualSpacing/>
        <w:jc w:val="both"/>
        <w:rPr>
          <w:rFonts w:ascii="Times New Roman" w:eastAsia="Times New Roman" w:hAnsi="Times New Roman"/>
          <w:sz w:val="28"/>
          <w:szCs w:val="28"/>
          <w:lang w:eastAsia="ru-RU"/>
        </w:rPr>
      </w:pPr>
    </w:p>
    <w:p w:rsidR="00041F32" w:rsidRPr="00547429" w:rsidRDefault="00041F32" w:rsidP="00041F32">
      <w:pPr>
        <w:spacing w:line="269" w:lineRule="auto"/>
        <w:ind w:firstLine="709"/>
        <w:contextualSpacing/>
        <w:jc w:val="both"/>
        <w:rPr>
          <w:rFonts w:ascii="Times New Roman" w:eastAsia="Times New Roman" w:hAnsi="Times New Roman"/>
          <w:sz w:val="28"/>
          <w:szCs w:val="28"/>
          <w:lang w:eastAsia="ru-RU"/>
        </w:rPr>
      </w:pPr>
      <w:r w:rsidRPr="00547429">
        <w:rPr>
          <w:rFonts w:ascii="Times New Roman" w:eastAsia="Times New Roman" w:hAnsi="Times New Roman"/>
          <w:sz w:val="28"/>
          <w:szCs w:val="28"/>
          <w:lang w:eastAsia="ru-RU"/>
        </w:rPr>
        <w:t xml:space="preserve">Предприятиями розничной торговли население </w:t>
      </w:r>
      <w:proofErr w:type="spellStart"/>
      <w:r w:rsidRPr="00547429">
        <w:rPr>
          <w:rFonts w:ascii="Times New Roman" w:eastAsia="Times New Roman" w:hAnsi="Times New Roman"/>
          <w:sz w:val="28"/>
          <w:szCs w:val="28"/>
          <w:lang w:eastAsia="ru-RU"/>
        </w:rPr>
        <w:t>Динского</w:t>
      </w:r>
      <w:proofErr w:type="spellEnd"/>
      <w:r w:rsidRPr="00547429">
        <w:rPr>
          <w:rFonts w:ascii="Times New Roman" w:eastAsia="Times New Roman" w:hAnsi="Times New Roman"/>
          <w:sz w:val="28"/>
          <w:szCs w:val="28"/>
          <w:lang w:eastAsia="ru-RU"/>
        </w:rPr>
        <w:t xml:space="preserve"> района обеспечено полностью, качеством услуг удовлетворено. С целью увеличения оборота розничной торговли планируется открытие новых магазинов на арендуемых площадях и введение в эксплуатацию новых торговых объектов.</w:t>
      </w:r>
    </w:p>
    <w:p w:rsidR="00041F32" w:rsidRPr="00547429" w:rsidRDefault="00041F32" w:rsidP="00041F32">
      <w:pPr>
        <w:spacing w:line="269" w:lineRule="auto"/>
        <w:ind w:firstLine="709"/>
        <w:contextualSpacing/>
        <w:jc w:val="both"/>
        <w:rPr>
          <w:rFonts w:ascii="Times New Roman" w:eastAsia="Times New Roman" w:hAnsi="Times New Roman"/>
          <w:sz w:val="28"/>
          <w:szCs w:val="28"/>
          <w:lang w:eastAsia="ru-RU"/>
        </w:rPr>
      </w:pPr>
      <w:r w:rsidRPr="00547429">
        <w:rPr>
          <w:rFonts w:ascii="Times New Roman" w:eastAsia="Times New Roman" w:hAnsi="Times New Roman"/>
          <w:sz w:val="28"/>
          <w:szCs w:val="28"/>
          <w:lang w:eastAsia="ru-RU"/>
        </w:rPr>
        <w:t xml:space="preserve"> Анализ проведенного опроса потребителей товаров, работ и услуг о состоянии и развитии конкурентной среды показал, </w:t>
      </w:r>
      <w:r w:rsidR="00CF7094">
        <w:rPr>
          <w:rFonts w:ascii="Times New Roman" w:eastAsia="Times New Roman" w:hAnsi="Times New Roman"/>
          <w:sz w:val="28"/>
          <w:szCs w:val="28"/>
          <w:lang w:eastAsia="ru-RU"/>
        </w:rPr>
        <w:t>что 97,4%</w:t>
      </w:r>
      <w:r w:rsidRPr="00547429">
        <w:rPr>
          <w:rFonts w:ascii="Times New Roman" w:eastAsia="Times New Roman" w:hAnsi="Times New Roman"/>
          <w:sz w:val="28"/>
          <w:szCs w:val="28"/>
          <w:lang w:eastAsia="ru-RU"/>
        </w:rPr>
        <w:t xml:space="preserve"> респондентов считают достаточным количество предприятий в сфере розничной торговли.</w:t>
      </w:r>
    </w:p>
    <w:p w:rsidR="00041F32" w:rsidRDefault="00041F32" w:rsidP="00B20311">
      <w:pPr>
        <w:spacing w:line="269" w:lineRule="auto"/>
        <w:ind w:firstLine="709"/>
        <w:contextualSpacing/>
        <w:jc w:val="both"/>
        <w:rPr>
          <w:rFonts w:ascii="Times New Roman" w:eastAsia="Times New Roman" w:hAnsi="Times New Roman"/>
          <w:sz w:val="28"/>
          <w:szCs w:val="28"/>
          <w:lang w:eastAsia="ru-RU"/>
        </w:rPr>
      </w:pPr>
      <w:r w:rsidRPr="00547429">
        <w:rPr>
          <w:rFonts w:ascii="Times New Roman" w:eastAsia="Times New Roman" w:hAnsi="Times New Roman"/>
          <w:sz w:val="28"/>
          <w:szCs w:val="28"/>
          <w:lang w:eastAsia="ru-RU"/>
        </w:rPr>
        <w:t xml:space="preserve">Анализ вопроса удовлетворенности характеристиками товаров и услуг показал, что на долю ответивших «Скорее удовлетворен» приходится </w:t>
      </w:r>
      <w:r w:rsidR="00CF7094">
        <w:rPr>
          <w:rFonts w:ascii="Times New Roman" w:eastAsia="Times New Roman" w:hAnsi="Times New Roman"/>
          <w:sz w:val="28"/>
          <w:szCs w:val="28"/>
          <w:lang w:eastAsia="ru-RU"/>
        </w:rPr>
        <w:t>97,0%</w:t>
      </w:r>
      <w:r w:rsidRPr="00547429">
        <w:rPr>
          <w:rFonts w:ascii="Times New Roman" w:eastAsia="Times New Roman" w:hAnsi="Times New Roman"/>
          <w:sz w:val="28"/>
          <w:szCs w:val="28"/>
          <w:lang w:eastAsia="ru-RU"/>
        </w:rPr>
        <w:t xml:space="preserve"> от общего числа опрошенных респондентов.</w:t>
      </w:r>
    </w:p>
    <w:p w:rsidR="00CE7B34" w:rsidRPr="00041F32" w:rsidRDefault="00CE7B34" w:rsidP="00B20311">
      <w:pPr>
        <w:spacing w:line="269" w:lineRule="auto"/>
        <w:ind w:firstLine="709"/>
        <w:contextualSpacing/>
        <w:jc w:val="both"/>
        <w:rPr>
          <w:rFonts w:ascii="Times New Roman" w:eastAsia="Times New Roman" w:hAnsi="Times New Roman"/>
          <w:sz w:val="28"/>
          <w:szCs w:val="28"/>
          <w:lang w:eastAsia="ru-RU"/>
        </w:rPr>
      </w:pPr>
      <w:r w:rsidRPr="00CE7B34">
        <w:rPr>
          <w:rFonts w:ascii="Times New Roman" w:eastAsia="Times New Roman" w:hAnsi="Times New Roman"/>
          <w:sz w:val="28"/>
          <w:szCs w:val="28"/>
          <w:lang w:eastAsia="ru-RU"/>
        </w:rPr>
        <w:t xml:space="preserve">В 2019 году администрация района продолжит работу, направленную на развитие  потребительской  сферы, повышение уровня обеспеченности и </w:t>
      </w:r>
      <w:proofErr w:type="spellStart"/>
      <w:r w:rsidRPr="00CE7B34">
        <w:rPr>
          <w:rFonts w:ascii="Times New Roman" w:eastAsia="Times New Roman" w:hAnsi="Times New Roman"/>
          <w:sz w:val="28"/>
          <w:szCs w:val="28"/>
          <w:lang w:eastAsia="ru-RU"/>
        </w:rPr>
        <w:t>каче-ства</w:t>
      </w:r>
      <w:proofErr w:type="spellEnd"/>
      <w:r w:rsidRPr="00CE7B34">
        <w:rPr>
          <w:rFonts w:ascii="Times New Roman" w:eastAsia="Times New Roman" w:hAnsi="Times New Roman"/>
          <w:sz w:val="28"/>
          <w:szCs w:val="28"/>
          <w:lang w:eastAsia="ru-RU"/>
        </w:rPr>
        <w:t xml:space="preserve"> услуг потребительского рынка района посредством совершенствования и </w:t>
      </w:r>
      <w:proofErr w:type="gramStart"/>
      <w:r w:rsidRPr="00CE7B34">
        <w:rPr>
          <w:rFonts w:ascii="Times New Roman" w:eastAsia="Times New Roman" w:hAnsi="Times New Roman"/>
          <w:sz w:val="28"/>
          <w:szCs w:val="28"/>
          <w:lang w:eastAsia="ru-RU"/>
        </w:rPr>
        <w:t>создания</w:t>
      </w:r>
      <w:proofErr w:type="gramEnd"/>
      <w:r w:rsidRPr="00CE7B34">
        <w:rPr>
          <w:rFonts w:ascii="Times New Roman" w:eastAsia="Times New Roman" w:hAnsi="Times New Roman"/>
          <w:sz w:val="28"/>
          <w:szCs w:val="28"/>
          <w:lang w:eastAsia="ru-RU"/>
        </w:rPr>
        <w:t xml:space="preserve"> необходимых для этого условий, в том числе актуализации схемы размещения нестационарных торговых объектов;  совершенствован</w:t>
      </w:r>
      <w:r w:rsidR="00D02E04">
        <w:rPr>
          <w:rFonts w:ascii="Times New Roman" w:eastAsia="Times New Roman" w:hAnsi="Times New Roman"/>
          <w:sz w:val="28"/>
          <w:szCs w:val="28"/>
          <w:lang w:eastAsia="ru-RU"/>
        </w:rPr>
        <w:t>ия ярмарочной торговли, создания</w:t>
      </w:r>
      <w:r w:rsidRPr="00CE7B34">
        <w:rPr>
          <w:rFonts w:ascii="Times New Roman" w:eastAsia="Times New Roman" w:hAnsi="Times New Roman"/>
          <w:sz w:val="28"/>
          <w:szCs w:val="28"/>
          <w:lang w:eastAsia="ru-RU"/>
        </w:rPr>
        <w:t xml:space="preserve"> условий для реализации продукции крестьянско-фермерских хозяйств,  излишков продукции с личных подсобных </w:t>
      </w:r>
      <w:r w:rsidR="00D02E04">
        <w:rPr>
          <w:rFonts w:ascii="Times New Roman" w:eastAsia="Times New Roman" w:hAnsi="Times New Roman"/>
          <w:sz w:val="28"/>
          <w:szCs w:val="28"/>
          <w:lang w:eastAsia="ru-RU"/>
        </w:rPr>
        <w:t>хозяйств на ярмарках, проведения</w:t>
      </w:r>
      <w:r w:rsidRPr="00CE7B34">
        <w:rPr>
          <w:rFonts w:ascii="Times New Roman" w:eastAsia="Times New Roman" w:hAnsi="Times New Roman"/>
          <w:sz w:val="28"/>
          <w:szCs w:val="28"/>
          <w:lang w:eastAsia="ru-RU"/>
        </w:rPr>
        <w:t xml:space="preserve"> поддержанного предпринимателями оформления ярмарочных торговых мест в едино</w:t>
      </w:r>
      <w:r w:rsidR="00D02E04">
        <w:rPr>
          <w:rFonts w:ascii="Times New Roman" w:eastAsia="Times New Roman" w:hAnsi="Times New Roman"/>
          <w:sz w:val="28"/>
          <w:szCs w:val="28"/>
          <w:lang w:eastAsia="ru-RU"/>
        </w:rPr>
        <w:t>м «кубанском» стиле; обеспечения</w:t>
      </w:r>
      <w:r w:rsidRPr="00CE7B34">
        <w:rPr>
          <w:rFonts w:ascii="Times New Roman" w:eastAsia="Times New Roman" w:hAnsi="Times New Roman"/>
          <w:sz w:val="28"/>
          <w:szCs w:val="28"/>
          <w:lang w:eastAsia="ru-RU"/>
        </w:rPr>
        <w:t xml:space="preserve"> соблюдения хозяйствующими субъектами требований действующего законодательства в сфере торговой деятельности и защиты прав потребителей.</w:t>
      </w:r>
    </w:p>
    <w:p w:rsidR="00041F32" w:rsidRPr="00041F32" w:rsidRDefault="00041F32" w:rsidP="00041F32">
      <w:pPr>
        <w:spacing w:line="269" w:lineRule="auto"/>
        <w:ind w:firstLine="708"/>
        <w:jc w:val="both"/>
        <w:rPr>
          <w:rFonts w:ascii="Times New Roman" w:eastAsia="Times New Roman" w:hAnsi="Times New Roman"/>
          <w:sz w:val="28"/>
          <w:szCs w:val="28"/>
          <w:lang w:eastAsia="ru-RU"/>
        </w:rPr>
      </w:pPr>
    </w:p>
    <w:p w:rsidR="00041F32" w:rsidRDefault="00041F32" w:rsidP="00041F32">
      <w:pPr>
        <w:spacing w:line="269" w:lineRule="auto"/>
        <w:ind w:firstLine="709"/>
        <w:jc w:val="both"/>
        <w:rPr>
          <w:rFonts w:ascii="Times New Roman" w:eastAsia="Times New Roman" w:hAnsi="Times New Roman"/>
          <w:b/>
          <w:sz w:val="28"/>
          <w:szCs w:val="28"/>
          <w:lang w:eastAsia="ru-RU"/>
        </w:rPr>
      </w:pPr>
      <w:r w:rsidRPr="00CF7094">
        <w:rPr>
          <w:rFonts w:ascii="Times New Roman" w:eastAsia="Times New Roman" w:hAnsi="Times New Roman"/>
          <w:b/>
          <w:sz w:val="28"/>
          <w:szCs w:val="28"/>
          <w:lang w:eastAsia="ru-RU"/>
        </w:rPr>
        <w:t>Рынок услуг перевозок пассажиров наземным транспортом</w:t>
      </w:r>
    </w:p>
    <w:p w:rsidR="00CF7094" w:rsidRPr="00041F32" w:rsidRDefault="00CF7094" w:rsidP="00041F32">
      <w:pPr>
        <w:spacing w:line="269" w:lineRule="auto"/>
        <w:ind w:firstLine="709"/>
        <w:jc w:val="both"/>
        <w:rPr>
          <w:rFonts w:ascii="Times New Roman" w:eastAsia="Times New Roman" w:hAnsi="Times New Roman"/>
          <w:b/>
          <w:sz w:val="28"/>
          <w:szCs w:val="28"/>
          <w:lang w:eastAsia="ru-RU"/>
        </w:rPr>
      </w:pP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xml:space="preserve">Основными видами услуг транспортного комплекса </w:t>
      </w:r>
      <w:proofErr w:type="spellStart"/>
      <w:r w:rsidRPr="00C92271">
        <w:rPr>
          <w:rFonts w:ascii="Times New Roman" w:eastAsia="Times New Roman" w:hAnsi="Times New Roman"/>
          <w:sz w:val="28"/>
          <w:szCs w:val="28"/>
          <w:lang w:eastAsia="ru-RU"/>
        </w:rPr>
        <w:t>Динского</w:t>
      </w:r>
      <w:proofErr w:type="spellEnd"/>
      <w:r w:rsidRPr="00C92271">
        <w:rPr>
          <w:rFonts w:ascii="Times New Roman" w:eastAsia="Times New Roman" w:hAnsi="Times New Roman"/>
          <w:sz w:val="28"/>
          <w:szCs w:val="28"/>
          <w:lang w:eastAsia="ru-RU"/>
        </w:rPr>
        <w:t xml:space="preserve"> района являются автомобильные перевозки пассажиров и грузов. На развитие отрасли оказывает влияние состояние конъюнктуры рынка транспортных услуг, изменения в законодательстве. Все населенные пункты муниципального образования охвачены транспортным обслуживанием маршрутами регулярного сообщения с районным центром.</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xml:space="preserve">Немаловажной задачей муниципальной власти является обеспечение качественного транспортного обслуживания наших жителей как на </w:t>
      </w:r>
      <w:proofErr w:type="spellStart"/>
      <w:r w:rsidRPr="00C92271">
        <w:rPr>
          <w:rFonts w:ascii="Times New Roman" w:eastAsia="Times New Roman" w:hAnsi="Times New Roman"/>
          <w:sz w:val="28"/>
          <w:szCs w:val="28"/>
          <w:lang w:eastAsia="ru-RU"/>
        </w:rPr>
        <w:lastRenderedPageBreak/>
        <w:t>внутристаничных</w:t>
      </w:r>
      <w:proofErr w:type="spellEnd"/>
      <w:r w:rsidRPr="00C92271">
        <w:rPr>
          <w:rFonts w:ascii="Times New Roman" w:eastAsia="Times New Roman" w:hAnsi="Times New Roman"/>
          <w:sz w:val="28"/>
          <w:szCs w:val="28"/>
          <w:lang w:eastAsia="ru-RU"/>
        </w:rPr>
        <w:t>, так и  на пригородных внутрирайонных маршрутах. Протяженность автобусной маршрутной сети составляет 932,3 км.</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В 2018 году для улучшения дорожной инфраструктуры и повышения безопасности и транспортного обслуживания в районе завершена реконструкция федеральной автомагистрали «Дон» (на участке 1250 км - 1319 км), предусматривающая расширение проезжей части до 6 полос, строительство 8 транспортных развязок в разных уровнях и надземных пешеходных переходов.</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xml:space="preserve">Территорию района пересекают три железнодорожные магистрали общегосударственного значения, по которым осуществляются пассажирские и грузовые перевозки. В станицах Динская и </w:t>
      </w:r>
      <w:proofErr w:type="spellStart"/>
      <w:r w:rsidRPr="00C92271">
        <w:rPr>
          <w:rFonts w:ascii="Times New Roman" w:eastAsia="Times New Roman" w:hAnsi="Times New Roman"/>
          <w:sz w:val="28"/>
          <w:szCs w:val="28"/>
          <w:lang w:eastAsia="ru-RU"/>
        </w:rPr>
        <w:t>Новотитаровская</w:t>
      </w:r>
      <w:proofErr w:type="spellEnd"/>
      <w:r w:rsidRPr="00C92271">
        <w:rPr>
          <w:rFonts w:ascii="Times New Roman" w:eastAsia="Times New Roman" w:hAnsi="Times New Roman"/>
          <w:sz w:val="28"/>
          <w:szCs w:val="28"/>
          <w:lang w:eastAsia="ru-RU"/>
        </w:rPr>
        <w:t xml:space="preserve"> работают два крупных железнодорожных узла. Имеются 6 железнодорожных станций во всех крупных населенных пунктах района, 9 железнодорожных переездов.</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proofErr w:type="gramStart"/>
      <w:r w:rsidRPr="00C92271">
        <w:rPr>
          <w:rFonts w:ascii="Times New Roman" w:eastAsia="Times New Roman" w:hAnsi="Times New Roman"/>
          <w:sz w:val="28"/>
          <w:szCs w:val="28"/>
          <w:lang w:eastAsia="ru-RU"/>
        </w:rPr>
        <w:t>Администрацией района в минувшем году организованы и проведены совместно с районным отделом Государственной инспекции безопасности дорожного движения комплексные комиссионные проверки эксплуатационного состояния улично-дорожной сети на маршрутах движения пассажирского автотранспорта и школьных автобусов, а также профилактические мероприятия, направленные на повышение безопасности дорожного движения: четыре этапа профилактической операции «Автобус», профилактические мероприятия «Грузовик», «Внимание!</w:t>
      </w:r>
      <w:proofErr w:type="gramEnd"/>
      <w:r w:rsidRPr="00C92271">
        <w:rPr>
          <w:rFonts w:ascii="Times New Roman" w:eastAsia="Times New Roman" w:hAnsi="Times New Roman"/>
          <w:sz w:val="28"/>
          <w:szCs w:val="28"/>
          <w:lang w:eastAsia="ru-RU"/>
        </w:rPr>
        <w:t xml:space="preserve"> Дети!», «Пешеход», «Мотоцикл», «Внимание! Переезд!». Опубликовано 105 статей в районной газете «Трибуна» по проблемам обеспечения безопасности дорожного движения на территории района. За отчетный период проведено 5 заседаний районной комиссии по безопасности дорожного движения.</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Решением Арбитражного суда Краснодарского края от 08.06.2018 по делу А32-23603/17-14/97Б ОАО «</w:t>
      </w:r>
      <w:proofErr w:type="spellStart"/>
      <w:r w:rsidRPr="00C92271">
        <w:rPr>
          <w:rFonts w:ascii="Times New Roman" w:eastAsia="Times New Roman" w:hAnsi="Times New Roman"/>
          <w:sz w:val="28"/>
          <w:szCs w:val="28"/>
          <w:lang w:eastAsia="ru-RU"/>
        </w:rPr>
        <w:t>Динское</w:t>
      </w:r>
      <w:proofErr w:type="spellEnd"/>
      <w:r w:rsidRPr="00C92271">
        <w:rPr>
          <w:rFonts w:ascii="Times New Roman" w:eastAsia="Times New Roman" w:hAnsi="Times New Roman"/>
          <w:sz w:val="28"/>
          <w:szCs w:val="28"/>
          <w:lang w:eastAsia="ru-RU"/>
        </w:rPr>
        <w:t xml:space="preserve"> АТП» признано несостоятельным (банкротом). В настоящее время муниципальные пригородные маршруты обслуживает единственный перевозчик – индивидуальный предприниматель Медведев Александр Михайлович. В связи с чем, количество перевезенных пассажиров по отношению к уровню 2017 года уменьшилось на 55,4 % и составило 780,73 тыс. чел., пассажирооборот уменьшился на 64,5% и составил 14,6 млн. пасс/</w:t>
      </w:r>
      <w:proofErr w:type="gramStart"/>
      <w:r w:rsidRPr="00C92271">
        <w:rPr>
          <w:rFonts w:ascii="Times New Roman" w:eastAsia="Times New Roman" w:hAnsi="Times New Roman"/>
          <w:sz w:val="28"/>
          <w:szCs w:val="28"/>
          <w:lang w:eastAsia="ru-RU"/>
        </w:rPr>
        <w:t>км</w:t>
      </w:r>
      <w:proofErr w:type="gramEnd"/>
      <w:r w:rsidRPr="00C92271">
        <w:rPr>
          <w:rFonts w:ascii="Times New Roman" w:eastAsia="Times New Roman" w:hAnsi="Times New Roman"/>
          <w:sz w:val="28"/>
          <w:szCs w:val="28"/>
          <w:lang w:eastAsia="ru-RU"/>
        </w:rPr>
        <w:t xml:space="preserve">. </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Объем услуг по пассажирским перевозкам за отчетный период составил 34,8 млн. руб., что на 56% меньше уровня аналогичного периода 2017 года.</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С целью повышения конкурентоспособности, комплексной безопасности, повышения доступности автомобильных дорог, улучшения инвестиционного климата сформированы приоритетные направления в перспективе развития транспортной инфраструктуры:</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сохранение, реконструкция и модернизация автомобильных дорог;</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lastRenderedPageBreak/>
        <w:t>- повышение доступности услуг транспортного комплекса для населения и экономики муниципального образования Динской район.</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xml:space="preserve">Для достижения поставленных целей развития транспортной инфраструктуры </w:t>
      </w:r>
      <w:proofErr w:type="spellStart"/>
      <w:r w:rsidRPr="00C92271">
        <w:rPr>
          <w:rFonts w:ascii="Times New Roman" w:eastAsia="Times New Roman" w:hAnsi="Times New Roman"/>
          <w:sz w:val="28"/>
          <w:szCs w:val="28"/>
          <w:lang w:eastAsia="ru-RU"/>
        </w:rPr>
        <w:t>Динского</w:t>
      </w:r>
      <w:proofErr w:type="spellEnd"/>
      <w:r w:rsidRPr="00C92271">
        <w:rPr>
          <w:rFonts w:ascii="Times New Roman" w:eastAsia="Times New Roman" w:hAnsi="Times New Roman"/>
          <w:sz w:val="28"/>
          <w:szCs w:val="28"/>
          <w:lang w:eastAsia="ru-RU"/>
        </w:rPr>
        <w:t xml:space="preserve"> района необходимо решение следующих задач:</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ежегодное участие в краевых государственных и ведомственных целевых программах, направленных на развитие и улучшение состояния дорог местного значения;</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повышение уровня охвата пассажирскими перевозками населенных пунктов муниципального образования за счет открытия новых маршрутов регулярного сообщения, в том числе в развивающихся новых микрорайонах;</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повышение эффективности функционирования транспортной системы за счет внедрения прогрессивных технологий;</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повышение уровня комфортности, безопасности транспортной системы и ее доступности, в том числе для маломобильных категорий граждан;</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повышение эффективности функционирования системы управления в области обеспечения безопасности дорожного движения на местном уровне.</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 xml:space="preserve">В результате совместного оказания транспортных услуг населению автотранспортным предприятием и представителями малого бизнеса можно говорить о полном удовлетворении потребностей жителей района в транспортных перевозках. </w:t>
      </w:r>
    </w:p>
    <w:p w:rsidR="00C92271" w:rsidRPr="00C92271"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Анализ проведенного опроса потребителей товаров, работ и услуг о состоянии и развитии конкурентной среды показал, что 86% респондентов считают достаточным количество учреждений в сфере перевозок пассажиров</w:t>
      </w:r>
      <w:r w:rsidR="00D02E04">
        <w:rPr>
          <w:rFonts w:ascii="Times New Roman" w:eastAsia="Times New Roman" w:hAnsi="Times New Roman"/>
          <w:sz w:val="28"/>
          <w:szCs w:val="28"/>
          <w:lang w:eastAsia="ru-RU"/>
        </w:rPr>
        <w:t xml:space="preserve"> </w:t>
      </w:r>
      <w:r w:rsidRPr="00C92271">
        <w:rPr>
          <w:rFonts w:ascii="Times New Roman" w:eastAsia="Times New Roman" w:hAnsi="Times New Roman"/>
          <w:sz w:val="28"/>
          <w:szCs w:val="28"/>
          <w:lang w:eastAsia="ru-RU"/>
        </w:rPr>
        <w:t>наземным транспортом.</w:t>
      </w:r>
    </w:p>
    <w:p w:rsidR="00041F32" w:rsidRDefault="00C92271" w:rsidP="00C92271">
      <w:pPr>
        <w:spacing w:line="269" w:lineRule="auto"/>
        <w:ind w:firstLine="720"/>
        <w:jc w:val="both"/>
        <w:rPr>
          <w:rFonts w:ascii="Times New Roman" w:eastAsia="Times New Roman" w:hAnsi="Times New Roman"/>
          <w:sz w:val="28"/>
          <w:szCs w:val="28"/>
          <w:lang w:eastAsia="ru-RU"/>
        </w:rPr>
      </w:pPr>
      <w:r w:rsidRPr="00C92271">
        <w:rPr>
          <w:rFonts w:ascii="Times New Roman" w:eastAsia="Times New Roman" w:hAnsi="Times New Roman"/>
          <w:sz w:val="28"/>
          <w:szCs w:val="28"/>
          <w:lang w:eastAsia="ru-RU"/>
        </w:rPr>
        <w:t>Анализ вопроса удовлетворенности характеристиками товаров и услуг показал, что на долю ответивших «Скорее удовлетворен» приходится 90,3% от общего числа опрошенных респондентов.</w:t>
      </w:r>
    </w:p>
    <w:p w:rsidR="00C92271" w:rsidRPr="00041F32" w:rsidRDefault="00C92271" w:rsidP="00C92271">
      <w:pPr>
        <w:spacing w:line="269" w:lineRule="auto"/>
        <w:ind w:firstLine="720"/>
        <w:jc w:val="both"/>
        <w:rPr>
          <w:rFonts w:ascii="Times New Roman" w:eastAsia="Times New Roman" w:hAnsi="Times New Roman"/>
          <w:sz w:val="28"/>
          <w:szCs w:val="28"/>
          <w:lang w:eastAsia="ru-RU"/>
        </w:rPr>
      </w:pPr>
    </w:p>
    <w:p w:rsidR="00041F32" w:rsidRDefault="00041F32" w:rsidP="00041F32">
      <w:pPr>
        <w:spacing w:line="269" w:lineRule="auto"/>
        <w:ind w:firstLine="720"/>
        <w:jc w:val="both"/>
        <w:rPr>
          <w:rFonts w:ascii="Times New Roman" w:eastAsia="Times New Roman" w:hAnsi="Times New Roman"/>
          <w:b/>
          <w:sz w:val="28"/>
          <w:szCs w:val="28"/>
          <w:lang w:eastAsia="ru-RU"/>
        </w:rPr>
      </w:pPr>
      <w:r w:rsidRPr="00CF7094">
        <w:rPr>
          <w:rFonts w:ascii="Times New Roman" w:eastAsia="Times New Roman" w:hAnsi="Times New Roman"/>
          <w:b/>
          <w:sz w:val="28"/>
          <w:szCs w:val="28"/>
          <w:lang w:eastAsia="ru-RU"/>
        </w:rPr>
        <w:t>Рынок услуг связи</w:t>
      </w:r>
    </w:p>
    <w:p w:rsidR="00CF7094" w:rsidRPr="00041F32" w:rsidRDefault="00CF7094" w:rsidP="00041F32">
      <w:pPr>
        <w:spacing w:line="269" w:lineRule="auto"/>
        <w:ind w:firstLine="720"/>
        <w:jc w:val="both"/>
        <w:rPr>
          <w:rFonts w:ascii="Times New Roman" w:eastAsia="Times New Roman" w:hAnsi="Times New Roman"/>
          <w:b/>
          <w:sz w:val="28"/>
          <w:szCs w:val="28"/>
          <w:lang w:eastAsia="ru-RU"/>
        </w:rPr>
      </w:pPr>
    </w:p>
    <w:p w:rsidR="00C92271" w:rsidRPr="00C92271"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Связь является наиболее перспективной и динамично развивающейся отраслью экономики района, обладающей потенциалом долгосрочного экономического роста. </w:t>
      </w:r>
    </w:p>
    <w:p w:rsidR="00C92271" w:rsidRPr="00C92271"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В настоящее время состояние телекоммуникаций и информационной среды </w:t>
      </w:r>
      <w:proofErr w:type="spellStart"/>
      <w:r w:rsidRPr="00C92271">
        <w:rPr>
          <w:rFonts w:ascii="Times New Roman" w:eastAsia="Times New Roman" w:hAnsi="Times New Roman"/>
          <w:bCs/>
          <w:sz w:val="28"/>
          <w:szCs w:val="28"/>
          <w:lang w:eastAsia="ru-RU"/>
        </w:rPr>
        <w:t>Динского</w:t>
      </w:r>
      <w:proofErr w:type="spellEnd"/>
      <w:r w:rsidRPr="00C92271">
        <w:rPr>
          <w:rFonts w:ascii="Times New Roman" w:eastAsia="Times New Roman" w:hAnsi="Times New Roman"/>
          <w:bCs/>
          <w:sz w:val="28"/>
          <w:szCs w:val="28"/>
          <w:lang w:eastAsia="ru-RU"/>
        </w:rPr>
        <w:t xml:space="preserve"> района немного отстает от требований времени, несмотря на то, что в течение последних пяти лет увеличилась пропускная способность телекоммуникационных каналов за счет прокладки оптоволоконных кабелей, выхода в глобальную сеть </w:t>
      </w:r>
      <w:proofErr w:type="spellStart"/>
      <w:r w:rsidRPr="00C92271">
        <w:rPr>
          <w:rFonts w:ascii="Times New Roman" w:eastAsia="Times New Roman" w:hAnsi="Times New Roman"/>
          <w:bCs/>
          <w:sz w:val="28"/>
          <w:szCs w:val="28"/>
          <w:lang w:eastAsia="ru-RU"/>
        </w:rPr>
        <w:t>Internet</w:t>
      </w:r>
      <w:proofErr w:type="spellEnd"/>
      <w:r w:rsidRPr="00C92271">
        <w:rPr>
          <w:rFonts w:ascii="Times New Roman" w:eastAsia="Times New Roman" w:hAnsi="Times New Roman"/>
          <w:bCs/>
          <w:sz w:val="28"/>
          <w:szCs w:val="28"/>
          <w:lang w:eastAsia="ru-RU"/>
        </w:rPr>
        <w:t xml:space="preserve">, развития фирм мобильной связи. Растет </w:t>
      </w:r>
      <w:r w:rsidRPr="00C92271">
        <w:rPr>
          <w:rFonts w:ascii="Times New Roman" w:eastAsia="Times New Roman" w:hAnsi="Times New Roman"/>
          <w:bCs/>
          <w:sz w:val="28"/>
          <w:szCs w:val="28"/>
          <w:lang w:eastAsia="ru-RU"/>
        </w:rPr>
        <w:lastRenderedPageBreak/>
        <w:t xml:space="preserve">рынок информационных услуг, обеспечен выход в </w:t>
      </w:r>
      <w:proofErr w:type="spellStart"/>
      <w:r w:rsidRPr="00C92271">
        <w:rPr>
          <w:rFonts w:ascii="Times New Roman" w:eastAsia="Times New Roman" w:hAnsi="Times New Roman"/>
          <w:bCs/>
          <w:sz w:val="28"/>
          <w:szCs w:val="28"/>
          <w:lang w:eastAsia="ru-RU"/>
        </w:rPr>
        <w:t>Internet</w:t>
      </w:r>
      <w:proofErr w:type="spellEnd"/>
      <w:r w:rsidRPr="00C92271">
        <w:rPr>
          <w:rFonts w:ascii="Times New Roman" w:eastAsia="Times New Roman" w:hAnsi="Times New Roman"/>
          <w:bCs/>
          <w:sz w:val="28"/>
          <w:szCs w:val="28"/>
          <w:lang w:eastAsia="ru-RU"/>
        </w:rPr>
        <w:t xml:space="preserve"> для сотрудников организаций, студентов и школьников. </w:t>
      </w:r>
    </w:p>
    <w:p w:rsidR="00C92271" w:rsidRPr="00C92271"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Объем услуг связи по крупным и средним организациям за 2018 год составил 145,5 млн. руб. или 105,3% к 2017 году. Весь объем услуг приходится на почтовую деятельность.</w:t>
      </w:r>
    </w:p>
    <w:p w:rsidR="00C92271" w:rsidRPr="00C92271"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Сложившаяся монополия ФГУП "Почта России" на рынке РФ в целом, и </w:t>
      </w:r>
      <w:proofErr w:type="spellStart"/>
      <w:r w:rsidRPr="00C92271">
        <w:rPr>
          <w:rFonts w:ascii="Times New Roman" w:eastAsia="Times New Roman" w:hAnsi="Times New Roman"/>
          <w:bCs/>
          <w:sz w:val="28"/>
          <w:szCs w:val="28"/>
          <w:lang w:eastAsia="ru-RU"/>
        </w:rPr>
        <w:t>Динском</w:t>
      </w:r>
      <w:proofErr w:type="spellEnd"/>
      <w:r w:rsidRPr="00C92271">
        <w:rPr>
          <w:rFonts w:ascii="Times New Roman" w:eastAsia="Times New Roman" w:hAnsi="Times New Roman"/>
          <w:bCs/>
          <w:sz w:val="28"/>
          <w:szCs w:val="28"/>
          <w:lang w:eastAsia="ru-RU"/>
        </w:rPr>
        <w:t xml:space="preserve"> районе в частности, значительно влияет на качество предоставляемых услуг. Услуги почтовой связи оказывает филиал ФГУП «Почта России» Динской почтамт. Почтовые услуги постоянно востребованы: письма, бандероли, посылки, денежные переводы, а в перспективе объем оказываемых услуг будет только увеличиваться. </w:t>
      </w:r>
    </w:p>
    <w:p w:rsidR="00C92271" w:rsidRPr="00C92271"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Рынок услуг связи на территории района стабильно развивается. Большое влияние на развитие отрасли оказывают территориальные и климатические особенности района, свои услуги широкополосного доступа в сеть Интернет на скорости не менее 1 Мби</w:t>
      </w:r>
      <w:r w:rsidR="00AA1CE0">
        <w:rPr>
          <w:rFonts w:ascii="Times New Roman" w:eastAsia="Times New Roman" w:hAnsi="Times New Roman"/>
          <w:bCs/>
          <w:sz w:val="28"/>
          <w:szCs w:val="28"/>
          <w:lang w:eastAsia="ru-RU"/>
        </w:rPr>
        <w:t>т/</w:t>
      </w:r>
      <w:proofErr w:type="gramStart"/>
      <w:r w:rsidR="00AA1CE0">
        <w:rPr>
          <w:rFonts w:ascii="Times New Roman" w:eastAsia="Times New Roman" w:hAnsi="Times New Roman"/>
          <w:bCs/>
          <w:sz w:val="28"/>
          <w:szCs w:val="28"/>
          <w:lang w:eastAsia="ru-RU"/>
        </w:rPr>
        <w:t>сек</w:t>
      </w:r>
      <w:proofErr w:type="gramEnd"/>
      <w:r w:rsidR="00AA1CE0">
        <w:rPr>
          <w:rFonts w:ascii="Times New Roman" w:eastAsia="Times New Roman" w:hAnsi="Times New Roman"/>
          <w:bCs/>
          <w:sz w:val="28"/>
          <w:szCs w:val="28"/>
          <w:lang w:eastAsia="ru-RU"/>
        </w:rPr>
        <w:t xml:space="preserve"> предоставляет крупный опе</w:t>
      </w:r>
      <w:r w:rsidRPr="00C92271">
        <w:rPr>
          <w:rFonts w:ascii="Times New Roman" w:eastAsia="Times New Roman" w:hAnsi="Times New Roman"/>
          <w:bCs/>
          <w:sz w:val="28"/>
          <w:szCs w:val="28"/>
          <w:lang w:eastAsia="ru-RU"/>
        </w:rPr>
        <w:t>ратор связи ОАО "Ростелеком", который является единственным в этом виде услуг. Услуги мобильного доступа в сеть Интернет предоставляют четыре оператора - ОАО "ВымпелКом", ОАО "МегаФон" и ОАО "МТС", ЗАО «Телеком-Евразия». Количество абонентов сотовой связи составляет порядка 127 тыс. абонентов. Мобильный доступ в сеть Интернет осуществляется по технологии третьего поколения (3G), а также по технологии четвертого поколения (4G). Услугами местной телефонной связи на территории района пользуются 32 тысячи абонентов, услугами скоростного интернета – почти 40 тысяч абонентов.</w:t>
      </w:r>
    </w:p>
    <w:p w:rsidR="00C92271" w:rsidRPr="00C92271"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На протяжении последних лет в районе поэтапно производится строительство волоконно-оптической линии. </w:t>
      </w:r>
    </w:p>
    <w:p w:rsidR="00C92271" w:rsidRPr="00C92271"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 xml:space="preserve">Несмотря на увеличение количества компаний доступа к сети Интернет в </w:t>
      </w:r>
      <w:proofErr w:type="spellStart"/>
      <w:r w:rsidRPr="00C92271">
        <w:rPr>
          <w:rFonts w:ascii="Times New Roman" w:eastAsia="Times New Roman" w:hAnsi="Times New Roman"/>
          <w:bCs/>
          <w:sz w:val="28"/>
          <w:szCs w:val="28"/>
          <w:lang w:eastAsia="ru-RU"/>
        </w:rPr>
        <w:t>Динском</w:t>
      </w:r>
      <w:proofErr w:type="spellEnd"/>
      <w:r w:rsidRPr="00C92271">
        <w:rPr>
          <w:rFonts w:ascii="Times New Roman" w:eastAsia="Times New Roman" w:hAnsi="Times New Roman"/>
          <w:bCs/>
          <w:sz w:val="28"/>
          <w:szCs w:val="28"/>
          <w:lang w:eastAsia="ru-RU"/>
        </w:rPr>
        <w:t xml:space="preserve"> районе, доминирующее положение на рынке занимает ОАО «МТС».</w:t>
      </w:r>
    </w:p>
    <w:p w:rsidR="00C92271" w:rsidRPr="00C92271"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Анализ проведенного опроса потребителей товаров, работ и услуг о состоянии и развитии конкурентной среды показал, что 90,7% респондентов считают достаточным количество учреждений в сфере услуг связи.</w:t>
      </w:r>
    </w:p>
    <w:p w:rsidR="00C92271" w:rsidRPr="00C92271"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Анализ вопроса удовлетворенности характеристиками товаров и услуг показал, что на долю ответивших «Скорее удовлетворен» приходится 94,6% от общего числа опрошенных респондентов.</w:t>
      </w:r>
    </w:p>
    <w:p w:rsidR="00C92271" w:rsidRPr="00C92271"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Административные барьеры в данной отрасли отсутствуют.</w:t>
      </w:r>
    </w:p>
    <w:p w:rsidR="00041F32" w:rsidRDefault="00C92271" w:rsidP="00C92271">
      <w:pPr>
        <w:spacing w:line="269" w:lineRule="auto"/>
        <w:ind w:firstLine="720"/>
        <w:jc w:val="both"/>
        <w:rPr>
          <w:rFonts w:ascii="Times New Roman" w:eastAsia="Times New Roman" w:hAnsi="Times New Roman"/>
          <w:bCs/>
          <w:sz w:val="28"/>
          <w:szCs w:val="28"/>
          <w:lang w:eastAsia="ru-RU"/>
        </w:rPr>
      </w:pPr>
      <w:r w:rsidRPr="00C92271">
        <w:rPr>
          <w:rFonts w:ascii="Times New Roman" w:eastAsia="Times New Roman" w:hAnsi="Times New Roman"/>
          <w:bCs/>
          <w:sz w:val="28"/>
          <w:szCs w:val="28"/>
          <w:lang w:eastAsia="ru-RU"/>
        </w:rPr>
        <w:t>Для развития конкуренции на данном рынке необходимо проводить работу по привлечению дополнительных провайдеров связи.</w:t>
      </w:r>
    </w:p>
    <w:p w:rsidR="00C92271" w:rsidRPr="00041F32" w:rsidRDefault="00C92271" w:rsidP="00041F32">
      <w:pPr>
        <w:spacing w:line="269" w:lineRule="auto"/>
        <w:ind w:firstLine="720"/>
        <w:jc w:val="both"/>
        <w:rPr>
          <w:rFonts w:ascii="Times New Roman" w:eastAsia="Times New Roman" w:hAnsi="Times New Roman"/>
          <w:sz w:val="28"/>
          <w:szCs w:val="28"/>
          <w:lang w:eastAsia="ru-RU"/>
        </w:rPr>
      </w:pPr>
    </w:p>
    <w:p w:rsidR="00041F32" w:rsidRDefault="00041F32" w:rsidP="00041F32">
      <w:pPr>
        <w:spacing w:line="269" w:lineRule="auto"/>
        <w:ind w:firstLine="720"/>
        <w:jc w:val="both"/>
        <w:rPr>
          <w:rFonts w:ascii="Times New Roman" w:eastAsia="Times New Roman" w:hAnsi="Times New Roman"/>
          <w:b/>
          <w:sz w:val="28"/>
          <w:szCs w:val="28"/>
          <w:lang w:eastAsia="ru-RU"/>
        </w:rPr>
      </w:pPr>
      <w:r w:rsidRPr="00CF7094">
        <w:rPr>
          <w:rFonts w:ascii="Times New Roman" w:eastAsia="Times New Roman" w:hAnsi="Times New Roman"/>
          <w:b/>
          <w:sz w:val="28"/>
          <w:szCs w:val="28"/>
          <w:lang w:eastAsia="ru-RU"/>
        </w:rPr>
        <w:t>Рынок услуг социального обслуживания населения</w:t>
      </w:r>
    </w:p>
    <w:p w:rsidR="00FE6B70" w:rsidRPr="00041F32" w:rsidRDefault="00FE6B70" w:rsidP="00041F32">
      <w:pPr>
        <w:spacing w:line="269" w:lineRule="auto"/>
        <w:ind w:firstLine="720"/>
        <w:jc w:val="both"/>
        <w:rPr>
          <w:rFonts w:ascii="Times New Roman" w:eastAsia="Times New Roman" w:hAnsi="Times New Roman"/>
          <w:b/>
          <w:sz w:val="28"/>
          <w:szCs w:val="28"/>
          <w:lang w:eastAsia="ru-RU"/>
        </w:rPr>
      </w:pPr>
    </w:p>
    <w:p w:rsidR="00477620" w:rsidRPr="00477620" w:rsidRDefault="00FE6B70" w:rsidP="00477620">
      <w:pPr>
        <w:spacing w:line="269"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477620" w:rsidRPr="00477620">
        <w:rPr>
          <w:rFonts w:ascii="Times New Roman" w:eastAsiaTheme="minorHAnsi" w:hAnsi="Times New Roman"/>
          <w:sz w:val="28"/>
          <w:szCs w:val="28"/>
        </w:rPr>
        <w:t>На территории муниципального образования действуют 2 учреждения,</w:t>
      </w:r>
    </w:p>
    <w:p w:rsidR="00477620" w:rsidRPr="00477620" w:rsidRDefault="00477620" w:rsidP="00477620">
      <w:pPr>
        <w:spacing w:line="269" w:lineRule="auto"/>
        <w:jc w:val="both"/>
        <w:rPr>
          <w:rFonts w:ascii="Times New Roman" w:eastAsiaTheme="minorHAnsi" w:hAnsi="Times New Roman"/>
          <w:sz w:val="28"/>
          <w:szCs w:val="28"/>
        </w:rPr>
      </w:pPr>
      <w:proofErr w:type="gramStart"/>
      <w:r w:rsidRPr="00477620">
        <w:rPr>
          <w:rFonts w:ascii="Times New Roman" w:eastAsiaTheme="minorHAnsi" w:hAnsi="Times New Roman"/>
          <w:sz w:val="28"/>
          <w:szCs w:val="28"/>
        </w:rPr>
        <w:t>оказывающих</w:t>
      </w:r>
      <w:proofErr w:type="gramEnd"/>
      <w:r w:rsidRPr="00477620">
        <w:rPr>
          <w:rFonts w:ascii="Times New Roman" w:eastAsiaTheme="minorHAnsi" w:hAnsi="Times New Roman"/>
          <w:sz w:val="28"/>
          <w:szCs w:val="28"/>
        </w:rPr>
        <w:t xml:space="preserve"> социальное обслуживание населения - ГБУ СОКК «Динской комплексный центр социального обслуживания населения», а также управление социальной защиты населения министерства труда и социального развития Краснодарского края в </w:t>
      </w:r>
      <w:proofErr w:type="spellStart"/>
      <w:r w:rsidRPr="00477620">
        <w:rPr>
          <w:rFonts w:ascii="Times New Roman" w:eastAsiaTheme="minorHAnsi" w:hAnsi="Times New Roman"/>
          <w:sz w:val="28"/>
          <w:szCs w:val="28"/>
        </w:rPr>
        <w:t>Динском</w:t>
      </w:r>
      <w:proofErr w:type="spellEnd"/>
      <w:r w:rsidRPr="00477620">
        <w:rPr>
          <w:rFonts w:ascii="Times New Roman" w:eastAsiaTheme="minorHAnsi" w:hAnsi="Times New Roman"/>
          <w:sz w:val="28"/>
          <w:szCs w:val="28"/>
        </w:rPr>
        <w:t xml:space="preserve"> районе.</w:t>
      </w:r>
    </w:p>
    <w:p w:rsidR="00477620" w:rsidRPr="00477620" w:rsidRDefault="00477620" w:rsidP="00477620">
      <w:pPr>
        <w:spacing w:line="269" w:lineRule="auto"/>
        <w:jc w:val="both"/>
        <w:rPr>
          <w:rFonts w:ascii="Times New Roman" w:eastAsiaTheme="minorHAnsi" w:hAnsi="Times New Roman"/>
          <w:sz w:val="28"/>
          <w:szCs w:val="28"/>
        </w:rPr>
      </w:pPr>
      <w:r w:rsidRPr="00477620">
        <w:rPr>
          <w:rFonts w:ascii="Times New Roman" w:eastAsiaTheme="minorHAnsi" w:hAnsi="Times New Roman"/>
          <w:sz w:val="28"/>
          <w:szCs w:val="28"/>
        </w:rPr>
        <w:t xml:space="preserve">          Рынок  услуг социального обслуживания населения характеризуется неразвитой конкуренцией.</w:t>
      </w:r>
    </w:p>
    <w:p w:rsidR="00477620" w:rsidRPr="00477620" w:rsidRDefault="00477620" w:rsidP="00477620">
      <w:pPr>
        <w:spacing w:line="269" w:lineRule="auto"/>
        <w:jc w:val="both"/>
        <w:rPr>
          <w:rFonts w:ascii="Times New Roman" w:eastAsiaTheme="minorHAnsi" w:hAnsi="Times New Roman"/>
          <w:sz w:val="28"/>
          <w:szCs w:val="28"/>
        </w:rPr>
      </w:pPr>
      <w:r w:rsidRPr="00477620">
        <w:rPr>
          <w:rFonts w:ascii="Times New Roman" w:eastAsiaTheme="minorHAnsi" w:hAnsi="Times New Roman"/>
          <w:sz w:val="28"/>
          <w:szCs w:val="28"/>
        </w:rPr>
        <w:t xml:space="preserve">         Негосударственные организации по предоставлению услуг социального обслуживания населения на территории района отсутствуют.</w:t>
      </w:r>
    </w:p>
    <w:p w:rsidR="00477620" w:rsidRPr="00477620" w:rsidRDefault="00477620" w:rsidP="00477620">
      <w:pPr>
        <w:spacing w:line="269" w:lineRule="auto"/>
        <w:jc w:val="both"/>
        <w:rPr>
          <w:rFonts w:ascii="Times New Roman" w:eastAsiaTheme="minorHAnsi" w:hAnsi="Times New Roman"/>
          <w:sz w:val="28"/>
          <w:szCs w:val="28"/>
        </w:rPr>
      </w:pPr>
      <w:r w:rsidRPr="00477620">
        <w:rPr>
          <w:rFonts w:ascii="Times New Roman" w:eastAsiaTheme="minorHAnsi" w:hAnsi="Times New Roman"/>
          <w:sz w:val="28"/>
          <w:szCs w:val="28"/>
        </w:rPr>
        <w:t xml:space="preserve">          ГБУ СОКК «Динской комплексный центр социального обслуживания населения», который имеет 10 отделений во всех сельских поселениях района. Количество сотрудников составляет 283 человек. На постоянной основе осуществляется надомное обслуживание населения. В 2018 году обслужено 3155 человек. Платные разовые услуги оказали 2414 человекам на общую сумму 925</w:t>
      </w:r>
      <w:r w:rsidR="00AA1CE0">
        <w:rPr>
          <w:rFonts w:ascii="Times New Roman" w:eastAsiaTheme="minorHAnsi" w:hAnsi="Times New Roman"/>
          <w:sz w:val="28"/>
          <w:szCs w:val="28"/>
        </w:rPr>
        <w:t xml:space="preserve">1650 </w:t>
      </w:r>
      <w:r w:rsidRPr="00477620">
        <w:rPr>
          <w:rFonts w:ascii="Times New Roman" w:eastAsiaTheme="minorHAnsi" w:hAnsi="Times New Roman"/>
          <w:sz w:val="28"/>
          <w:szCs w:val="28"/>
        </w:rPr>
        <w:t xml:space="preserve"> рублей. </w:t>
      </w:r>
    </w:p>
    <w:p w:rsidR="00477620" w:rsidRPr="00477620" w:rsidRDefault="00477620" w:rsidP="00477620">
      <w:pPr>
        <w:spacing w:line="269" w:lineRule="auto"/>
        <w:jc w:val="both"/>
        <w:rPr>
          <w:rFonts w:ascii="Times New Roman" w:eastAsiaTheme="minorHAnsi" w:hAnsi="Times New Roman"/>
          <w:sz w:val="28"/>
          <w:szCs w:val="28"/>
        </w:rPr>
      </w:pPr>
      <w:r w:rsidRPr="00477620">
        <w:rPr>
          <w:rFonts w:ascii="Times New Roman" w:eastAsiaTheme="minorHAnsi" w:hAnsi="Times New Roman"/>
          <w:sz w:val="28"/>
          <w:szCs w:val="28"/>
        </w:rPr>
        <w:t xml:space="preserve">           Анализ проведенного опроса потребителей товаров, работ и услуг о состоянии и развитии конкурентной среды показал, что </w:t>
      </w:r>
      <w:r w:rsidR="00CF7094">
        <w:rPr>
          <w:rFonts w:ascii="Times New Roman" w:eastAsiaTheme="minorHAnsi" w:hAnsi="Times New Roman"/>
          <w:sz w:val="28"/>
          <w:szCs w:val="28"/>
        </w:rPr>
        <w:t>51,7%</w:t>
      </w:r>
      <w:r w:rsidRPr="00477620">
        <w:rPr>
          <w:rFonts w:ascii="Times New Roman" w:eastAsiaTheme="minorHAnsi" w:hAnsi="Times New Roman"/>
          <w:sz w:val="28"/>
          <w:szCs w:val="28"/>
        </w:rPr>
        <w:t xml:space="preserve"> респондентов считают достаточным количество учреждений социального обслуживания</w:t>
      </w:r>
      <w:r w:rsidR="00AA1CE0">
        <w:rPr>
          <w:rFonts w:ascii="Times New Roman" w:eastAsiaTheme="minorHAnsi" w:hAnsi="Times New Roman"/>
          <w:sz w:val="28"/>
          <w:szCs w:val="28"/>
        </w:rPr>
        <w:t xml:space="preserve"> </w:t>
      </w:r>
      <w:r w:rsidRPr="00477620">
        <w:rPr>
          <w:rFonts w:ascii="Times New Roman" w:eastAsiaTheme="minorHAnsi" w:hAnsi="Times New Roman"/>
          <w:sz w:val="28"/>
          <w:szCs w:val="28"/>
        </w:rPr>
        <w:t>населения.</w:t>
      </w:r>
    </w:p>
    <w:p w:rsidR="00477620" w:rsidRPr="00477620" w:rsidRDefault="00477620" w:rsidP="00477620">
      <w:pPr>
        <w:spacing w:line="269" w:lineRule="auto"/>
        <w:jc w:val="both"/>
        <w:rPr>
          <w:rFonts w:ascii="Times New Roman" w:eastAsiaTheme="minorHAnsi" w:hAnsi="Times New Roman"/>
          <w:sz w:val="28"/>
          <w:szCs w:val="28"/>
        </w:rPr>
      </w:pPr>
      <w:r w:rsidRPr="00477620">
        <w:rPr>
          <w:rFonts w:ascii="Times New Roman" w:eastAsiaTheme="minorHAnsi" w:hAnsi="Times New Roman"/>
          <w:sz w:val="28"/>
          <w:szCs w:val="28"/>
        </w:rPr>
        <w:t xml:space="preserve">          Анализ вопроса удовлетворенности характеристиками товаров и услуг</w:t>
      </w:r>
    </w:p>
    <w:p w:rsidR="00477620" w:rsidRPr="00477620" w:rsidRDefault="00477620" w:rsidP="00477620">
      <w:pPr>
        <w:spacing w:line="269" w:lineRule="auto"/>
        <w:jc w:val="both"/>
        <w:rPr>
          <w:rFonts w:ascii="Times New Roman" w:eastAsiaTheme="minorHAnsi" w:hAnsi="Times New Roman"/>
          <w:sz w:val="28"/>
          <w:szCs w:val="28"/>
        </w:rPr>
      </w:pPr>
      <w:r w:rsidRPr="00477620">
        <w:rPr>
          <w:rFonts w:ascii="Times New Roman" w:eastAsiaTheme="minorHAnsi" w:hAnsi="Times New Roman"/>
          <w:sz w:val="28"/>
          <w:szCs w:val="28"/>
        </w:rPr>
        <w:t xml:space="preserve">показал, что на долю ответивших «Скорее </w:t>
      </w:r>
      <w:proofErr w:type="gramStart"/>
      <w:r w:rsidRPr="00477620">
        <w:rPr>
          <w:rFonts w:ascii="Times New Roman" w:eastAsiaTheme="minorHAnsi" w:hAnsi="Times New Roman"/>
          <w:sz w:val="28"/>
          <w:szCs w:val="28"/>
        </w:rPr>
        <w:t>удовлетворен</w:t>
      </w:r>
      <w:proofErr w:type="gramEnd"/>
      <w:r w:rsidRPr="00477620">
        <w:rPr>
          <w:rFonts w:ascii="Times New Roman" w:eastAsiaTheme="minorHAnsi" w:hAnsi="Times New Roman"/>
          <w:sz w:val="28"/>
          <w:szCs w:val="28"/>
        </w:rPr>
        <w:t xml:space="preserve">» приходится </w:t>
      </w:r>
      <w:r w:rsidR="00CF7094">
        <w:rPr>
          <w:rFonts w:ascii="Times New Roman" w:eastAsiaTheme="minorHAnsi" w:hAnsi="Times New Roman"/>
          <w:sz w:val="28"/>
          <w:szCs w:val="28"/>
        </w:rPr>
        <w:t>68,2%</w:t>
      </w:r>
      <w:r w:rsidRPr="00477620">
        <w:rPr>
          <w:rFonts w:ascii="Times New Roman" w:eastAsiaTheme="minorHAnsi" w:hAnsi="Times New Roman"/>
          <w:sz w:val="28"/>
          <w:szCs w:val="28"/>
        </w:rPr>
        <w:t xml:space="preserve"> от общего числа опрошенных респондентов.</w:t>
      </w:r>
    </w:p>
    <w:p w:rsidR="00F9673B" w:rsidRDefault="00F9673B" w:rsidP="00B20311">
      <w:pPr>
        <w:spacing w:line="269" w:lineRule="auto"/>
        <w:jc w:val="both"/>
        <w:rPr>
          <w:rFonts w:ascii="Times New Roman" w:eastAsiaTheme="minorHAnsi" w:hAnsi="Times New Roman"/>
          <w:sz w:val="28"/>
          <w:szCs w:val="28"/>
        </w:rPr>
      </w:pPr>
    </w:p>
    <w:p w:rsidR="00F9673B" w:rsidRPr="00F9673B" w:rsidRDefault="00F9673B" w:rsidP="00041F32">
      <w:pPr>
        <w:spacing w:line="269" w:lineRule="auto"/>
        <w:ind w:firstLine="709"/>
        <w:jc w:val="both"/>
        <w:rPr>
          <w:rFonts w:ascii="Times New Roman" w:eastAsiaTheme="minorHAnsi" w:hAnsi="Times New Roman"/>
          <w:b/>
          <w:sz w:val="28"/>
          <w:szCs w:val="28"/>
        </w:rPr>
      </w:pPr>
      <w:r w:rsidRPr="00CF7094">
        <w:rPr>
          <w:rFonts w:ascii="Times New Roman" w:eastAsiaTheme="minorHAnsi" w:hAnsi="Times New Roman"/>
          <w:b/>
          <w:sz w:val="28"/>
          <w:szCs w:val="28"/>
        </w:rPr>
        <w:t xml:space="preserve">Рынок сельскохозяйственной продукции (овощной и </w:t>
      </w:r>
      <w:proofErr w:type="spellStart"/>
      <w:r w:rsidRPr="00CF7094">
        <w:rPr>
          <w:rFonts w:ascii="Times New Roman" w:eastAsiaTheme="minorHAnsi" w:hAnsi="Times New Roman"/>
          <w:b/>
          <w:sz w:val="28"/>
          <w:szCs w:val="28"/>
        </w:rPr>
        <w:t>плодовоягодной</w:t>
      </w:r>
      <w:proofErr w:type="spellEnd"/>
      <w:r w:rsidRPr="00CF7094">
        <w:rPr>
          <w:rFonts w:ascii="Times New Roman" w:eastAsiaTheme="minorHAnsi" w:hAnsi="Times New Roman"/>
          <w:b/>
          <w:sz w:val="28"/>
          <w:szCs w:val="28"/>
        </w:rPr>
        <w:t xml:space="preserve"> продукции, продукции животноводства)</w:t>
      </w:r>
    </w:p>
    <w:p w:rsidR="00F9673B" w:rsidRPr="00F9673B" w:rsidRDefault="00F9673B" w:rsidP="00041F32">
      <w:pPr>
        <w:spacing w:line="269" w:lineRule="auto"/>
        <w:ind w:firstLine="709"/>
        <w:jc w:val="both"/>
        <w:rPr>
          <w:rFonts w:ascii="Times New Roman" w:eastAsiaTheme="minorHAnsi" w:hAnsi="Times New Roman"/>
          <w:sz w:val="28"/>
          <w:szCs w:val="28"/>
        </w:rPr>
      </w:pPr>
      <w:r w:rsidRPr="00F9673B">
        <w:rPr>
          <w:rFonts w:ascii="Times New Roman" w:eastAsiaTheme="minorHAnsi" w:hAnsi="Times New Roman"/>
          <w:sz w:val="28"/>
          <w:szCs w:val="28"/>
        </w:rPr>
        <w:t xml:space="preserve">Для насыщения внутреннего рынка и выполнения задач по </w:t>
      </w:r>
      <w:proofErr w:type="spellStart"/>
      <w:r w:rsidRPr="00F9673B">
        <w:rPr>
          <w:rFonts w:ascii="Times New Roman" w:eastAsiaTheme="minorHAnsi" w:hAnsi="Times New Roman"/>
          <w:sz w:val="28"/>
          <w:szCs w:val="28"/>
        </w:rPr>
        <w:t>импортозамещению</w:t>
      </w:r>
      <w:proofErr w:type="spellEnd"/>
      <w:r w:rsidRPr="00F9673B">
        <w:rPr>
          <w:rFonts w:ascii="Times New Roman" w:eastAsiaTheme="minorHAnsi" w:hAnsi="Times New Roman"/>
          <w:sz w:val="28"/>
          <w:szCs w:val="28"/>
        </w:rPr>
        <w:t xml:space="preserve">  в </w:t>
      </w:r>
      <w:proofErr w:type="spellStart"/>
      <w:r w:rsidR="00FF639B">
        <w:rPr>
          <w:rFonts w:ascii="Times New Roman" w:eastAsiaTheme="minorHAnsi" w:hAnsi="Times New Roman"/>
          <w:sz w:val="28"/>
          <w:szCs w:val="28"/>
        </w:rPr>
        <w:t>Динском</w:t>
      </w:r>
      <w:proofErr w:type="spellEnd"/>
      <w:r w:rsidR="00FF639B">
        <w:rPr>
          <w:rFonts w:ascii="Times New Roman" w:eastAsiaTheme="minorHAnsi" w:hAnsi="Times New Roman"/>
          <w:sz w:val="28"/>
          <w:szCs w:val="28"/>
        </w:rPr>
        <w:t xml:space="preserve"> </w:t>
      </w:r>
      <w:r w:rsidRPr="00F9673B">
        <w:rPr>
          <w:rFonts w:ascii="Times New Roman" w:eastAsiaTheme="minorHAnsi" w:hAnsi="Times New Roman"/>
          <w:sz w:val="28"/>
          <w:szCs w:val="28"/>
        </w:rPr>
        <w:t xml:space="preserve">районе  стоит задача  расширения  производства овощных культур, картофеля, плодов и ягод и орехоплодных культур. </w:t>
      </w:r>
    </w:p>
    <w:p w:rsidR="000C7BC6" w:rsidRPr="000C7BC6" w:rsidRDefault="000C7BC6" w:rsidP="000C7BC6">
      <w:pPr>
        <w:tabs>
          <w:tab w:val="left" w:pos="284"/>
        </w:tabs>
        <w:spacing w:line="269" w:lineRule="auto"/>
        <w:ind w:firstLine="709"/>
        <w:contextualSpacing/>
        <w:jc w:val="both"/>
        <w:rPr>
          <w:rFonts w:ascii="Times New Roman" w:eastAsiaTheme="minorHAnsi" w:hAnsi="Times New Roman"/>
          <w:sz w:val="28"/>
          <w:szCs w:val="28"/>
        </w:rPr>
      </w:pPr>
      <w:r w:rsidRPr="000C7BC6">
        <w:rPr>
          <w:rFonts w:ascii="Times New Roman" w:eastAsiaTheme="minorHAnsi" w:hAnsi="Times New Roman"/>
          <w:sz w:val="28"/>
          <w:szCs w:val="28"/>
        </w:rPr>
        <w:t>Производство овощей в целом открытого грунта (ООО «Кубанские консервы»,  ООО «</w:t>
      </w:r>
      <w:proofErr w:type="spellStart"/>
      <w:r w:rsidRPr="000C7BC6">
        <w:rPr>
          <w:rFonts w:ascii="Times New Roman" w:eastAsiaTheme="minorHAnsi" w:hAnsi="Times New Roman"/>
          <w:sz w:val="28"/>
          <w:szCs w:val="28"/>
        </w:rPr>
        <w:t>Бондюэль</w:t>
      </w:r>
      <w:proofErr w:type="spellEnd"/>
      <w:r w:rsidRPr="000C7BC6">
        <w:rPr>
          <w:rFonts w:ascii="Times New Roman" w:eastAsiaTheme="minorHAnsi" w:hAnsi="Times New Roman"/>
          <w:sz w:val="28"/>
          <w:szCs w:val="28"/>
        </w:rPr>
        <w:t xml:space="preserve"> Кубань»)  и закрытого грунта  (ООО «Тепличный  комплекс «Зеленая линия»)  за январь - декабрь 2018 года составило  64,373 тыс. тонн, что меньше  на 14,5% к 2017 году. Урожайность составила 164,4 ц/га, что меньше на  55,1%  урожайности 2017 года.  На общий показатель повлияло засушливое лето 2018 года и неурожай овощей открытого грунта. </w:t>
      </w:r>
    </w:p>
    <w:p w:rsidR="000C7BC6" w:rsidRDefault="000C7BC6" w:rsidP="000C7BC6">
      <w:pPr>
        <w:tabs>
          <w:tab w:val="left" w:pos="284"/>
        </w:tabs>
        <w:spacing w:line="269" w:lineRule="auto"/>
        <w:ind w:firstLine="709"/>
        <w:contextualSpacing/>
        <w:jc w:val="both"/>
        <w:rPr>
          <w:rFonts w:ascii="Times New Roman" w:eastAsiaTheme="minorHAnsi" w:hAnsi="Times New Roman"/>
          <w:sz w:val="28"/>
          <w:szCs w:val="28"/>
        </w:rPr>
      </w:pPr>
      <w:r w:rsidRPr="000C7BC6">
        <w:rPr>
          <w:rFonts w:ascii="Times New Roman" w:eastAsiaTheme="minorHAnsi" w:hAnsi="Times New Roman"/>
          <w:sz w:val="28"/>
          <w:szCs w:val="28"/>
        </w:rPr>
        <w:t xml:space="preserve">Производство плодов и ягод за период январь-декабрь </w:t>
      </w:r>
      <w:r>
        <w:rPr>
          <w:rFonts w:ascii="Times New Roman" w:eastAsiaTheme="minorHAnsi" w:hAnsi="Times New Roman"/>
          <w:sz w:val="28"/>
          <w:szCs w:val="28"/>
        </w:rPr>
        <w:t xml:space="preserve">2018 года </w:t>
      </w:r>
      <w:r w:rsidRPr="000C7BC6">
        <w:rPr>
          <w:rFonts w:ascii="Times New Roman" w:eastAsiaTheme="minorHAnsi" w:hAnsi="Times New Roman"/>
          <w:sz w:val="28"/>
          <w:szCs w:val="28"/>
        </w:rPr>
        <w:t>составило 36,775 тыс. тонн, что больше на 68,0% к 2017 году за счет роста производства в АО «Виктория», ОАО «Агроном».</w:t>
      </w:r>
    </w:p>
    <w:p w:rsidR="00F9673B" w:rsidRPr="00F9673B" w:rsidRDefault="00F9673B" w:rsidP="00E95839">
      <w:pPr>
        <w:tabs>
          <w:tab w:val="left" w:pos="284"/>
        </w:tabs>
        <w:spacing w:line="269" w:lineRule="auto"/>
        <w:ind w:firstLine="709"/>
        <w:contextualSpacing/>
        <w:rPr>
          <w:rFonts w:ascii="Times New Roman" w:eastAsia="Times New Roman" w:hAnsi="Times New Roman"/>
          <w:sz w:val="28"/>
          <w:szCs w:val="28"/>
          <w:lang w:eastAsia="ru-RU"/>
        </w:rPr>
      </w:pPr>
      <w:r w:rsidRPr="00E95839">
        <w:rPr>
          <w:rFonts w:ascii="Times New Roman" w:eastAsia="Times New Roman" w:hAnsi="Times New Roman"/>
          <w:sz w:val="28"/>
          <w:szCs w:val="28"/>
          <w:lang w:eastAsia="ru-RU"/>
        </w:rPr>
        <w:lastRenderedPageBreak/>
        <w:t>Анализ объемов производства продукции, товаров, работ, услуг</w:t>
      </w:r>
      <w:r w:rsidRPr="00E95839">
        <w:rPr>
          <w:szCs w:val="28"/>
        </w:rPr>
        <w:t xml:space="preserve">, </w:t>
      </w:r>
      <w:r w:rsidRPr="00E95839">
        <w:rPr>
          <w:rFonts w:ascii="Times New Roman" w:eastAsia="Times New Roman" w:hAnsi="Times New Roman"/>
          <w:sz w:val="28"/>
          <w:szCs w:val="28"/>
          <w:lang w:eastAsia="ru-RU"/>
        </w:rPr>
        <w:t>финансовых результатов деятельности</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1E0" w:firstRow="1" w:lastRow="1" w:firstColumn="1" w:lastColumn="1" w:noHBand="0" w:noVBand="0"/>
      </w:tblPr>
      <w:tblGrid>
        <w:gridCol w:w="671"/>
        <w:gridCol w:w="2551"/>
        <w:gridCol w:w="1276"/>
        <w:gridCol w:w="1276"/>
        <w:gridCol w:w="1134"/>
        <w:gridCol w:w="1134"/>
        <w:gridCol w:w="1276"/>
      </w:tblGrid>
      <w:tr w:rsidR="00F9673B" w:rsidRPr="00F9673B" w:rsidTr="00CB51C5">
        <w:tc>
          <w:tcPr>
            <w:tcW w:w="671" w:type="dxa"/>
            <w:vMerge w:val="restart"/>
            <w:shd w:val="clear" w:color="auto" w:fill="C6D9F1" w:themeFill="text2" w:themeFillTint="33"/>
            <w:vAlign w:val="center"/>
            <w:hideMark/>
          </w:tcPr>
          <w:p w:rsidR="00F9673B" w:rsidRPr="00F9673B" w:rsidRDefault="00F9673B" w:rsidP="00041F32">
            <w:pPr>
              <w:widowControl w:val="0"/>
              <w:spacing w:line="269" w:lineRule="auto"/>
              <w:contextualSpacing/>
              <w:rPr>
                <w:rFonts w:ascii="Times New Roman" w:hAnsi="Times New Roman"/>
                <w:sz w:val="24"/>
                <w:szCs w:val="24"/>
              </w:rPr>
            </w:pPr>
            <w:r w:rsidRPr="00F9673B">
              <w:rPr>
                <w:rFonts w:ascii="Times New Roman" w:hAnsi="Times New Roman"/>
                <w:sz w:val="24"/>
                <w:szCs w:val="24"/>
              </w:rPr>
              <w:t xml:space="preserve">№ </w:t>
            </w:r>
            <w:proofErr w:type="gramStart"/>
            <w:r w:rsidRPr="00F9673B">
              <w:rPr>
                <w:rFonts w:ascii="Times New Roman" w:hAnsi="Times New Roman"/>
                <w:sz w:val="24"/>
                <w:szCs w:val="24"/>
              </w:rPr>
              <w:t>п</w:t>
            </w:r>
            <w:proofErr w:type="gramEnd"/>
            <w:r w:rsidRPr="00F9673B">
              <w:rPr>
                <w:rFonts w:ascii="Times New Roman" w:hAnsi="Times New Roman"/>
                <w:sz w:val="24"/>
                <w:szCs w:val="24"/>
              </w:rPr>
              <w:t>/п</w:t>
            </w:r>
          </w:p>
        </w:tc>
        <w:tc>
          <w:tcPr>
            <w:tcW w:w="2551" w:type="dxa"/>
            <w:vMerge w:val="restart"/>
            <w:shd w:val="clear" w:color="auto" w:fill="C6D9F1" w:themeFill="text2" w:themeFillTint="33"/>
            <w:vAlign w:val="center"/>
          </w:tcPr>
          <w:p w:rsidR="00F9673B" w:rsidRPr="00F9673B" w:rsidRDefault="00F9673B" w:rsidP="00041F32">
            <w:pPr>
              <w:spacing w:line="269" w:lineRule="auto"/>
              <w:contextualSpacing/>
              <w:rPr>
                <w:rFonts w:ascii="Times New Roman" w:hAnsi="Times New Roman"/>
                <w:sz w:val="24"/>
                <w:szCs w:val="24"/>
              </w:rPr>
            </w:pPr>
          </w:p>
          <w:p w:rsidR="00F9673B" w:rsidRPr="00F9673B" w:rsidRDefault="00F9673B" w:rsidP="00041F32">
            <w:pPr>
              <w:widowControl w:val="0"/>
              <w:spacing w:line="269" w:lineRule="auto"/>
              <w:contextualSpacing/>
              <w:rPr>
                <w:rFonts w:ascii="Times New Roman" w:hAnsi="Times New Roman"/>
                <w:sz w:val="24"/>
                <w:szCs w:val="24"/>
              </w:rPr>
            </w:pPr>
            <w:r w:rsidRPr="00F9673B">
              <w:rPr>
                <w:rFonts w:ascii="Times New Roman" w:hAnsi="Times New Roman"/>
                <w:sz w:val="24"/>
                <w:szCs w:val="24"/>
              </w:rPr>
              <w:t>Наименование показателя</w:t>
            </w:r>
          </w:p>
        </w:tc>
        <w:tc>
          <w:tcPr>
            <w:tcW w:w="1276" w:type="dxa"/>
            <w:vMerge w:val="restart"/>
            <w:shd w:val="clear" w:color="auto" w:fill="C6D9F1" w:themeFill="text2" w:themeFillTint="33"/>
            <w:vAlign w:val="center"/>
            <w:hideMark/>
          </w:tcPr>
          <w:p w:rsidR="00F9673B" w:rsidRPr="00F9673B" w:rsidRDefault="00E15A4A" w:rsidP="00041F32">
            <w:pPr>
              <w:spacing w:line="269" w:lineRule="auto"/>
              <w:contextualSpacing/>
              <w:rPr>
                <w:rFonts w:ascii="Times New Roman" w:hAnsi="Times New Roman"/>
                <w:sz w:val="24"/>
                <w:szCs w:val="24"/>
              </w:rPr>
            </w:pPr>
            <w:r>
              <w:rPr>
                <w:rFonts w:ascii="Times New Roman" w:hAnsi="Times New Roman"/>
                <w:sz w:val="24"/>
                <w:szCs w:val="24"/>
              </w:rPr>
              <w:t>2016</w:t>
            </w:r>
            <w:r w:rsidR="00F9673B" w:rsidRPr="00F9673B">
              <w:rPr>
                <w:rFonts w:ascii="Times New Roman" w:hAnsi="Times New Roman"/>
                <w:sz w:val="24"/>
                <w:szCs w:val="24"/>
              </w:rPr>
              <w:t xml:space="preserve"> год</w:t>
            </w:r>
          </w:p>
        </w:tc>
        <w:tc>
          <w:tcPr>
            <w:tcW w:w="1276" w:type="dxa"/>
            <w:vMerge w:val="restart"/>
            <w:shd w:val="clear" w:color="auto" w:fill="C6D9F1" w:themeFill="text2" w:themeFillTint="33"/>
            <w:vAlign w:val="center"/>
            <w:hideMark/>
          </w:tcPr>
          <w:p w:rsidR="00970766" w:rsidRDefault="00970766" w:rsidP="00041F32">
            <w:pPr>
              <w:spacing w:line="269" w:lineRule="auto"/>
              <w:contextualSpacing/>
              <w:rPr>
                <w:rFonts w:ascii="Times New Roman" w:hAnsi="Times New Roman"/>
                <w:sz w:val="24"/>
                <w:szCs w:val="24"/>
              </w:rPr>
            </w:pPr>
          </w:p>
          <w:p w:rsidR="00F9673B" w:rsidRPr="00F9673B" w:rsidRDefault="00E15A4A" w:rsidP="00041F32">
            <w:pPr>
              <w:spacing w:line="269" w:lineRule="auto"/>
              <w:contextualSpacing/>
              <w:rPr>
                <w:rFonts w:ascii="Times New Roman" w:hAnsi="Times New Roman"/>
                <w:sz w:val="24"/>
                <w:szCs w:val="24"/>
              </w:rPr>
            </w:pPr>
            <w:r>
              <w:rPr>
                <w:rFonts w:ascii="Times New Roman" w:hAnsi="Times New Roman"/>
                <w:sz w:val="24"/>
                <w:szCs w:val="24"/>
              </w:rPr>
              <w:t>2017</w:t>
            </w:r>
            <w:r w:rsidR="00F9673B" w:rsidRPr="00F9673B">
              <w:rPr>
                <w:rFonts w:ascii="Times New Roman" w:hAnsi="Times New Roman"/>
                <w:sz w:val="24"/>
                <w:szCs w:val="24"/>
              </w:rPr>
              <w:t xml:space="preserve"> год</w:t>
            </w:r>
          </w:p>
          <w:p w:rsidR="00F9673B" w:rsidRPr="00F9673B" w:rsidRDefault="00F9673B" w:rsidP="00041F32">
            <w:pPr>
              <w:spacing w:line="269" w:lineRule="auto"/>
              <w:contextualSpacing/>
              <w:rPr>
                <w:rFonts w:ascii="Times New Roman" w:hAnsi="Times New Roman"/>
                <w:sz w:val="24"/>
                <w:szCs w:val="24"/>
              </w:rPr>
            </w:pPr>
          </w:p>
        </w:tc>
        <w:tc>
          <w:tcPr>
            <w:tcW w:w="1134" w:type="dxa"/>
            <w:vMerge w:val="restart"/>
            <w:shd w:val="clear" w:color="auto" w:fill="C6D9F1" w:themeFill="text2" w:themeFillTint="33"/>
          </w:tcPr>
          <w:p w:rsidR="00F9673B" w:rsidRPr="00F9673B" w:rsidRDefault="00F9673B" w:rsidP="00041F32">
            <w:pPr>
              <w:widowControl w:val="0"/>
              <w:spacing w:line="269" w:lineRule="auto"/>
              <w:contextualSpacing/>
              <w:rPr>
                <w:rFonts w:ascii="Times New Roman" w:hAnsi="Times New Roman"/>
                <w:sz w:val="24"/>
                <w:szCs w:val="24"/>
              </w:rPr>
            </w:pPr>
          </w:p>
          <w:p w:rsidR="00F9673B" w:rsidRPr="00F9673B" w:rsidRDefault="00E15A4A" w:rsidP="00041F32">
            <w:pPr>
              <w:widowControl w:val="0"/>
              <w:spacing w:line="269" w:lineRule="auto"/>
              <w:contextualSpacing/>
              <w:rPr>
                <w:rFonts w:ascii="Times New Roman" w:hAnsi="Times New Roman"/>
                <w:sz w:val="24"/>
                <w:szCs w:val="24"/>
              </w:rPr>
            </w:pPr>
            <w:r>
              <w:rPr>
                <w:rFonts w:ascii="Times New Roman" w:hAnsi="Times New Roman"/>
                <w:sz w:val="24"/>
                <w:szCs w:val="24"/>
              </w:rPr>
              <w:t>2018</w:t>
            </w:r>
          </w:p>
          <w:p w:rsidR="00F9673B" w:rsidRPr="00F9673B" w:rsidRDefault="00F9673B" w:rsidP="00041F32">
            <w:pPr>
              <w:widowControl w:val="0"/>
              <w:spacing w:line="269" w:lineRule="auto"/>
              <w:contextualSpacing/>
              <w:rPr>
                <w:rFonts w:ascii="Times New Roman" w:hAnsi="Times New Roman"/>
                <w:sz w:val="24"/>
                <w:szCs w:val="24"/>
              </w:rPr>
            </w:pPr>
            <w:r w:rsidRPr="00F9673B">
              <w:rPr>
                <w:rFonts w:ascii="Times New Roman" w:hAnsi="Times New Roman"/>
                <w:sz w:val="24"/>
                <w:szCs w:val="24"/>
              </w:rPr>
              <w:t>год</w:t>
            </w:r>
          </w:p>
        </w:tc>
        <w:tc>
          <w:tcPr>
            <w:tcW w:w="2410" w:type="dxa"/>
            <w:gridSpan w:val="2"/>
            <w:shd w:val="clear" w:color="auto" w:fill="C6D9F1" w:themeFill="text2" w:themeFillTint="33"/>
            <w:vAlign w:val="center"/>
          </w:tcPr>
          <w:p w:rsidR="00F9673B" w:rsidRPr="00F9673B" w:rsidRDefault="00F9673B" w:rsidP="00041F32">
            <w:pPr>
              <w:widowControl w:val="0"/>
              <w:spacing w:line="269" w:lineRule="auto"/>
              <w:contextualSpacing/>
              <w:rPr>
                <w:rFonts w:ascii="Times New Roman" w:hAnsi="Times New Roman"/>
                <w:sz w:val="24"/>
                <w:szCs w:val="24"/>
              </w:rPr>
            </w:pPr>
            <w:r w:rsidRPr="00F9673B">
              <w:rPr>
                <w:rFonts w:ascii="Times New Roman" w:hAnsi="Times New Roman"/>
                <w:sz w:val="24"/>
                <w:szCs w:val="24"/>
              </w:rPr>
              <w:t>Динамика</w:t>
            </w:r>
          </w:p>
          <w:p w:rsidR="00F9673B" w:rsidRPr="00F9673B" w:rsidRDefault="00E15A4A" w:rsidP="00041F32">
            <w:pPr>
              <w:widowControl w:val="0"/>
              <w:spacing w:line="269" w:lineRule="auto"/>
              <w:contextualSpacing/>
              <w:rPr>
                <w:rFonts w:ascii="Times New Roman" w:hAnsi="Times New Roman"/>
                <w:sz w:val="24"/>
                <w:szCs w:val="24"/>
              </w:rPr>
            </w:pPr>
            <w:r>
              <w:rPr>
                <w:rFonts w:ascii="Times New Roman" w:hAnsi="Times New Roman"/>
                <w:sz w:val="24"/>
                <w:szCs w:val="24"/>
              </w:rPr>
              <w:t>2018</w:t>
            </w:r>
            <w:r w:rsidR="00F9673B" w:rsidRPr="00F9673B">
              <w:rPr>
                <w:rFonts w:ascii="Times New Roman" w:hAnsi="Times New Roman"/>
                <w:sz w:val="24"/>
                <w:szCs w:val="24"/>
              </w:rPr>
              <w:t xml:space="preserve"> год </w:t>
            </w:r>
            <w:proofErr w:type="gramStart"/>
            <w:r w:rsidR="00F9673B" w:rsidRPr="00F9673B">
              <w:rPr>
                <w:rFonts w:ascii="Times New Roman" w:hAnsi="Times New Roman"/>
                <w:sz w:val="24"/>
                <w:szCs w:val="24"/>
              </w:rPr>
              <w:t>к</w:t>
            </w:r>
            <w:proofErr w:type="gramEnd"/>
            <w:r w:rsidR="00F9673B" w:rsidRPr="00F9673B">
              <w:rPr>
                <w:rFonts w:ascii="Times New Roman" w:hAnsi="Times New Roman"/>
                <w:sz w:val="24"/>
                <w:szCs w:val="24"/>
              </w:rPr>
              <w:t>, %</w:t>
            </w:r>
          </w:p>
        </w:tc>
      </w:tr>
      <w:tr w:rsidR="00F9673B" w:rsidRPr="00F9673B" w:rsidTr="00CB51C5">
        <w:tc>
          <w:tcPr>
            <w:tcW w:w="671" w:type="dxa"/>
            <w:vMerge/>
            <w:shd w:val="clear" w:color="auto" w:fill="C6D9F1" w:themeFill="text2" w:themeFillTint="33"/>
          </w:tcPr>
          <w:p w:rsidR="00F9673B" w:rsidRPr="00F9673B" w:rsidRDefault="00F9673B" w:rsidP="00041F32">
            <w:pPr>
              <w:widowControl w:val="0"/>
              <w:spacing w:line="269" w:lineRule="auto"/>
              <w:contextualSpacing/>
              <w:jc w:val="both"/>
              <w:rPr>
                <w:rFonts w:ascii="Times New Roman" w:hAnsi="Times New Roman"/>
                <w:sz w:val="24"/>
                <w:szCs w:val="24"/>
              </w:rPr>
            </w:pPr>
          </w:p>
        </w:tc>
        <w:tc>
          <w:tcPr>
            <w:tcW w:w="2551" w:type="dxa"/>
            <w:vMerge/>
            <w:shd w:val="clear" w:color="auto" w:fill="C6D9F1" w:themeFill="text2" w:themeFillTint="33"/>
          </w:tcPr>
          <w:p w:rsidR="00F9673B" w:rsidRPr="00F9673B" w:rsidRDefault="00F9673B" w:rsidP="00041F32">
            <w:pPr>
              <w:widowControl w:val="0"/>
              <w:spacing w:line="269" w:lineRule="auto"/>
              <w:contextualSpacing/>
              <w:jc w:val="both"/>
              <w:rPr>
                <w:rFonts w:ascii="Times New Roman" w:hAnsi="Times New Roman"/>
                <w:sz w:val="24"/>
                <w:szCs w:val="24"/>
              </w:rPr>
            </w:pPr>
          </w:p>
        </w:tc>
        <w:tc>
          <w:tcPr>
            <w:tcW w:w="1276" w:type="dxa"/>
            <w:vMerge/>
            <w:shd w:val="clear" w:color="auto" w:fill="C6D9F1" w:themeFill="text2" w:themeFillTint="33"/>
          </w:tcPr>
          <w:p w:rsidR="00F9673B" w:rsidRPr="00F9673B" w:rsidRDefault="00F9673B" w:rsidP="00041F32">
            <w:pPr>
              <w:widowControl w:val="0"/>
              <w:spacing w:line="269" w:lineRule="auto"/>
              <w:contextualSpacing/>
              <w:jc w:val="both"/>
              <w:rPr>
                <w:rFonts w:ascii="Times New Roman" w:hAnsi="Times New Roman"/>
                <w:sz w:val="24"/>
                <w:szCs w:val="24"/>
              </w:rPr>
            </w:pPr>
          </w:p>
        </w:tc>
        <w:tc>
          <w:tcPr>
            <w:tcW w:w="1276" w:type="dxa"/>
            <w:vMerge/>
            <w:shd w:val="clear" w:color="auto" w:fill="C6D9F1" w:themeFill="text2" w:themeFillTint="33"/>
          </w:tcPr>
          <w:p w:rsidR="00F9673B" w:rsidRPr="00F9673B" w:rsidRDefault="00F9673B" w:rsidP="00041F32">
            <w:pPr>
              <w:widowControl w:val="0"/>
              <w:spacing w:line="269" w:lineRule="auto"/>
              <w:contextualSpacing/>
              <w:jc w:val="both"/>
              <w:rPr>
                <w:rFonts w:ascii="Times New Roman" w:hAnsi="Times New Roman"/>
                <w:sz w:val="24"/>
                <w:szCs w:val="24"/>
              </w:rPr>
            </w:pPr>
          </w:p>
        </w:tc>
        <w:tc>
          <w:tcPr>
            <w:tcW w:w="1134" w:type="dxa"/>
            <w:vMerge/>
            <w:shd w:val="clear" w:color="auto" w:fill="C6D9F1" w:themeFill="text2" w:themeFillTint="33"/>
          </w:tcPr>
          <w:p w:rsidR="00F9673B" w:rsidRPr="00F9673B" w:rsidRDefault="00F9673B" w:rsidP="00041F32">
            <w:pPr>
              <w:widowControl w:val="0"/>
              <w:spacing w:line="269" w:lineRule="auto"/>
              <w:contextualSpacing/>
              <w:rPr>
                <w:rFonts w:ascii="Times New Roman" w:hAnsi="Times New Roman"/>
                <w:sz w:val="24"/>
                <w:szCs w:val="24"/>
              </w:rPr>
            </w:pPr>
          </w:p>
        </w:tc>
        <w:tc>
          <w:tcPr>
            <w:tcW w:w="1134" w:type="dxa"/>
            <w:shd w:val="clear" w:color="auto" w:fill="C6D9F1" w:themeFill="text2" w:themeFillTint="33"/>
          </w:tcPr>
          <w:p w:rsidR="00F9673B" w:rsidRPr="00F9673B" w:rsidRDefault="00E15A4A" w:rsidP="00041F32">
            <w:pPr>
              <w:widowControl w:val="0"/>
              <w:spacing w:line="269" w:lineRule="auto"/>
              <w:contextualSpacing/>
              <w:rPr>
                <w:rFonts w:ascii="Times New Roman" w:hAnsi="Times New Roman"/>
                <w:sz w:val="24"/>
                <w:szCs w:val="24"/>
              </w:rPr>
            </w:pPr>
            <w:r>
              <w:rPr>
                <w:rFonts w:ascii="Times New Roman" w:hAnsi="Times New Roman"/>
                <w:sz w:val="24"/>
                <w:szCs w:val="24"/>
              </w:rPr>
              <w:t>2016</w:t>
            </w:r>
            <w:r w:rsidR="00F9673B" w:rsidRPr="00F9673B">
              <w:rPr>
                <w:rFonts w:ascii="Times New Roman" w:hAnsi="Times New Roman"/>
                <w:sz w:val="24"/>
                <w:szCs w:val="24"/>
              </w:rPr>
              <w:t xml:space="preserve"> год</w:t>
            </w:r>
          </w:p>
        </w:tc>
        <w:tc>
          <w:tcPr>
            <w:tcW w:w="1276" w:type="dxa"/>
            <w:shd w:val="clear" w:color="auto" w:fill="C6D9F1" w:themeFill="text2" w:themeFillTint="33"/>
          </w:tcPr>
          <w:p w:rsidR="00F9673B" w:rsidRPr="00F9673B" w:rsidRDefault="00E15A4A" w:rsidP="00041F32">
            <w:pPr>
              <w:widowControl w:val="0"/>
              <w:spacing w:line="269" w:lineRule="auto"/>
              <w:contextualSpacing/>
              <w:rPr>
                <w:rFonts w:ascii="Times New Roman" w:hAnsi="Times New Roman"/>
                <w:sz w:val="24"/>
                <w:szCs w:val="24"/>
              </w:rPr>
            </w:pPr>
            <w:r>
              <w:rPr>
                <w:rFonts w:ascii="Times New Roman" w:hAnsi="Times New Roman"/>
                <w:sz w:val="24"/>
                <w:szCs w:val="24"/>
              </w:rPr>
              <w:t>2017</w:t>
            </w:r>
            <w:r w:rsidR="00F9673B" w:rsidRPr="00F9673B">
              <w:rPr>
                <w:rFonts w:ascii="Times New Roman" w:hAnsi="Times New Roman"/>
                <w:sz w:val="24"/>
                <w:szCs w:val="24"/>
              </w:rPr>
              <w:t xml:space="preserve"> год</w:t>
            </w:r>
          </w:p>
        </w:tc>
      </w:tr>
      <w:tr w:rsidR="00F9673B" w:rsidRPr="00F9673B" w:rsidTr="00CB51C5">
        <w:tc>
          <w:tcPr>
            <w:tcW w:w="671" w:type="dxa"/>
            <w:shd w:val="clear" w:color="auto" w:fill="C6D9F1" w:themeFill="text2" w:themeFillTint="33"/>
          </w:tcPr>
          <w:p w:rsidR="00F9673B" w:rsidRPr="00F9673B" w:rsidRDefault="00F9673B" w:rsidP="00041F32">
            <w:pPr>
              <w:widowControl w:val="0"/>
              <w:spacing w:line="269" w:lineRule="auto"/>
              <w:contextualSpacing/>
              <w:jc w:val="both"/>
              <w:rPr>
                <w:rFonts w:ascii="Times New Roman" w:hAnsi="Times New Roman"/>
                <w:sz w:val="24"/>
                <w:szCs w:val="24"/>
              </w:rPr>
            </w:pPr>
            <w:r w:rsidRPr="00F9673B">
              <w:rPr>
                <w:rFonts w:ascii="Times New Roman" w:hAnsi="Times New Roman"/>
                <w:sz w:val="24"/>
                <w:szCs w:val="24"/>
              </w:rPr>
              <w:t>1.</w:t>
            </w:r>
          </w:p>
        </w:tc>
        <w:tc>
          <w:tcPr>
            <w:tcW w:w="2551" w:type="dxa"/>
            <w:shd w:val="clear" w:color="auto" w:fill="C6D9F1" w:themeFill="text2" w:themeFillTint="33"/>
          </w:tcPr>
          <w:p w:rsidR="00F9673B" w:rsidRPr="00F9673B" w:rsidRDefault="00F9673B" w:rsidP="00041F32">
            <w:pPr>
              <w:widowControl w:val="0"/>
              <w:spacing w:line="269" w:lineRule="auto"/>
              <w:contextualSpacing/>
              <w:jc w:val="both"/>
              <w:rPr>
                <w:rFonts w:ascii="Times New Roman" w:hAnsi="Times New Roman"/>
                <w:sz w:val="24"/>
                <w:szCs w:val="24"/>
              </w:rPr>
            </w:pPr>
            <w:r w:rsidRPr="00F9673B">
              <w:rPr>
                <w:rFonts w:ascii="Times New Roman" w:hAnsi="Times New Roman"/>
                <w:sz w:val="24"/>
                <w:szCs w:val="24"/>
              </w:rPr>
              <w:t>Объем отгруженных товаров собственного производства, выполненных услуг собственными силами по «чистым» видам экономической деятельности по крупным и средним организациям,  тыс. руб.</w:t>
            </w:r>
          </w:p>
        </w:tc>
        <w:tc>
          <w:tcPr>
            <w:tcW w:w="1276" w:type="dxa"/>
            <w:shd w:val="clear" w:color="auto" w:fill="C6D9F1" w:themeFill="text2" w:themeFillTint="33"/>
          </w:tcPr>
          <w:p w:rsidR="00F9673B" w:rsidRPr="00F9673B" w:rsidRDefault="00F9673B" w:rsidP="00FF639B">
            <w:pPr>
              <w:widowControl w:val="0"/>
              <w:spacing w:line="269" w:lineRule="auto"/>
              <w:ind w:left="-108"/>
              <w:contextualSpacing/>
              <w:rPr>
                <w:rFonts w:ascii="Times New Roman" w:hAnsi="Times New Roman"/>
                <w:sz w:val="24"/>
                <w:szCs w:val="24"/>
              </w:rPr>
            </w:pPr>
          </w:p>
          <w:p w:rsidR="00F9673B" w:rsidRPr="00F9673B" w:rsidRDefault="00F9673B" w:rsidP="00FF639B">
            <w:pPr>
              <w:widowControl w:val="0"/>
              <w:spacing w:line="269" w:lineRule="auto"/>
              <w:ind w:left="-108"/>
              <w:contextualSpacing/>
              <w:rPr>
                <w:rFonts w:ascii="Times New Roman" w:hAnsi="Times New Roman"/>
                <w:sz w:val="24"/>
                <w:szCs w:val="24"/>
              </w:rPr>
            </w:pPr>
          </w:p>
          <w:p w:rsidR="00F9673B" w:rsidRPr="00F9673B" w:rsidRDefault="00F9673B" w:rsidP="00FF639B">
            <w:pPr>
              <w:widowControl w:val="0"/>
              <w:spacing w:line="269" w:lineRule="auto"/>
              <w:ind w:left="-108"/>
              <w:contextualSpacing/>
              <w:rPr>
                <w:rFonts w:ascii="Times New Roman" w:hAnsi="Times New Roman"/>
                <w:sz w:val="24"/>
                <w:szCs w:val="24"/>
              </w:rPr>
            </w:pPr>
          </w:p>
          <w:p w:rsidR="00F9673B" w:rsidRPr="00F9673B" w:rsidRDefault="00F9673B" w:rsidP="00FF639B">
            <w:pPr>
              <w:widowControl w:val="0"/>
              <w:spacing w:line="269" w:lineRule="auto"/>
              <w:ind w:left="-108"/>
              <w:contextualSpacing/>
              <w:rPr>
                <w:rFonts w:ascii="Times New Roman" w:hAnsi="Times New Roman"/>
                <w:sz w:val="24"/>
                <w:szCs w:val="24"/>
              </w:rPr>
            </w:pPr>
          </w:p>
          <w:p w:rsidR="00F9673B" w:rsidRPr="00F9673B" w:rsidRDefault="00F9673B" w:rsidP="00FF639B">
            <w:pPr>
              <w:widowControl w:val="0"/>
              <w:spacing w:line="269" w:lineRule="auto"/>
              <w:ind w:left="-108"/>
              <w:contextualSpacing/>
              <w:rPr>
                <w:rFonts w:ascii="Times New Roman" w:hAnsi="Times New Roman"/>
                <w:sz w:val="24"/>
                <w:szCs w:val="24"/>
              </w:rPr>
            </w:pPr>
          </w:p>
          <w:p w:rsidR="00F9673B" w:rsidRPr="00F9673B" w:rsidRDefault="00F9673B" w:rsidP="00FF639B">
            <w:pPr>
              <w:widowControl w:val="0"/>
              <w:spacing w:line="269" w:lineRule="auto"/>
              <w:ind w:left="-108"/>
              <w:contextualSpacing/>
              <w:rPr>
                <w:rFonts w:ascii="Times New Roman" w:hAnsi="Times New Roman"/>
                <w:sz w:val="24"/>
                <w:szCs w:val="24"/>
              </w:rPr>
            </w:pPr>
          </w:p>
          <w:p w:rsidR="00F9673B" w:rsidRPr="00F9673B" w:rsidRDefault="00F9673B" w:rsidP="00FF639B">
            <w:pPr>
              <w:widowControl w:val="0"/>
              <w:spacing w:line="269" w:lineRule="auto"/>
              <w:ind w:left="-108"/>
              <w:contextualSpacing/>
              <w:rPr>
                <w:rFonts w:ascii="Times New Roman" w:hAnsi="Times New Roman"/>
                <w:sz w:val="24"/>
                <w:szCs w:val="24"/>
              </w:rPr>
            </w:pPr>
          </w:p>
          <w:p w:rsidR="00F9673B" w:rsidRPr="00F9673B" w:rsidRDefault="00F9673B" w:rsidP="00FF639B">
            <w:pPr>
              <w:widowControl w:val="0"/>
              <w:spacing w:line="269" w:lineRule="auto"/>
              <w:ind w:left="-108"/>
              <w:contextualSpacing/>
              <w:rPr>
                <w:rFonts w:ascii="Times New Roman" w:hAnsi="Times New Roman"/>
                <w:sz w:val="24"/>
                <w:szCs w:val="24"/>
              </w:rPr>
            </w:pPr>
          </w:p>
          <w:p w:rsidR="00F9673B" w:rsidRPr="00F9673B" w:rsidRDefault="00F9673B" w:rsidP="00FF639B">
            <w:pPr>
              <w:widowControl w:val="0"/>
              <w:spacing w:line="269" w:lineRule="auto"/>
              <w:ind w:left="-108"/>
              <w:contextualSpacing/>
              <w:rPr>
                <w:rFonts w:ascii="Times New Roman" w:hAnsi="Times New Roman"/>
                <w:sz w:val="24"/>
                <w:szCs w:val="24"/>
              </w:rPr>
            </w:pPr>
          </w:p>
          <w:p w:rsidR="00F9673B" w:rsidRPr="00F9673B" w:rsidRDefault="00F9673B" w:rsidP="00E15A4A">
            <w:pPr>
              <w:widowControl w:val="0"/>
              <w:spacing w:line="269" w:lineRule="auto"/>
              <w:ind w:left="-108"/>
              <w:contextualSpacing/>
              <w:rPr>
                <w:rFonts w:ascii="Times New Roman" w:hAnsi="Times New Roman"/>
                <w:sz w:val="24"/>
                <w:szCs w:val="24"/>
              </w:rPr>
            </w:pPr>
            <w:r w:rsidRPr="00F9673B">
              <w:rPr>
                <w:rFonts w:ascii="Times New Roman" w:hAnsi="Times New Roman"/>
                <w:sz w:val="24"/>
                <w:szCs w:val="24"/>
              </w:rPr>
              <w:t>5</w:t>
            </w:r>
            <w:r w:rsidR="00E15A4A">
              <w:rPr>
                <w:rFonts w:ascii="Times New Roman" w:hAnsi="Times New Roman"/>
                <w:sz w:val="24"/>
                <w:szCs w:val="24"/>
              </w:rPr>
              <w:t> 825,0</w:t>
            </w:r>
          </w:p>
        </w:tc>
        <w:tc>
          <w:tcPr>
            <w:tcW w:w="1276" w:type="dxa"/>
            <w:shd w:val="clear" w:color="auto" w:fill="C6D9F1" w:themeFill="text2" w:themeFillTint="33"/>
          </w:tcPr>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E15A4A" w:rsidP="00FF639B">
            <w:pPr>
              <w:widowControl w:val="0"/>
              <w:spacing w:line="269" w:lineRule="auto"/>
              <w:ind w:left="-108"/>
              <w:contextualSpacing/>
              <w:rPr>
                <w:rFonts w:ascii="Times New Roman" w:hAnsi="Times New Roman"/>
                <w:sz w:val="24"/>
                <w:szCs w:val="24"/>
              </w:rPr>
            </w:pPr>
            <w:r>
              <w:rPr>
                <w:rFonts w:ascii="Times New Roman" w:hAnsi="Times New Roman"/>
                <w:sz w:val="24"/>
                <w:szCs w:val="24"/>
              </w:rPr>
              <w:t>6694,9</w:t>
            </w:r>
          </w:p>
        </w:tc>
        <w:tc>
          <w:tcPr>
            <w:tcW w:w="1134" w:type="dxa"/>
            <w:shd w:val="clear" w:color="auto" w:fill="C6D9F1" w:themeFill="text2" w:themeFillTint="33"/>
          </w:tcPr>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E15A4A" w:rsidP="00FF639B">
            <w:pPr>
              <w:widowControl w:val="0"/>
              <w:spacing w:line="269" w:lineRule="auto"/>
              <w:ind w:left="-108"/>
              <w:contextualSpacing/>
              <w:rPr>
                <w:rFonts w:ascii="Times New Roman" w:hAnsi="Times New Roman"/>
                <w:sz w:val="24"/>
                <w:szCs w:val="24"/>
              </w:rPr>
            </w:pPr>
            <w:r>
              <w:rPr>
                <w:rFonts w:ascii="Times New Roman" w:hAnsi="Times New Roman"/>
                <w:sz w:val="24"/>
                <w:szCs w:val="24"/>
              </w:rPr>
              <w:t>6692,2</w:t>
            </w:r>
          </w:p>
        </w:tc>
        <w:tc>
          <w:tcPr>
            <w:tcW w:w="1134" w:type="dxa"/>
            <w:shd w:val="clear" w:color="auto" w:fill="C6D9F1" w:themeFill="text2" w:themeFillTint="33"/>
          </w:tcPr>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E15A4A" w:rsidP="00FF639B">
            <w:pPr>
              <w:widowControl w:val="0"/>
              <w:spacing w:line="269" w:lineRule="auto"/>
              <w:contextualSpacing/>
              <w:rPr>
                <w:rFonts w:ascii="Times New Roman" w:hAnsi="Times New Roman"/>
                <w:sz w:val="24"/>
                <w:szCs w:val="24"/>
              </w:rPr>
            </w:pPr>
            <w:r>
              <w:rPr>
                <w:rFonts w:ascii="Times New Roman" w:hAnsi="Times New Roman"/>
                <w:sz w:val="24"/>
                <w:szCs w:val="24"/>
              </w:rPr>
              <w:t>114,9</w:t>
            </w:r>
          </w:p>
        </w:tc>
        <w:tc>
          <w:tcPr>
            <w:tcW w:w="1276" w:type="dxa"/>
            <w:shd w:val="clear" w:color="auto" w:fill="C6D9F1" w:themeFill="text2" w:themeFillTint="33"/>
          </w:tcPr>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F9673B" w:rsidP="00FF639B">
            <w:pPr>
              <w:widowControl w:val="0"/>
              <w:spacing w:line="269" w:lineRule="auto"/>
              <w:contextualSpacing/>
              <w:rPr>
                <w:rFonts w:ascii="Times New Roman" w:hAnsi="Times New Roman"/>
                <w:sz w:val="24"/>
                <w:szCs w:val="24"/>
              </w:rPr>
            </w:pPr>
          </w:p>
          <w:p w:rsidR="00F9673B" w:rsidRPr="00F9673B" w:rsidRDefault="00E15A4A" w:rsidP="00FF639B">
            <w:pPr>
              <w:widowControl w:val="0"/>
              <w:spacing w:line="269" w:lineRule="auto"/>
              <w:contextualSpacing/>
              <w:rPr>
                <w:rFonts w:ascii="Times New Roman" w:hAnsi="Times New Roman"/>
                <w:sz w:val="24"/>
                <w:szCs w:val="24"/>
              </w:rPr>
            </w:pPr>
            <w:r>
              <w:rPr>
                <w:rFonts w:ascii="Times New Roman" w:hAnsi="Times New Roman"/>
                <w:sz w:val="24"/>
                <w:szCs w:val="24"/>
              </w:rPr>
              <w:t>100,0</w:t>
            </w:r>
          </w:p>
        </w:tc>
      </w:tr>
      <w:tr w:rsidR="00F9673B" w:rsidRPr="00F9673B" w:rsidTr="00CB51C5">
        <w:tc>
          <w:tcPr>
            <w:tcW w:w="671" w:type="dxa"/>
            <w:shd w:val="clear" w:color="auto" w:fill="C6D9F1" w:themeFill="text2" w:themeFillTint="33"/>
          </w:tcPr>
          <w:p w:rsidR="00F9673B" w:rsidRPr="00F9673B" w:rsidRDefault="00F9673B" w:rsidP="00041F32">
            <w:pPr>
              <w:widowControl w:val="0"/>
              <w:spacing w:line="269" w:lineRule="auto"/>
              <w:contextualSpacing/>
              <w:jc w:val="both"/>
              <w:rPr>
                <w:rFonts w:ascii="Times New Roman" w:eastAsiaTheme="minorHAnsi" w:hAnsi="Times New Roman" w:cstheme="minorBidi"/>
                <w:sz w:val="24"/>
                <w:szCs w:val="24"/>
              </w:rPr>
            </w:pPr>
            <w:r w:rsidRPr="00F9673B">
              <w:rPr>
                <w:rFonts w:ascii="Times New Roman" w:eastAsiaTheme="minorHAnsi" w:hAnsi="Times New Roman" w:cstheme="minorBidi"/>
                <w:sz w:val="24"/>
                <w:szCs w:val="24"/>
              </w:rPr>
              <w:t>2.</w:t>
            </w:r>
          </w:p>
        </w:tc>
        <w:tc>
          <w:tcPr>
            <w:tcW w:w="2551" w:type="dxa"/>
            <w:shd w:val="clear" w:color="auto" w:fill="C6D9F1" w:themeFill="text2" w:themeFillTint="33"/>
          </w:tcPr>
          <w:p w:rsidR="00F9673B" w:rsidRPr="00F9673B" w:rsidRDefault="00F9673B" w:rsidP="00041F32">
            <w:pPr>
              <w:widowControl w:val="0"/>
              <w:spacing w:line="269" w:lineRule="auto"/>
              <w:contextualSpacing/>
              <w:jc w:val="both"/>
              <w:rPr>
                <w:rFonts w:ascii="Times New Roman" w:eastAsiaTheme="minorHAnsi" w:hAnsi="Times New Roman" w:cstheme="minorBidi"/>
                <w:sz w:val="24"/>
                <w:szCs w:val="24"/>
              </w:rPr>
            </w:pPr>
            <w:r w:rsidRPr="00F9673B">
              <w:rPr>
                <w:rFonts w:ascii="Times New Roman" w:eastAsiaTheme="minorHAnsi" w:hAnsi="Times New Roman" w:cstheme="minorBidi"/>
                <w:sz w:val="24"/>
                <w:szCs w:val="24"/>
              </w:rPr>
              <w:t>Объем продукции сельского хозяйства всех сельскохозяйственных товаропроизводителей, млн. руб.</w:t>
            </w:r>
          </w:p>
        </w:tc>
        <w:tc>
          <w:tcPr>
            <w:tcW w:w="1276" w:type="dxa"/>
            <w:shd w:val="clear" w:color="auto" w:fill="C6D9F1" w:themeFill="text2" w:themeFillTint="33"/>
          </w:tcPr>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E15A4A" w:rsidRDefault="00E15A4A" w:rsidP="00FF639B">
            <w:pPr>
              <w:widowControl w:val="0"/>
              <w:spacing w:line="269" w:lineRule="auto"/>
              <w:contextualSpacing/>
              <w:rPr>
                <w:rFonts w:ascii="Times New Roman" w:eastAsiaTheme="minorHAnsi" w:hAnsi="Times New Roman" w:cstheme="minorBidi"/>
                <w:sz w:val="24"/>
                <w:szCs w:val="24"/>
              </w:rPr>
            </w:pPr>
          </w:p>
          <w:p w:rsidR="00F9673B" w:rsidRPr="00F9673B" w:rsidRDefault="00E15A4A" w:rsidP="00FF639B">
            <w:pPr>
              <w:widowControl w:val="0"/>
              <w:spacing w:line="269" w:lineRule="auto"/>
              <w:contextualSpacing/>
              <w:rPr>
                <w:rFonts w:ascii="Times New Roman" w:eastAsiaTheme="minorHAnsi" w:hAnsi="Times New Roman" w:cstheme="minorBidi"/>
                <w:sz w:val="24"/>
                <w:szCs w:val="24"/>
              </w:rPr>
            </w:pPr>
            <w:r>
              <w:rPr>
                <w:rFonts w:ascii="Times New Roman" w:eastAsiaTheme="minorHAnsi" w:hAnsi="Times New Roman" w:cstheme="minorBidi"/>
                <w:sz w:val="24"/>
                <w:szCs w:val="24"/>
              </w:rPr>
              <w:t>11994,5</w:t>
            </w:r>
          </w:p>
        </w:tc>
        <w:tc>
          <w:tcPr>
            <w:tcW w:w="1276" w:type="dxa"/>
            <w:shd w:val="clear" w:color="auto" w:fill="C6D9F1" w:themeFill="text2" w:themeFillTint="33"/>
          </w:tcPr>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E15A4A" w:rsidP="00FF639B">
            <w:pPr>
              <w:widowControl w:val="0"/>
              <w:spacing w:line="269" w:lineRule="auto"/>
              <w:ind w:right="-108"/>
              <w:contextualSpacing/>
              <w:rPr>
                <w:rFonts w:ascii="Times New Roman" w:eastAsiaTheme="minorHAnsi" w:hAnsi="Times New Roman" w:cstheme="minorBidi"/>
                <w:sz w:val="24"/>
                <w:szCs w:val="24"/>
              </w:rPr>
            </w:pPr>
            <w:r>
              <w:rPr>
                <w:rFonts w:ascii="Times New Roman" w:eastAsiaTheme="minorHAnsi" w:hAnsi="Times New Roman" w:cstheme="minorBidi"/>
                <w:sz w:val="24"/>
                <w:szCs w:val="24"/>
              </w:rPr>
              <w:t>11039,7</w:t>
            </w:r>
          </w:p>
        </w:tc>
        <w:tc>
          <w:tcPr>
            <w:tcW w:w="1134" w:type="dxa"/>
            <w:shd w:val="clear" w:color="auto" w:fill="C6D9F1" w:themeFill="text2" w:themeFillTint="33"/>
          </w:tcPr>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E15A4A" w:rsidP="00FF639B">
            <w:pPr>
              <w:widowControl w:val="0"/>
              <w:spacing w:line="269" w:lineRule="auto"/>
              <w:contextualSpacing/>
              <w:rPr>
                <w:rFonts w:ascii="Times New Roman" w:eastAsiaTheme="minorHAnsi" w:hAnsi="Times New Roman" w:cstheme="minorBidi"/>
                <w:sz w:val="24"/>
                <w:szCs w:val="24"/>
              </w:rPr>
            </w:pPr>
            <w:r>
              <w:rPr>
                <w:rFonts w:ascii="Times New Roman" w:eastAsiaTheme="minorHAnsi" w:hAnsi="Times New Roman" w:cstheme="minorBidi"/>
                <w:sz w:val="24"/>
                <w:szCs w:val="24"/>
              </w:rPr>
              <w:t>11739,7</w:t>
            </w:r>
          </w:p>
        </w:tc>
        <w:tc>
          <w:tcPr>
            <w:tcW w:w="1134" w:type="dxa"/>
            <w:shd w:val="clear" w:color="auto" w:fill="C6D9F1" w:themeFill="text2" w:themeFillTint="33"/>
          </w:tcPr>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E15A4A" w:rsidP="00FF639B">
            <w:pPr>
              <w:widowControl w:val="0"/>
              <w:spacing w:line="269" w:lineRule="auto"/>
              <w:contextualSpacing/>
              <w:rPr>
                <w:rFonts w:ascii="Times New Roman" w:eastAsiaTheme="minorHAnsi" w:hAnsi="Times New Roman" w:cstheme="minorBidi"/>
                <w:sz w:val="24"/>
                <w:szCs w:val="24"/>
              </w:rPr>
            </w:pPr>
            <w:r>
              <w:rPr>
                <w:rFonts w:ascii="Times New Roman" w:eastAsiaTheme="minorHAnsi" w:hAnsi="Times New Roman" w:cstheme="minorBidi"/>
                <w:sz w:val="24"/>
                <w:szCs w:val="24"/>
              </w:rPr>
              <w:t>97,9</w:t>
            </w:r>
          </w:p>
        </w:tc>
        <w:tc>
          <w:tcPr>
            <w:tcW w:w="1276" w:type="dxa"/>
            <w:shd w:val="clear" w:color="auto" w:fill="C6D9F1" w:themeFill="text2" w:themeFillTint="33"/>
          </w:tcPr>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F9673B" w:rsidP="00FF639B">
            <w:pPr>
              <w:widowControl w:val="0"/>
              <w:spacing w:line="269" w:lineRule="auto"/>
              <w:contextualSpacing/>
              <w:rPr>
                <w:rFonts w:ascii="Times New Roman" w:eastAsiaTheme="minorHAnsi" w:hAnsi="Times New Roman" w:cstheme="minorBidi"/>
                <w:sz w:val="24"/>
                <w:szCs w:val="24"/>
              </w:rPr>
            </w:pPr>
          </w:p>
          <w:p w:rsidR="00F9673B" w:rsidRPr="00F9673B" w:rsidRDefault="00E15A4A" w:rsidP="00FF639B">
            <w:pPr>
              <w:widowControl w:val="0"/>
              <w:spacing w:line="269" w:lineRule="auto"/>
              <w:contextualSpacing/>
              <w:rPr>
                <w:rFonts w:ascii="Times New Roman" w:eastAsiaTheme="minorHAnsi" w:hAnsi="Times New Roman" w:cstheme="minorBidi"/>
                <w:sz w:val="24"/>
                <w:szCs w:val="24"/>
              </w:rPr>
            </w:pPr>
            <w:r>
              <w:rPr>
                <w:rFonts w:ascii="Times New Roman" w:eastAsiaTheme="minorHAnsi" w:hAnsi="Times New Roman" w:cstheme="minorBidi"/>
                <w:sz w:val="24"/>
                <w:szCs w:val="24"/>
              </w:rPr>
              <w:t>106,3</w:t>
            </w:r>
          </w:p>
        </w:tc>
      </w:tr>
    </w:tbl>
    <w:p w:rsidR="00F9673B" w:rsidRPr="00F9673B" w:rsidRDefault="00F9673B" w:rsidP="00041F32">
      <w:pPr>
        <w:spacing w:line="269" w:lineRule="auto"/>
        <w:ind w:right="-1" w:firstLine="708"/>
        <w:jc w:val="both"/>
        <w:rPr>
          <w:rFonts w:ascii="Times New Roman" w:eastAsia="Times New Roman" w:hAnsi="Times New Roman"/>
          <w:sz w:val="28"/>
          <w:szCs w:val="28"/>
          <w:lang w:eastAsia="ru-RU"/>
        </w:rPr>
      </w:pPr>
    </w:p>
    <w:p w:rsidR="00B53990" w:rsidRPr="00B53990" w:rsidRDefault="00B53990" w:rsidP="00B53990">
      <w:pPr>
        <w:spacing w:line="269" w:lineRule="auto"/>
        <w:ind w:right="87" w:firstLine="370"/>
        <w:jc w:val="both"/>
        <w:rPr>
          <w:rFonts w:ascii="Times New Roman" w:eastAsia="Times New Roman" w:hAnsi="Times New Roman"/>
          <w:sz w:val="28"/>
          <w:szCs w:val="28"/>
          <w:lang w:eastAsia="ru-RU"/>
        </w:rPr>
      </w:pPr>
      <w:r w:rsidRPr="00B53990">
        <w:rPr>
          <w:rFonts w:ascii="Times New Roman" w:eastAsia="Times New Roman" w:hAnsi="Times New Roman"/>
          <w:sz w:val="28"/>
          <w:szCs w:val="28"/>
          <w:lang w:eastAsia="ru-RU"/>
        </w:rPr>
        <w:t>Сельскохозяйственной деятельностью в районе занимаются 96 организаций, 406 крестьянско-фермерских хозяйств, а также свой вклад в развитие отрасли вносят 38709 подсобных хозяйств населения. Численность занятых в сельском хозяйстве составляет около 7,5 тыс. человек.</w:t>
      </w:r>
    </w:p>
    <w:p w:rsidR="00B53990" w:rsidRPr="00B53990" w:rsidRDefault="00B53990" w:rsidP="00B53990">
      <w:pPr>
        <w:spacing w:line="269" w:lineRule="auto"/>
        <w:ind w:right="87" w:firstLine="370"/>
        <w:jc w:val="both"/>
        <w:rPr>
          <w:rFonts w:ascii="Times New Roman" w:eastAsia="Times New Roman" w:hAnsi="Times New Roman"/>
          <w:sz w:val="28"/>
          <w:szCs w:val="28"/>
          <w:lang w:eastAsia="ru-RU"/>
        </w:rPr>
      </w:pPr>
      <w:r w:rsidRPr="00B53990">
        <w:rPr>
          <w:rFonts w:ascii="Times New Roman" w:eastAsia="Times New Roman" w:hAnsi="Times New Roman"/>
          <w:sz w:val="28"/>
          <w:szCs w:val="28"/>
          <w:lang w:eastAsia="ru-RU"/>
        </w:rPr>
        <w:t xml:space="preserve">В распоряжении </w:t>
      </w:r>
      <w:proofErr w:type="spellStart"/>
      <w:r w:rsidRPr="00B53990">
        <w:rPr>
          <w:rFonts w:ascii="Times New Roman" w:eastAsia="Times New Roman" w:hAnsi="Times New Roman"/>
          <w:sz w:val="28"/>
          <w:szCs w:val="28"/>
          <w:lang w:eastAsia="ru-RU"/>
        </w:rPr>
        <w:t>сельхозтоваропроизводителей</w:t>
      </w:r>
      <w:proofErr w:type="spellEnd"/>
      <w:r w:rsidRPr="00B53990">
        <w:rPr>
          <w:rFonts w:ascii="Times New Roman" w:eastAsia="Times New Roman" w:hAnsi="Times New Roman"/>
          <w:sz w:val="28"/>
          <w:szCs w:val="28"/>
          <w:lang w:eastAsia="ru-RU"/>
        </w:rPr>
        <w:t xml:space="preserve"> района всех форм собственности находится 97,1 тыс. га сельхозугодий, из них 78,9 тыс. га пашни. </w:t>
      </w:r>
    </w:p>
    <w:p w:rsidR="00B53990" w:rsidRDefault="00B53990" w:rsidP="00B53990">
      <w:pPr>
        <w:spacing w:line="269" w:lineRule="auto"/>
        <w:ind w:right="87" w:firstLine="370"/>
        <w:jc w:val="both"/>
        <w:rPr>
          <w:rFonts w:ascii="Times New Roman" w:eastAsia="Times New Roman" w:hAnsi="Times New Roman"/>
          <w:sz w:val="28"/>
          <w:szCs w:val="28"/>
          <w:lang w:eastAsia="ru-RU"/>
        </w:rPr>
      </w:pPr>
      <w:r w:rsidRPr="00B53990">
        <w:rPr>
          <w:rFonts w:ascii="Times New Roman" w:eastAsia="Times New Roman" w:hAnsi="Times New Roman"/>
          <w:sz w:val="28"/>
          <w:szCs w:val="28"/>
          <w:lang w:eastAsia="ru-RU"/>
        </w:rPr>
        <w:t>В 2018 году объем производства сельскохозяйственной продукции оценивается в 10839,5 млн. рублей или 95,0% к уровню 2017 года в сопоставимых ценах. На долю сельского хозяйства в структуре базовых отраслей приходится 21,5%. Крупными и средними организациями за отчетный год реализовано продукции на 6692,2 млн. рублей – это 7 место среди муниципальных районов края.</w:t>
      </w:r>
    </w:p>
    <w:p w:rsidR="00F9673B" w:rsidRPr="00F9673B" w:rsidRDefault="00F9673B" w:rsidP="00041F32">
      <w:pPr>
        <w:spacing w:line="269" w:lineRule="auto"/>
        <w:ind w:right="87" w:firstLine="370"/>
        <w:jc w:val="both"/>
        <w:rPr>
          <w:rFonts w:ascii="Times New Roman" w:eastAsiaTheme="minorHAnsi" w:hAnsi="Times New Roman"/>
          <w:sz w:val="28"/>
        </w:rPr>
      </w:pPr>
      <w:r w:rsidRPr="00F9673B">
        <w:rPr>
          <w:rFonts w:ascii="Times New Roman" w:eastAsiaTheme="minorHAnsi" w:hAnsi="Times New Roman"/>
          <w:sz w:val="28"/>
        </w:rPr>
        <w:t xml:space="preserve">   В рамках  муниципальной программы муниципального  образования Динской район  «Развитие сельского хозяйства» на осуществление отдельных</w:t>
      </w:r>
      <w:r w:rsidRPr="00F9673B">
        <w:rPr>
          <w:rFonts w:ascii="Times New Roman" w:eastAsiaTheme="minorHAnsi" w:hAnsi="Times New Roman" w:cstheme="minorBidi"/>
          <w:sz w:val="28"/>
        </w:rPr>
        <w:t xml:space="preserve">  </w:t>
      </w:r>
      <w:r w:rsidRPr="00F9673B">
        <w:rPr>
          <w:rFonts w:ascii="Times New Roman" w:eastAsiaTheme="minorHAnsi" w:hAnsi="Times New Roman"/>
          <w:sz w:val="28"/>
        </w:rPr>
        <w:t xml:space="preserve">государственных полномочий по поддержке сельскохозяйственного производства в части предоставления субсидий гражданам, ведущим ЛПХ, </w:t>
      </w:r>
      <w:proofErr w:type="gramStart"/>
      <w:r w:rsidRPr="00F9673B">
        <w:rPr>
          <w:rFonts w:ascii="Times New Roman" w:eastAsiaTheme="minorHAnsi" w:hAnsi="Times New Roman"/>
          <w:sz w:val="28"/>
        </w:rPr>
        <w:t>К(</w:t>
      </w:r>
      <w:proofErr w:type="gramEnd"/>
      <w:r w:rsidRPr="00F9673B">
        <w:rPr>
          <w:rFonts w:ascii="Times New Roman" w:eastAsiaTheme="minorHAnsi" w:hAnsi="Times New Roman"/>
          <w:sz w:val="28"/>
        </w:rPr>
        <w:t xml:space="preserve">Ф)Х, индивидуальным предпринимателям, ведущим деятельность в области сельскохозяйственного производства из краевого бюджета выделено </w:t>
      </w:r>
      <w:r w:rsidR="008E4BE4">
        <w:rPr>
          <w:rFonts w:ascii="Times New Roman" w:eastAsiaTheme="minorHAnsi" w:hAnsi="Times New Roman"/>
          <w:sz w:val="28"/>
        </w:rPr>
        <w:t>24849,8</w:t>
      </w:r>
      <w:r w:rsidRPr="00F9673B">
        <w:rPr>
          <w:rFonts w:ascii="Times New Roman" w:eastAsiaTheme="minorHAnsi" w:hAnsi="Times New Roman"/>
          <w:sz w:val="28"/>
        </w:rPr>
        <w:t xml:space="preserve"> </w:t>
      </w:r>
      <w:proofErr w:type="spellStart"/>
      <w:r w:rsidR="008E4BE4">
        <w:rPr>
          <w:rFonts w:ascii="Times New Roman" w:eastAsiaTheme="minorHAnsi" w:hAnsi="Times New Roman"/>
          <w:sz w:val="28"/>
        </w:rPr>
        <w:t>тыс.</w:t>
      </w:r>
      <w:r w:rsidRPr="00F9673B">
        <w:rPr>
          <w:rFonts w:ascii="Times New Roman" w:eastAsiaTheme="minorHAnsi" w:hAnsi="Times New Roman"/>
          <w:sz w:val="28"/>
        </w:rPr>
        <w:t>руб</w:t>
      </w:r>
      <w:proofErr w:type="spellEnd"/>
      <w:r w:rsidRPr="00F9673B">
        <w:rPr>
          <w:rFonts w:ascii="Times New Roman" w:eastAsiaTheme="minorHAnsi" w:hAnsi="Times New Roman"/>
          <w:sz w:val="28"/>
        </w:rPr>
        <w:t>.</w:t>
      </w:r>
      <w:r w:rsidR="008E4BE4">
        <w:rPr>
          <w:rFonts w:ascii="Times New Roman" w:eastAsiaTheme="minorHAnsi" w:hAnsi="Times New Roman"/>
          <w:sz w:val="28"/>
        </w:rPr>
        <w:t>, что в 2,5 раза больше, чем в 2017 году.</w:t>
      </w:r>
    </w:p>
    <w:p w:rsidR="00F9673B" w:rsidRPr="00F9673B" w:rsidRDefault="008E4BE4" w:rsidP="00041F32">
      <w:pPr>
        <w:spacing w:line="269" w:lineRule="auto"/>
        <w:ind w:right="87" w:firstLine="370"/>
        <w:jc w:val="both"/>
        <w:rPr>
          <w:rFonts w:ascii="Times New Roman" w:eastAsiaTheme="minorHAnsi" w:hAnsi="Times New Roman"/>
          <w:sz w:val="28"/>
        </w:rPr>
      </w:pPr>
      <w:r>
        <w:rPr>
          <w:rFonts w:ascii="Times New Roman" w:eastAsiaTheme="minorHAnsi" w:hAnsi="Times New Roman"/>
          <w:sz w:val="28"/>
        </w:rPr>
        <w:lastRenderedPageBreak/>
        <w:t xml:space="preserve">  В 2018</w:t>
      </w:r>
      <w:r w:rsidR="00F9673B" w:rsidRPr="00F9673B">
        <w:rPr>
          <w:rFonts w:ascii="Times New Roman" w:eastAsiaTheme="minorHAnsi" w:hAnsi="Times New Roman"/>
          <w:sz w:val="28"/>
        </w:rPr>
        <w:t xml:space="preserve"> году  субсидии выплачены </w:t>
      </w:r>
      <w:r>
        <w:rPr>
          <w:rFonts w:ascii="Times New Roman" w:eastAsiaTheme="minorHAnsi" w:hAnsi="Times New Roman"/>
          <w:sz w:val="28"/>
        </w:rPr>
        <w:t>56</w:t>
      </w:r>
      <w:r w:rsidR="00F9673B" w:rsidRPr="00F9673B">
        <w:rPr>
          <w:rFonts w:ascii="Times New Roman" w:eastAsiaTheme="minorHAnsi" w:hAnsi="Times New Roman"/>
          <w:sz w:val="28"/>
        </w:rPr>
        <w:t xml:space="preserve"> </w:t>
      </w:r>
      <w:r w:rsidR="00F9673B" w:rsidRPr="00FF639B">
        <w:rPr>
          <w:rFonts w:ascii="Times New Roman" w:eastAsiaTheme="minorHAnsi" w:hAnsi="Times New Roman"/>
          <w:sz w:val="28"/>
        </w:rPr>
        <w:t xml:space="preserve">получателю   в сумме </w:t>
      </w:r>
      <w:r>
        <w:rPr>
          <w:rFonts w:ascii="Times New Roman" w:eastAsiaTheme="minorHAnsi" w:hAnsi="Times New Roman"/>
          <w:sz w:val="28"/>
        </w:rPr>
        <w:t>18218,0</w:t>
      </w:r>
      <w:r w:rsidR="00F9673B" w:rsidRPr="00FF639B">
        <w:rPr>
          <w:rFonts w:ascii="Times New Roman" w:eastAsiaTheme="minorHAnsi" w:hAnsi="Times New Roman"/>
          <w:sz w:val="28"/>
        </w:rPr>
        <w:t xml:space="preserve"> </w:t>
      </w:r>
      <w:r>
        <w:rPr>
          <w:rFonts w:ascii="Times New Roman" w:eastAsiaTheme="minorHAnsi" w:hAnsi="Times New Roman"/>
          <w:sz w:val="28"/>
        </w:rPr>
        <w:t>тыс.</w:t>
      </w:r>
      <w:r w:rsidR="00F9673B" w:rsidRPr="00FF639B">
        <w:rPr>
          <w:rFonts w:ascii="Times New Roman" w:eastAsiaTheme="minorHAnsi" w:hAnsi="Times New Roman"/>
          <w:sz w:val="28"/>
        </w:rPr>
        <w:t xml:space="preserve"> руб., </w:t>
      </w:r>
      <w:r w:rsidR="00F9673B" w:rsidRPr="00F9673B">
        <w:rPr>
          <w:rFonts w:ascii="Times New Roman" w:eastAsiaTheme="minorHAnsi" w:hAnsi="Times New Roman"/>
          <w:sz w:val="28"/>
        </w:rPr>
        <w:t xml:space="preserve">в том числе </w:t>
      </w:r>
      <w:r>
        <w:rPr>
          <w:rFonts w:ascii="Times New Roman" w:eastAsiaTheme="minorHAnsi" w:hAnsi="Times New Roman"/>
          <w:sz w:val="28"/>
        </w:rPr>
        <w:t>40</w:t>
      </w:r>
      <w:r w:rsidR="00F9673B" w:rsidRPr="00F9673B">
        <w:rPr>
          <w:rFonts w:ascii="Times New Roman" w:eastAsiaTheme="minorHAnsi" w:hAnsi="Times New Roman"/>
          <w:sz w:val="28"/>
        </w:rPr>
        <w:t xml:space="preserve"> личных подсобных хозяйств получили </w:t>
      </w:r>
      <w:r>
        <w:rPr>
          <w:rFonts w:ascii="Times New Roman" w:eastAsiaTheme="minorHAnsi" w:hAnsi="Times New Roman"/>
          <w:sz w:val="28"/>
        </w:rPr>
        <w:t>4893,8 тыс. руб., 16</w:t>
      </w:r>
      <w:r w:rsidR="00F9673B" w:rsidRPr="00F9673B">
        <w:rPr>
          <w:rFonts w:ascii="Times New Roman" w:eastAsiaTheme="minorHAnsi" w:hAnsi="Times New Roman"/>
          <w:sz w:val="28"/>
        </w:rPr>
        <w:t xml:space="preserve"> ИП Г</w:t>
      </w:r>
      <w:proofErr w:type="gramStart"/>
      <w:r w:rsidR="00F9673B" w:rsidRPr="00F9673B">
        <w:rPr>
          <w:rFonts w:ascii="Times New Roman" w:eastAsiaTheme="minorHAnsi" w:hAnsi="Times New Roman"/>
          <w:sz w:val="28"/>
        </w:rPr>
        <w:t>К(</w:t>
      </w:r>
      <w:proofErr w:type="gramEnd"/>
      <w:r w:rsidR="00F9673B" w:rsidRPr="00F9673B">
        <w:rPr>
          <w:rFonts w:ascii="Times New Roman" w:eastAsiaTheme="minorHAnsi" w:hAnsi="Times New Roman"/>
          <w:sz w:val="28"/>
        </w:rPr>
        <w:t xml:space="preserve">Ф)Х – </w:t>
      </w:r>
      <w:r>
        <w:rPr>
          <w:rFonts w:ascii="Times New Roman" w:eastAsiaTheme="minorHAnsi" w:hAnsi="Times New Roman"/>
          <w:sz w:val="28"/>
        </w:rPr>
        <w:t>13324,2 тыс.</w:t>
      </w:r>
      <w:r w:rsidR="00F9673B" w:rsidRPr="00F9673B">
        <w:rPr>
          <w:rFonts w:ascii="Times New Roman" w:eastAsiaTheme="minorHAnsi" w:hAnsi="Times New Roman"/>
          <w:sz w:val="28"/>
        </w:rPr>
        <w:t xml:space="preserve"> руб.</w:t>
      </w:r>
    </w:p>
    <w:p w:rsidR="00F9673B" w:rsidRDefault="00F9673B" w:rsidP="00041F32">
      <w:pPr>
        <w:spacing w:line="269" w:lineRule="auto"/>
        <w:ind w:right="87" w:firstLine="370"/>
        <w:jc w:val="both"/>
        <w:rPr>
          <w:rFonts w:ascii="Times New Roman" w:eastAsiaTheme="minorHAnsi" w:hAnsi="Times New Roman"/>
          <w:sz w:val="28"/>
        </w:rPr>
      </w:pPr>
      <w:r w:rsidRPr="00F9673B">
        <w:rPr>
          <w:rFonts w:ascii="Times New Roman" w:eastAsiaTheme="minorHAnsi" w:hAnsi="Times New Roman"/>
          <w:sz w:val="28"/>
        </w:rPr>
        <w:t xml:space="preserve"> Из них:   субсидии на возмещение части затрат, понесенных на строительство   теплиц   для ведения овощеводства </w:t>
      </w:r>
      <w:r w:rsidR="002A0757">
        <w:rPr>
          <w:rFonts w:ascii="Times New Roman" w:eastAsiaTheme="minorHAnsi" w:hAnsi="Times New Roman"/>
          <w:sz w:val="28"/>
        </w:rPr>
        <w:t>защищенного грунта  получили  16</w:t>
      </w:r>
      <w:r w:rsidRPr="00F9673B">
        <w:rPr>
          <w:rFonts w:ascii="Times New Roman" w:eastAsiaTheme="minorHAnsi" w:hAnsi="Times New Roman"/>
          <w:sz w:val="28"/>
        </w:rPr>
        <w:t xml:space="preserve">  получателей  на</w:t>
      </w:r>
      <w:r w:rsidR="00FF639B">
        <w:rPr>
          <w:rFonts w:ascii="Times New Roman" w:eastAsiaTheme="minorHAnsi" w:hAnsi="Times New Roman"/>
          <w:sz w:val="28"/>
        </w:rPr>
        <w:t xml:space="preserve"> общую сумму  </w:t>
      </w:r>
      <w:r w:rsidR="002A0757">
        <w:rPr>
          <w:rFonts w:ascii="Times New Roman" w:eastAsiaTheme="minorHAnsi" w:hAnsi="Times New Roman"/>
          <w:sz w:val="28"/>
        </w:rPr>
        <w:t>944,4 тыс.</w:t>
      </w:r>
      <w:r w:rsidR="00FF639B">
        <w:rPr>
          <w:rFonts w:ascii="Times New Roman" w:eastAsiaTheme="minorHAnsi" w:hAnsi="Times New Roman"/>
          <w:sz w:val="28"/>
        </w:rPr>
        <w:t xml:space="preserve"> руб.</w:t>
      </w:r>
      <w:r w:rsidR="002A0757">
        <w:rPr>
          <w:rFonts w:ascii="Times New Roman" w:eastAsiaTheme="minorHAnsi" w:hAnsi="Times New Roman"/>
          <w:sz w:val="28"/>
        </w:rPr>
        <w:t xml:space="preserve"> Субсидии на возмещение части затрат, понесенных на строительство капельного орошения – 90 тыс. руб.</w:t>
      </w:r>
      <w:r w:rsidRPr="00F9673B">
        <w:rPr>
          <w:rFonts w:ascii="Times New Roman" w:eastAsiaTheme="minorHAnsi" w:hAnsi="Times New Roman"/>
          <w:sz w:val="28"/>
        </w:rPr>
        <w:t xml:space="preserve"> </w:t>
      </w:r>
    </w:p>
    <w:p w:rsidR="00CF7094" w:rsidRDefault="00CF7094" w:rsidP="00041F32">
      <w:pPr>
        <w:spacing w:line="269" w:lineRule="auto"/>
        <w:ind w:right="87" w:firstLine="370"/>
        <w:jc w:val="both"/>
        <w:rPr>
          <w:rFonts w:ascii="Times New Roman" w:eastAsiaTheme="minorHAnsi" w:hAnsi="Times New Roman"/>
          <w:sz w:val="28"/>
        </w:rPr>
      </w:pPr>
      <w:proofErr w:type="gramStart"/>
      <w:r>
        <w:rPr>
          <w:rFonts w:ascii="Times New Roman" w:eastAsiaTheme="minorHAnsi" w:hAnsi="Times New Roman"/>
          <w:sz w:val="28"/>
        </w:rPr>
        <w:t xml:space="preserve">Обеспеченностью овощной и </w:t>
      </w:r>
      <w:proofErr w:type="spellStart"/>
      <w:r>
        <w:rPr>
          <w:rFonts w:ascii="Times New Roman" w:eastAsiaTheme="minorHAnsi" w:hAnsi="Times New Roman"/>
          <w:sz w:val="28"/>
        </w:rPr>
        <w:t>плодовоягодной</w:t>
      </w:r>
      <w:proofErr w:type="spellEnd"/>
      <w:r>
        <w:rPr>
          <w:rFonts w:ascii="Times New Roman" w:eastAsiaTheme="minorHAnsi" w:hAnsi="Times New Roman"/>
          <w:sz w:val="28"/>
        </w:rPr>
        <w:t xml:space="preserve"> продукцией удовлетворены 97% опрошенных </w:t>
      </w:r>
      <w:r w:rsidRPr="00CF7094">
        <w:rPr>
          <w:rFonts w:ascii="Times New Roman" w:eastAsiaTheme="minorHAnsi" w:hAnsi="Times New Roman"/>
          <w:sz w:val="28"/>
        </w:rPr>
        <w:t>потребителей товаров, работ и услуг о состоянии и развитии конкурентной среды</w:t>
      </w:r>
      <w:r>
        <w:rPr>
          <w:rFonts w:ascii="Times New Roman" w:eastAsiaTheme="minorHAnsi" w:hAnsi="Times New Roman"/>
          <w:sz w:val="28"/>
        </w:rPr>
        <w:t>.</w:t>
      </w:r>
      <w:proofErr w:type="gramEnd"/>
    </w:p>
    <w:p w:rsidR="007B2E54" w:rsidRPr="007B2E54" w:rsidRDefault="007B2E54" w:rsidP="007B2E54">
      <w:pPr>
        <w:spacing w:line="269" w:lineRule="auto"/>
        <w:ind w:right="87" w:firstLine="370"/>
        <w:jc w:val="both"/>
        <w:rPr>
          <w:rFonts w:ascii="Times New Roman" w:eastAsiaTheme="minorHAnsi" w:hAnsi="Times New Roman"/>
          <w:sz w:val="28"/>
        </w:rPr>
      </w:pPr>
      <w:r>
        <w:rPr>
          <w:rFonts w:ascii="Times New Roman" w:eastAsiaTheme="minorHAnsi" w:hAnsi="Times New Roman"/>
          <w:sz w:val="28"/>
        </w:rPr>
        <w:t xml:space="preserve">  </w:t>
      </w:r>
      <w:r w:rsidRPr="007B2E54">
        <w:rPr>
          <w:rFonts w:ascii="Times New Roman" w:eastAsiaTheme="minorHAnsi" w:hAnsi="Times New Roman"/>
          <w:sz w:val="28"/>
        </w:rPr>
        <w:t>Производством животноводч</w:t>
      </w:r>
      <w:r w:rsidR="00AA1CE0">
        <w:rPr>
          <w:rFonts w:ascii="Times New Roman" w:eastAsiaTheme="minorHAnsi" w:hAnsi="Times New Roman"/>
          <w:sz w:val="28"/>
        </w:rPr>
        <w:t>еской продукции в районе занимае</w:t>
      </w:r>
      <w:r w:rsidRPr="007B2E54">
        <w:rPr>
          <w:rFonts w:ascii="Times New Roman" w:eastAsiaTheme="minorHAnsi" w:hAnsi="Times New Roman"/>
          <w:sz w:val="28"/>
        </w:rPr>
        <w:t xml:space="preserve">тся               1 крупное хозяйство. Поголовье животных размещено на 5-ти фермах крупного </w:t>
      </w:r>
      <w:r w:rsidR="00AA1CE0">
        <w:rPr>
          <w:rFonts w:ascii="Times New Roman" w:eastAsiaTheme="minorHAnsi" w:hAnsi="Times New Roman"/>
          <w:sz w:val="28"/>
        </w:rPr>
        <w:t xml:space="preserve">рогатого скота, в том числе 4 </w:t>
      </w:r>
      <w:r w:rsidRPr="007B2E54">
        <w:rPr>
          <w:rFonts w:ascii="Times New Roman" w:eastAsiaTheme="minorHAnsi" w:hAnsi="Times New Roman"/>
          <w:sz w:val="28"/>
        </w:rPr>
        <w:t xml:space="preserve"> молочно-товарных фермах. </w:t>
      </w:r>
    </w:p>
    <w:p w:rsidR="007B2E54" w:rsidRPr="007B2E54" w:rsidRDefault="007B2E54" w:rsidP="007B2E54">
      <w:pPr>
        <w:spacing w:line="269" w:lineRule="auto"/>
        <w:ind w:right="87" w:firstLine="370"/>
        <w:jc w:val="both"/>
        <w:rPr>
          <w:rFonts w:ascii="Times New Roman" w:eastAsiaTheme="minorHAnsi" w:hAnsi="Times New Roman"/>
          <w:sz w:val="28"/>
        </w:rPr>
      </w:pPr>
      <w:r w:rsidRPr="007B2E54">
        <w:rPr>
          <w:rFonts w:ascii="Times New Roman" w:eastAsiaTheme="minorHAnsi" w:hAnsi="Times New Roman"/>
          <w:sz w:val="28"/>
        </w:rPr>
        <w:t>По состоянию на 1 января 2019 года в сельскохозяйственных предприятиях района имеется в наличии 6081 голова крупного рогатого скота, в том числе коров - 2601 голова (из них все молочного направления продуктивности). Поголовье КРС по отношению к аналогичной дате 2017 года уменьшилось на 22,9 % или на 1806 головы (в том числе в ОП «</w:t>
      </w:r>
      <w:proofErr w:type="spellStart"/>
      <w:r w:rsidRPr="007B2E54">
        <w:rPr>
          <w:rFonts w:ascii="Times New Roman" w:eastAsiaTheme="minorHAnsi" w:hAnsi="Times New Roman"/>
          <w:sz w:val="28"/>
        </w:rPr>
        <w:t>Пластуновское</w:t>
      </w:r>
      <w:proofErr w:type="spellEnd"/>
      <w:r w:rsidRPr="007B2E54">
        <w:rPr>
          <w:rFonts w:ascii="Times New Roman" w:eastAsiaTheme="minorHAnsi" w:hAnsi="Times New Roman"/>
          <w:sz w:val="28"/>
        </w:rPr>
        <w:t>» - на 34 головы, ОП «Красносельское» - на 385 голов и в ПАО «</w:t>
      </w:r>
      <w:proofErr w:type="spellStart"/>
      <w:r w:rsidRPr="007B2E54">
        <w:rPr>
          <w:rFonts w:ascii="Times New Roman" w:eastAsiaTheme="minorHAnsi" w:hAnsi="Times New Roman"/>
          <w:sz w:val="28"/>
        </w:rPr>
        <w:t>Племзавод</w:t>
      </w:r>
      <w:proofErr w:type="spellEnd"/>
      <w:r w:rsidRPr="007B2E54">
        <w:rPr>
          <w:rFonts w:ascii="Times New Roman" w:eastAsiaTheme="minorHAnsi" w:hAnsi="Times New Roman"/>
          <w:sz w:val="28"/>
        </w:rPr>
        <w:t xml:space="preserve"> им. В.И. Чапаева» - на 1387 голов).</w:t>
      </w:r>
    </w:p>
    <w:p w:rsidR="007B2E54" w:rsidRPr="007B2E54" w:rsidRDefault="007B2E54" w:rsidP="007B2E54">
      <w:pPr>
        <w:spacing w:line="269" w:lineRule="auto"/>
        <w:ind w:right="87" w:firstLine="370"/>
        <w:jc w:val="both"/>
        <w:rPr>
          <w:rFonts w:ascii="Times New Roman" w:eastAsiaTheme="minorHAnsi" w:hAnsi="Times New Roman"/>
          <w:sz w:val="28"/>
        </w:rPr>
      </w:pPr>
      <w:r w:rsidRPr="007B2E54">
        <w:rPr>
          <w:rFonts w:ascii="Times New Roman" w:eastAsiaTheme="minorHAnsi" w:hAnsi="Times New Roman"/>
          <w:sz w:val="28"/>
        </w:rPr>
        <w:t>С начала 2018 года крупными и средними хозяйствами района реализовано скота и птицы на убой 1184,4 тонны в живом весе, что составляет 85,4% к уровню 2017 года.</w:t>
      </w:r>
    </w:p>
    <w:p w:rsidR="007B2E54" w:rsidRPr="007B2E54" w:rsidRDefault="007B2E54" w:rsidP="007B2E54">
      <w:pPr>
        <w:spacing w:line="269" w:lineRule="auto"/>
        <w:ind w:right="87" w:firstLine="370"/>
        <w:jc w:val="both"/>
        <w:rPr>
          <w:rFonts w:ascii="Times New Roman" w:eastAsiaTheme="minorHAnsi" w:hAnsi="Times New Roman"/>
          <w:sz w:val="28"/>
        </w:rPr>
      </w:pPr>
      <w:r w:rsidRPr="007B2E54">
        <w:rPr>
          <w:rFonts w:ascii="Times New Roman" w:eastAsiaTheme="minorHAnsi" w:hAnsi="Times New Roman"/>
          <w:sz w:val="28"/>
        </w:rPr>
        <w:t xml:space="preserve">В производстве мяса существенную роль играет получение высоких среднесуточных привесов. В среднем по району на откорме и выращивании крупного рогатого скота среднесуточный привес за 2018 год составил 699 граммов, что на 11 граммов или на 1,6% больше уровня 2017 года. Выше </w:t>
      </w:r>
      <w:proofErr w:type="spellStart"/>
      <w:r w:rsidRPr="007B2E54">
        <w:rPr>
          <w:rFonts w:ascii="Times New Roman" w:eastAsiaTheme="minorHAnsi" w:hAnsi="Times New Roman"/>
          <w:sz w:val="28"/>
        </w:rPr>
        <w:t>среднерайонных</w:t>
      </w:r>
      <w:proofErr w:type="spellEnd"/>
      <w:r w:rsidRPr="007B2E54">
        <w:rPr>
          <w:rFonts w:ascii="Times New Roman" w:eastAsiaTheme="minorHAnsi" w:hAnsi="Times New Roman"/>
          <w:sz w:val="28"/>
        </w:rPr>
        <w:t xml:space="preserve"> показателей получили привес в ПАО «</w:t>
      </w:r>
      <w:proofErr w:type="spellStart"/>
      <w:r w:rsidRPr="007B2E54">
        <w:rPr>
          <w:rFonts w:ascii="Times New Roman" w:eastAsiaTheme="minorHAnsi" w:hAnsi="Times New Roman"/>
          <w:sz w:val="28"/>
        </w:rPr>
        <w:t>Племзавод</w:t>
      </w:r>
      <w:proofErr w:type="spellEnd"/>
      <w:r w:rsidRPr="007B2E54">
        <w:rPr>
          <w:rFonts w:ascii="Times New Roman" w:eastAsiaTheme="minorHAnsi" w:hAnsi="Times New Roman"/>
          <w:sz w:val="28"/>
        </w:rPr>
        <w:t xml:space="preserve"> им. В.И. Чапаева» - 703 грамма.</w:t>
      </w:r>
    </w:p>
    <w:p w:rsidR="007B2E54" w:rsidRPr="007B2E54" w:rsidRDefault="007B2E54" w:rsidP="007B2E54">
      <w:pPr>
        <w:spacing w:line="269" w:lineRule="auto"/>
        <w:ind w:right="87" w:firstLine="370"/>
        <w:jc w:val="both"/>
        <w:rPr>
          <w:rFonts w:ascii="Times New Roman" w:eastAsiaTheme="minorHAnsi" w:hAnsi="Times New Roman"/>
          <w:sz w:val="28"/>
        </w:rPr>
      </w:pPr>
      <w:r w:rsidRPr="007B2E54">
        <w:rPr>
          <w:rFonts w:ascii="Times New Roman" w:eastAsiaTheme="minorHAnsi" w:hAnsi="Times New Roman"/>
          <w:sz w:val="28"/>
        </w:rPr>
        <w:t xml:space="preserve"> Наиболее низкие привесы на выращивании молодняка крупного рогатого скота получены в ОП «Красносельское» </w:t>
      </w:r>
      <w:proofErr w:type="spellStart"/>
      <w:r w:rsidRPr="007B2E54">
        <w:rPr>
          <w:rFonts w:ascii="Times New Roman" w:eastAsiaTheme="minorHAnsi" w:hAnsi="Times New Roman"/>
          <w:sz w:val="28"/>
        </w:rPr>
        <w:t>Васюринского</w:t>
      </w:r>
      <w:proofErr w:type="spellEnd"/>
      <w:r w:rsidRPr="007B2E54">
        <w:rPr>
          <w:rFonts w:ascii="Times New Roman" w:eastAsiaTheme="minorHAnsi" w:hAnsi="Times New Roman"/>
          <w:sz w:val="28"/>
        </w:rPr>
        <w:t xml:space="preserve"> МПК - 619 граммов и в ОП «</w:t>
      </w:r>
      <w:proofErr w:type="spellStart"/>
      <w:r w:rsidRPr="007B2E54">
        <w:rPr>
          <w:rFonts w:ascii="Times New Roman" w:eastAsiaTheme="minorHAnsi" w:hAnsi="Times New Roman"/>
          <w:sz w:val="28"/>
        </w:rPr>
        <w:t>Пластуновское</w:t>
      </w:r>
      <w:proofErr w:type="spellEnd"/>
      <w:r w:rsidRPr="007B2E54">
        <w:rPr>
          <w:rFonts w:ascii="Times New Roman" w:eastAsiaTheme="minorHAnsi" w:hAnsi="Times New Roman"/>
          <w:sz w:val="28"/>
        </w:rPr>
        <w:t xml:space="preserve">» </w:t>
      </w:r>
      <w:proofErr w:type="spellStart"/>
      <w:r w:rsidRPr="007B2E54">
        <w:rPr>
          <w:rFonts w:ascii="Times New Roman" w:eastAsiaTheme="minorHAnsi" w:hAnsi="Times New Roman"/>
          <w:sz w:val="28"/>
        </w:rPr>
        <w:t>Васюринского</w:t>
      </w:r>
      <w:proofErr w:type="spellEnd"/>
      <w:r w:rsidRPr="007B2E54">
        <w:rPr>
          <w:rFonts w:ascii="Times New Roman" w:eastAsiaTheme="minorHAnsi" w:hAnsi="Times New Roman"/>
          <w:sz w:val="28"/>
        </w:rPr>
        <w:t xml:space="preserve"> МПК – 652 грамма.</w:t>
      </w:r>
    </w:p>
    <w:p w:rsidR="007B2E54" w:rsidRDefault="007B2E54" w:rsidP="007B2E54">
      <w:pPr>
        <w:spacing w:line="269" w:lineRule="auto"/>
        <w:ind w:right="87" w:firstLine="370"/>
        <w:jc w:val="both"/>
        <w:rPr>
          <w:rFonts w:ascii="Times New Roman" w:eastAsiaTheme="minorHAnsi" w:hAnsi="Times New Roman"/>
          <w:sz w:val="28"/>
        </w:rPr>
      </w:pPr>
      <w:r w:rsidRPr="007B2E54">
        <w:rPr>
          <w:rFonts w:ascii="Times New Roman" w:eastAsiaTheme="minorHAnsi" w:hAnsi="Times New Roman"/>
          <w:sz w:val="28"/>
        </w:rPr>
        <w:t>Объемы производства молока в сельскохозяйственных предприятиях района за 2018 год составили 16475 тонн или 104,5% к 2017 году (+ 710 тонн). Всё молоко произведено в ПАО «</w:t>
      </w:r>
      <w:proofErr w:type="spellStart"/>
      <w:r w:rsidRPr="007B2E54">
        <w:rPr>
          <w:rFonts w:ascii="Times New Roman" w:eastAsiaTheme="minorHAnsi" w:hAnsi="Times New Roman"/>
          <w:sz w:val="28"/>
        </w:rPr>
        <w:t>Племзавод</w:t>
      </w:r>
      <w:proofErr w:type="spellEnd"/>
      <w:r w:rsidRPr="007B2E54">
        <w:rPr>
          <w:rFonts w:ascii="Times New Roman" w:eastAsiaTheme="minorHAnsi" w:hAnsi="Times New Roman"/>
          <w:sz w:val="28"/>
        </w:rPr>
        <w:t xml:space="preserve"> им. В.И. Чапаева». Надой на 1 фуражную корову с начала 2018 года составил по району 6336 кг, что на 272 кг больше уровня прошлого года.</w:t>
      </w:r>
    </w:p>
    <w:p w:rsidR="007B2E54" w:rsidRPr="007B2E54" w:rsidRDefault="007B2E54" w:rsidP="007B2E54">
      <w:pPr>
        <w:spacing w:line="276" w:lineRule="auto"/>
        <w:ind w:right="142"/>
        <w:jc w:val="both"/>
        <w:rPr>
          <w:rFonts w:ascii="Times New Roman" w:eastAsia="Times New Roman" w:hAnsi="Times New Roman"/>
          <w:sz w:val="28"/>
          <w:szCs w:val="28"/>
          <w:lang w:eastAsia="ru-RU"/>
        </w:rPr>
      </w:pPr>
      <w:r w:rsidRPr="007B2E54">
        <w:rPr>
          <w:rFonts w:ascii="Times New Roman" w:eastAsia="Times New Roman" w:hAnsi="Times New Roman"/>
          <w:b/>
          <w:sz w:val="28"/>
          <w:szCs w:val="28"/>
          <w:lang w:eastAsia="ru-RU"/>
        </w:rPr>
        <w:lastRenderedPageBreak/>
        <w:tab/>
      </w:r>
      <w:r w:rsidRPr="007B2E54">
        <w:rPr>
          <w:rFonts w:ascii="Times New Roman" w:eastAsia="Times New Roman" w:hAnsi="Times New Roman"/>
          <w:sz w:val="28"/>
          <w:szCs w:val="28"/>
          <w:lang w:eastAsia="ru-RU"/>
        </w:rPr>
        <w:t>По данным статистики по состоянию на 1 января 2019 года в малых формах хозяйствования в муниципальном образовании Динской район имеется следующее поголовье скота и птицы:</w:t>
      </w:r>
    </w:p>
    <w:tbl>
      <w:tblPr>
        <w:tblStyle w:val="11"/>
        <w:tblW w:w="0" w:type="auto"/>
        <w:tblLook w:val="04A0" w:firstRow="1" w:lastRow="0" w:firstColumn="1" w:lastColumn="0" w:noHBand="0" w:noVBand="1"/>
      </w:tblPr>
      <w:tblGrid>
        <w:gridCol w:w="814"/>
        <w:gridCol w:w="2676"/>
        <w:gridCol w:w="1945"/>
        <w:gridCol w:w="1894"/>
        <w:gridCol w:w="2355"/>
      </w:tblGrid>
      <w:tr w:rsidR="007B2E54" w:rsidRPr="007B2E54" w:rsidTr="008770C4">
        <w:tc>
          <w:tcPr>
            <w:tcW w:w="815" w:type="dxa"/>
          </w:tcPr>
          <w:p w:rsidR="007B2E54" w:rsidRPr="007B2E54" w:rsidRDefault="007B2E54" w:rsidP="007B2E54">
            <w:pPr>
              <w:spacing w:line="276" w:lineRule="auto"/>
              <w:ind w:right="142"/>
              <w:jc w:val="both"/>
              <w:rPr>
                <w:rFonts w:ascii="Times New Roman" w:eastAsia="Times New Roman" w:hAnsi="Times New Roman"/>
                <w:szCs w:val="28"/>
                <w:lang w:eastAsia="ru-RU"/>
              </w:rPr>
            </w:pPr>
            <w:r w:rsidRPr="007B2E54">
              <w:rPr>
                <w:rFonts w:ascii="Times New Roman" w:eastAsia="Times New Roman" w:hAnsi="Times New Roman"/>
                <w:szCs w:val="28"/>
                <w:lang w:eastAsia="ru-RU"/>
              </w:rPr>
              <w:t xml:space="preserve">№ </w:t>
            </w:r>
            <w:proofErr w:type="gramStart"/>
            <w:r w:rsidRPr="007B2E54">
              <w:rPr>
                <w:rFonts w:ascii="Times New Roman" w:eastAsia="Times New Roman" w:hAnsi="Times New Roman"/>
                <w:szCs w:val="28"/>
                <w:lang w:eastAsia="ru-RU"/>
              </w:rPr>
              <w:t>п</w:t>
            </w:r>
            <w:proofErr w:type="gramEnd"/>
            <w:r w:rsidRPr="007B2E54">
              <w:rPr>
                <w:rFonts w:ascii="Times New Roman" w:eastAsia="Times New Roman" w:hAnsi="Times New Roman"/>
                <w:szCs w:val="28"/>
                <w:lang w:eastAsia="ru-RU"/>
              </w:rPr>
              <w:t>/п</w:t>
            </w:r>
          </w:p>
        </w:tc>
        <w:tc>
          <w:tcPr>
            <w:tcW w:w="2695" w:type="dxa"/>
          </w:tcPr>
          <w:p w:rsidR="007B2E54" w:rsidRPr="007B2E54" w:rsidRDefault="007B2E54" w:rsidP="007B2E54">
            <w:pPr>
              <w:spacing w:line="276" w:lineRule="auto"/>
              <w:ind w:right="142"/>
              <w:jc w:val="center"/>
              <w:rPr>
                <w:rFonts w:ascii="Times New Roman" w:eastAsia="Times New Roman" w:hAnsi="Times New Roman"/>
                <w:szCs w:val="28"/>
                <w:lang w:eastAsia="ru-RU"/>
              </w:rPr>
            </w:pPr>
            <w:r w:rsidRPr="007B2E54">
              <w:rPr>
                <w:rFonts w:ascii="Times New Roman" w:eastAsia="Times New Roman" w:hAnsi="Times New Roman"/>
                <w:szCs w:val="28"/>
                <w:lang w:eastAsia="ru-RU"/>
              </w:rPr>
              <w:t>Наименование</w:t>
            </w:r>
          </w:p>
          <w:p w:rsidR="007B2E54" w:rsidRPr="007B2E54" w:rsidRDefault="007B2E54" w:rsidP="007B2E54">
            <w:pPr>
              <w:spacing w:line="276" w:lineRule="auto"/>
              <w:ind w:right="142"/>
              <w:jc w:val="center"/>
              <w:rPr>
                <w:rFonts w:ascii="Times New Roman" w:eastAsia="Times New Roman" w:hAnsi="Times New Roman"/>
                <w:szCs w:val="28"/>
                <w:lang w:eastAsia="ru-RU"/>
              </w:rPr>
            </w:pPr>
            <w:r w:rsidRPr="007B2E54">
              <w:rPr>
                <w:rFonts w:ascii="Times New Roman" w:eastAsia="Times New Roman" w:hAnsi="Times New Roman"/>
                <w:szCs w:val="28"/>
                <w:lang w:eastAsia="ru-RU"/>
              </w:rPr>
              <w:t>показателя</w:t>
            </w:r>
          </w:p>
        </w:tc>
        <w:tc>
          <w:tcPr>
            <w:tcW w:w="1955" w:type="dxa"/>
          </w:tcPr>
          <w:p w:rsidR="007B2E54" w:rsidRPr="007B2E54" w:rsidRDefault="007B2E54" w:rsidP="007B2E54">
            <w:pPr>
              <w:spacing w:line="276" w:lineRule="auto"/>
              <w:ind w:right="142"/>
              <w:jc w:val="center"/>
              <w:rPr>
                <w:rFonts w:ascii="Times New Roman" w:eastAsia="Times New Roman" w:hAnsi="Times New Roman"/>
                <w:szCs w:val="28"/>
                <w:lang w:eastAsia="ru-RU"/>
              </w:rPr>
            </w:pPr>
            <w:r w:rsidRPr="007B2E54">
              <w:rPr>
                <w:rFonts w:ascii="Times New Roman" w:eastAsia="Times New Roman" w:hAnsi="Times New Roman"/>
                <w:szCs w:val="28"/>
                <w:lang w:eastAsia="ru-RU"/>
              </w:rPr>
              <w:t>Личные</w:t>
            </w:r>
          </w:p>
          <w:p w:rsidR="007B2E54" w:rsidRPr="007B2E54" w:rsidRDefault="007B2E54" w:rsidP="007B2E54">
            <w:pPr>
              <w:spacing w:line="276" w:lineRule="auto"/>
              <w:ind w:right="142"/>
              <w:jc w:val="center"/>
              <w:rPr>
                <w:rFonts w:ascii="Times New Roman" w:eastAsia="Times New Roman" w:hAnsi="Times New Roman"/>
                <w:szCs w:val="28"/>
                <w:lang w:eastAsia="ru-RU"/>
              </w:rPr>
            </w:pPr>
            <w:r w:rsidRPr="007B2E54">
              <w:rPr>
                <w:rFonts w:ascii="Times New Roman" w:eastAsia="Times New Roman" w:hAnsi="Times New Roman"/>
                <w:szCs w:val="28"/>
                <w:lang w:eastAsia="ru-RU"/>
              </w:rPr>
              <w:t>подсобные</w:t>
            </w:r>
          </w:p>
          <w:p w:rsidR="007B2E54" w:rsidRPr="007B2E54" w:rsidRDefault="007B2E54" w:rsidP="007B2E54">
            <w:pPr>
              <w:spacing w:line="276" w:lineRule="auto"/>
              <w:ind w:right="142"/>
              <w:jc w:val="center"/>
              <w:rPr>
                <w:rFonts w:ascii="Times New Roman" w:eastAsia="Times New Roman" w:hAnsi="Times New Roman"/>
                <w:szCs w:val="28"/>
                <w:lang w:eastAsia="ru-RU"/>
              </w:rPr>
            </w:pPr>
            <w:r w:rsidRPr="007B2E54">
              <w:rPr>
                <w:rFonts w:ascii="Times New Roman" w:eastAsia="Times New Roman" w:hAnsi="Times New Roman"/>
                <w:szCs w:val="28"/>
                <w:lang w:eastAsia="ru-RU"/>
              </w:rPr>
              <w:t>хозяйства, гол.</w:t>
            </w:r>
          </w:p>
        </w:tc>
        <w:tc>
          <w:tcPr>
            <w:tcW w:w="1923" w:type="dxa"/>
          </w:tcPr>
          <w:p w:rsidR="007B2E54" w:rsidRPr="007B2E54" w:rsidRDefault="007B2E54" w:rsidP="007B2E54">
            <w:pPr>
              <w:spacing w:line="276" w:lineRule="auto"/>
              <w:ind w:right="142"/>
              <w:jc w:val="center"/>
              <w:rPr>
                <w:rFonts w:ascii="Times New Roman" w:eastAsia="Times New Roman" w:hAnsi="Times New Roman"/>
                <w:szCs w:val="28"/>
                <w:lang w:eastAsia="ru-RU"/>
              </w:rPr>
            </w:pPr>
            <w:r w:rsidRPr="007B2E54">
              <w:rPr>
                <w:rFonts w:ascii="Times New Roman" w:eastAsia="Times New Roman" w:hAnsi="Times New Roman"/>
                <w:szCs w:val="28"/>
                <w:lang w:eastAsia="ru-RU"/>
              </w:rPr>
              <w:t xml:space="preserve">КФХ, гол.      </w:t>
            </w:r>
          </w:p>
        </w:tc>
        <w:tc>
          <w:tcPr>
            <w:tcW w:w="2359" w:type="dxa"/>
          </w:tcPr>
          <w:p w:rsidR="007B2E54" w:rsidRPr="007B2E54" w:rsidRDefault="007B2E54" w:rsidP="007B2E54">
            <w:pPr>
              <w:spacing w:line="276" w:lineRule="auto"/>
              <w:ind w:right="142"/>
              <w:jc w:val="center"/>
              <w:rPr>
                <w:rFonts w:ascii="Times New Roman" w:eastAsia="Times New Roman" w:hAnsi="Times New Roman"/>
                <w:szCs w:val="28"/>
                <w:lang w:eastAsia="ru-RU"/>
              </w:rPr>
            </w:pPr>
            <w:r w:rsidRPr="007B2E54">
              <w:rPr>
                <w:rFonts w:ascii="Times New Roman" w:eastAsia="Times New Roman" w:hAnsi="Times New Roman"/>
                <w:szCs w:val="28"/>
                <w:lang w:eastAsia="ru-RU"/>
              </w:rPr>
              <w:t>Итого в малых формах хозяйствования</w:t>
            </w:r>
          </w:p>
        </w:tc>
      </w:tr>
      <w:tr w:rsidR="007B2E54" w:rsidRPr="007B2E54" w:rsidTr="008770C4">
        <w:tc>
          <w:tcPr>
            <w:tcW w:w="815" w:type="dxa"/>
          </w:tcPr>
          <w:p w:rsidR="007B2E54" w:rsidRPr="007B2E54" w:rsidRDefault="007B2E54" w:rsidP="007B2E54">
            <w:pPr>
              <w:spacing w:line="276" w:lineRule="auto"/>
              <w:ind w:right="142"/>
              <w:jc w:val="both"/>
              <w:rPr>
                <w:rFonts w:ascii="Times New Roman" w:eastAsia="Times New Roman" w:hAnsi="Times New Roman"/>
                <w:szCs w:val="28"/>
                <w:lang w:eastAsia="ru-RU"/>
              </w:rPr>
            </w:pPr>
            <w:r w:rsidRPr="007B2E54">
              <w:rPr>
                <w:rFonts w:ascii="Times New Roman" w:eastAsia="Times New Roman" w:hAnsi="Times New Roman"/>
                <w:szCs w:val="28"/>
                <w:lang w:eastAsia="ru-RU"/>
              </w:rPr>
              <w:t>1.</w:t>
            </w:r>
          </w:p>
        </w:tc>
        <w:tc>
          <w:tcPr>
            <w:tcW w:w="2695" w:type="dxa"/>
          </w:tcPr>
          <w:p w:rsidR="007B2E54" w:rsidRPr="007B2E54" w:rsidRDefault="007B2E54" w:rsidP="007B2E54">
            <w:pPr>
              <w:spacing w:line="276" w:lineRule="auto"/>
              <w:ind w:right="142"/>
              <w:jc w:val="both"/>
              <w:rPr>
                <w:rFonts w:ascii="Times New Roman" w:eastAsia="Times New Roman" w:hAnsi="Times New Roman"/>
                <w:szCs w:val="28"/>
                <w:lang w:eastAsia="ru-RU"/>
              </w:rPr>
            </w:pPr>
            <w:r w:rsidRPr="007B2E54">
              <w:rPr>
                <w:rFonts w:ascii="Times New Roman" w:eastAsia="Times New Roman" w:hAnsi="Times New Roman"/>
                <w:szCs w:val="28"/>
                <w:lang w:eastAsia="ru-RU"/>
              </w:rPr>
              <w:t>Крупный рогатый скот</w:t>
            </w:r>
          </w:p>
        </w:tc>
        <w:tc>
          <w:tcPr>
            <w:tcW w:w="1955"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1314</w:t>
            </w:r>
          </w:p>
        </w:tc>
        <w:tc>
          <w:tcPr>
            <w:tcW w:w="1923"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2322</w:t>
            </w:r>
          </w:p>
        </w:tc>
        <w:tc>
          <w:tcPr>
            <w:tcW w:w="2359"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3636</w:t>
            </w:r>
          </w:p>
        </w:tc>
      </w:tr>
      <w:tr w:rsidR="007B2E54" w:rsidRPr="007B2E54" w:rsidTr="008770C4">
        <w:tc>
          <w:tcPr>
            <w:tcW w:w="815" w:type="dxa"/>
          </w:tcPr>
          <w:p w:rsidR="007B2E54" w:rsidRPr="007B2E54" w:rsidRDefault="007B2E54" w:rsidP="007B2E54">
            <w:pPr>
              <w:spacing w:line="276" w:lineRule="auto"/>
              <w:ind w:right="142"/>
              <w:jc w:val="both"/>
              <w:rPr>
                <w:rFonts w:ascii="Times New Roman" w:eastAsia="Times New Roman" w:hAnsi="Times New Roman"/>
                <w:szCs w:val="28"/>
                <w:lang w:eastAsia="ru-RU"/>
              </w:rPr>
            </w:pPr>
            <w:r w:rsidRPr="007B2E54">
              <w:rPr>
                <w:rFonts w:ascii="Times New Roman" w:eastAsia="Times New Roman" w:hAnsi="Times New Roman"/>
                <w:szCs w:val="28"/>
                <w:lang w:eastAsia="ru-RU"/>
              </w:rPr>
              <w:t>1.1.</w:t>
            </w:r>
          </w:p>
        </w:tc>
        <w:tc>
          <w:tcPr>
            <w:tcW w:w="2695" w:type="dxa"/>
          </w:tcPr>
          <w:p w:rsidR="007B2E54" w:rsidRPr="007B2E54" w:rsidRDefault="007B2E54" w:rsidP="007B2E54">
            <w:pPr>
              <w:spacing w:line="276" w:lineRule="auto"/>
              <w:ind w:right="142"/>
              <w:jc w:val="both"/>
              <w:rPr>
                <w:rFonts w:ascii="Times New Roman" w:eastAsia="Times New Roman" w:hAnsi="Times New Roman"/>
                <w:szCs w:val="28"/>
                <w:lang w:eastAsia="ru-RU"/>
              </w:rPr>
            </w:pPr>
            <w:r w:rsidRPr="007B2E54">
              <w:rPr>
                <w:rFonts w:ascii="Times New Roman" w:eastAsia="Times New Roman" w:hAnsi="Times New Roman"/>
                <w:szCs w:val="28"/>
                <w:lang w:eastAsia="ru-RU"/>
              </w:rPr>
              <w:t xml:space="preserve">в </w:t>
            </w:r>
            <w:proofErr w:type="spellStart"/>
            <w:r w:rsidRPr="007B2E54">
              <w:rPr>
                <w:rFonts w:ascii="Times New Roman" w:eastAsia="Times New Roman" w:hAnsi="Times New Roman"/>
                <w:szCs w:val="28"/>
                <w:lang w:eastAsia="ru-RU"/>
              </w:rPr>
              <w:t>т.ч</w:t>
            </w:r>
            <w:proofErr w:type="spellEnd"/>
            <w:r w:rsidRPr="007B2E54">
              <w:rPr>
                <w:rFonts w:ascii="Times New Roman" w:eastAsia="Times New Roman" w:hAnsi="Times New Roman"/>
                <w:szCs w:val="28"/>
                <w:lang w:eastAsia="ru-RU"/>
              </w:rPr>
              <w:t>. коров</w:t>
            </w:r>
          </w:p>
        </w:tc>
        <w:tc>
          <w:tcPr>
            <w:tcW w:w="1955"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395</w:t>
            </w:r>
          </w:p>
        </w:tc>
        <w:tc>
          <w:tcPr>
            <w:tcW w:w="1923"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746</w:t>
            </w:r>
          </w:p>
        </w:tc>
        <w:tc>
          <w:tcPr>
            <w:tcW w:w="2359"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1141</w:t>
            </w:r>
          </w:p>
        </w:tc>
      </w:tr>
      <w:tr w:rsidR="007B2E54" w:rsidRPr="007B2E54" w:rsidTr="008770C4">
        <w:tc>
          <w:tcPr>
            <w:tcW w:w="815" w:type="dxa"/>
          </w:tcPr>
          <w:p w:rsidR="007B2E54" w:rsidRPr="007B2E54" w:rsidRDefault="007B2E54" w:rsidP="007B2E54">
            <w:pPr>
              <w:spacing w:line="276" w:lineRule="auto"/>
              <w:ind w:right="142"/>
              <w:jc w:val="both"/>
              <w:rPr>
                <w:rFonts w:ascii="Times New Roman" w:eastAsia="Times New Roman" w:hAnsi="Times New Roman"/>
                <w:szCs w:val="28"/>
                <w:lang w:eastAsia="ru-RU"/>
              </w:rPr>
            </w:pPr>
            <w:r w:rsidRPr="007B2E54">
              <w:rPr>
                <w:rFonts w:ascii="Times New Roman" w:eastAsia="Times New Roman" w:hAnsi="Times New Roman"/>
                <w:szCs w:val="28"/>
                <w:lang w:eastAsia="ru-RU"/>
              </w:rPr>
              <w:t>2.</w:t>
            </w:r>
          </w:p>
        </w:tc>
        <w:tc>
          <w:tcPr>
            <w:tcW w:w="2695" w:type="dxa"/>
          </w:tcPr>
          <w:p w:rsidR="007B2E54" w:rsidRPr="007B2E54" w:rsidRDefault="007B2E54" w:rsidP="007B2E54">
            <w:pPr>
              <w:spacing w:line="276" w:lineRule="auto"/>
              <w:ind w:right="142"/>
              <w:jc w:val="both"/>
              <w:rPr>
                <w:rFonts w:ascii="Times New Roman" w:eastAsia="Times New Roman" w:hAnsi="Times New Roman"/>
                <w:szCs w:val="28"/>
                <w:lang w:eastAsia="ru-RU"/>
              </w:rPr>
            </w:pPr>
            <w:r w:rsidRPr="007B2E54">
              <w:rPr>
                <w:rFonts w:ascii="Times New Roman" w:eastAsia="Times New Roman" w:hAnsi="Times New Roman"/>
                <w:szCs w:val="28"/>
                <w:lang w:eastAsia="ru-RU"/>
              </w:rPr>
              <w:t>Овец и коз</w:t>
            </w:r>
          </w:p>
        </w:tc>
        <w:tc>
          <w:tcPr>
            <w:tcW w:w="1955"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2688</w:t>
            </w:r>
          </w:p>
        </w:tc>
        <w:tc>
          <w:tcPr>
            <w:tcW w:w="1923"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2342</w:t>
            </w:r>
          </w:p>
        </w:tc>
        <w:tc>
          <w:tcPr>
            <w:tcW w:w="2359"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5030</w:t>
            </w:r>
          </w:p>
        </w:tc>
      </w:tr>
      <w:tr w:rsidR="007B2E54" w:rsidRPr="007B2E54" w:rsidTr="008770C4">
        <w:tc>
          <w:tcPr>
            <w:tcW w:w="815" w:type="dxa"/>
          </w:tcPr>
          <w:p w:rsidR="007B2E54" w:rsidRPr="007B2E54" w:rsidRDefault="007B2E54" w:rsidP="007B2E54">
            <w:pPr>
              <w:spacing w:line="276" w:lineRule="auto"/>
              <w:ind w:right="142"/>
              <w:jc w:val="both"/>
              <w:rPr>
                <w:rFonts w:ascii="Times New Roman" w:eastAsia="Times New Roman" w:hAnsi="Times New Roman"/>
                <w:szCs w:val="28"/>
                <w:lang w:eastAsia="ru-RU"/>
              </w:rPr>
            </w:pPr>
            <w:r w:rsidRPr="007B2E54">
              <w:rPr>
                <w:rFonts w:ascii="Times New Roman" w:eastAsia="Times New Roman" w:hAnsi="Times New Roman"/>
                <w:szCs w:val="28"/>
                <w:lang w:eastAsia="ru-RU"/>
              </w:rPr>
              <w:t>3.</w:t>
            </w:r>
          </w:p>
        </w:tc>
        <w:tc>
          <w:tcPr>
            <w:tcW w:w="2695" w:type="dxa"/>
          </w:tcPr>
          <w:p w:rsidR="007B2E54" w:rsidRPr="007B2E54" w:rsidRDefault="007B2E54" w:rsidP="007B2E54">
            <w:pPr>
              <w:spacing w:line="276" w:lineRule="auto"/>
              <w:ind w:right="142"/>
              <w:jc w:val="both"/>
              <w:rPr>
                <w:rFonts w:ascii="Times New Roman" w:eastAsia="Times New Roman" w:hAnsi="Times New Roman"/>
                <w:szCs w:val="28"/>
                <w:lang w:eastAsia="ru-RU"/>
              </w:rPr>
            </w:pPr>
            <w:r w:rsidRPr="007B2E54">
              <w:rPr>
                <w:rFonts w:ascii="Times New Roman" w:eastAsia="Times New Roman" w:hAnsi="Times New Roman"/>
                <w:szCs w:val="28"/>
                <w:lang w:eastAsia="ru-RU"/>
              </w:rPr>
              <w:t>Птицы</w:t>
            </w:r>
          </w:p>
        </w:tc>
        <w:tc>
          <w:tcPr>
            <w:tcW w:w="1955"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103900</w:t>
            </w:r>
          </w:p>
        </w:tc>
        <w:tc>
          <w:tcPr>
            <w:tcW w:w="1923"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8300</w:t>
            </w:r>
          </w:p>
        </w:tc>
        <w:tc>
          <w:tcPr>
            <w:tcW w:w="2359" w:type="dxa"/>
          </w:tcPr>
          <w:p w:rsidR="007B2E54" w:rsidRPr="007B2E54" w:rsidRDefault="007B2E54" w:rsidP="007B2E54">
            <w:pPr>
              <w:spacing w:line="276" w:lineRule="auto"/>
              <w:ind w:right="142"/>
              <w:jc w:val="right"/>
              <w:rPr>
                <w:rFonts w:ascii="Times New Roman" w:eastAsia="Times New Roman" w:hAnsi="Times New Roman"/>
                <w:szCs w:val="28"/>
                <w:lang w:eastAsia="ru-RU"/>
              </w:rPr>
            </w:pPr>
            <w:r w:rsidRPr="007B2E54">
              <w:rPr>
                <w:rFonts w:ascii="Times New Roman" w:eastAsia="Times New Roman" w:hAnsi="Times New Roman"/>
                <w:szCs w:val="28"/>
                <w:lang w:eastAsia="ru-RU"/>
              </w:rPr>
              <w:t>112200</w:t>
            </w:r>
          </w:p>
        </w:tc>
      </w:tr>
    </w:tbl>
    <w:p w:rsidR="007B2E54" w:rsidRPr="007B2E54" w:rsidRDefault="007B2E54" w:rsidP="007B2E54">
      <w:pPr>
        <w:spacing w:line="276" w:lineRule="auto"/>
        <w:ind w:right="142"/>
        <w:jc w:val="both"/>
        <w:rPr>
          <w:rFonts w:ascii="Times New Roman" w:eastAsia="Times New Roman" w:hAnsi="Times New Roman"/>
          <w:sz w:val="28"/>
          <w:szCs w:val="28"/>
          <w:lang w:eastAsia="ru-RU"/>
        </w:rPr>
      </w:pPr>
      <w:r w:rsidRPr="007B2E54">
        <w:rPr>
          <w:rFonts w:ascii="Times New Roman" w:eastAsia="Times New Roman" w:hAnsi="Times New Roman"/>
          <w:sz w:val="28"/>
          <w:szCs w:val="28"/>
          <w:lang w:eastAsia="ru-RU"/>
        </w:rPr>
        <w:tab/>
        <w:t>В сравнении с 1 января 2018 года в малых формах хозяйствования сократилось поголовье:</w:t>
      </w:r>
    </w:p>
    <w:p w:rsidR="007B2E54" w:rsidRPr="007B2E54" w:rsidRDefault="007B2E54" w:rsidP="007B2E54">
      <w:pPr>
        <w:spacing w:line="276" w:lineRule="auto"/>
        <w:ind w:right="142" w:firstLine="709"/>
        <w:jc w:val="both"/>
        <w:rPr>
          <w:rFonts w:ascii="Times New Roman" w:eastAsia="Times New Roman" w:hAnsi="Times New Roman"/>
          <w:sz w:val="28"/>
          <w:szCs w:val="28"/>
          <w:lang w:eastAsia="ru-RU"/>
        </w:rPr>
      </w:pPr>
      <w:r w:rsidRPr="007B2E54">
        <w:rPr>
          <w:rFonts w:ascii="Times New Roman" w:eastAsia="Times New Roman" w:hAnsi="Times New Roman"/>
          <w:sz w:val="28"/>
          <w:szCs w:val="28"/>
          <w:lang w:eastAsia="ru-RU"/>
        </w:rPr>
        <w:t>крупного рогатого скота  на 388 голов, в том числе коров на 92 головы;</w:t>
      </w:r>
    </w:p>
    <w:p w:rsidR="007B2E54" w:rsidRPr="007B2E54" w:rsidRDefault="007B2E54" w:rsidP="007B2E54">
      <w:pPr>
        <w:spacing w:line="276" w:lineRule="auto"/>
        <w:ind w:right="142" w:firstLine="708"/>
        <w:jc w:val="both"/>
        <w:rPr>
          <w:rFonts w:ascii="Times New Roman" w:eastAsia="Times New Roman" w:hAnsi="Times New Roman"/>
          <w:sz w:val="28"/>
          <w:szCs w:val="28"/>
          <w:lang w:eastAsia="ru-RU"/>
        </w:rPr>
      </w:pPr>
      <w:r w:rsidRPr="007B2E54">
        <w:rPr>
          <w:rFonts w:ascii="Times New Roman" w:eastAsia="Times New Roman" w:hAnsi="Times New Roman"/>
          <w:sz w:val="28"/>
          <w:szCs w:val="28"/>
          <w:lang w:eastAsia="ru-RU"/>
        </w:rPr>
        <w:t xml:space="preserve">птицы  на 10700 голов. </w:t>
      </w:r>
    </w:p>
    <w:p w:rsidR="007B2E54" w:rsidRPr="007B2E54" w:rsidRDefault="007B2E54" w:rsidP="007B2E54">
      <w:pPr>
        <w:spacing w:line="276" w:lineRule="auto"/>
        <w:ind w:right="142" w:firstLine="708"/>
        <w:jc w:val="both"/>
        <w:rPr>
          <w:rFonts w:ascii="Times New Roman" w:eastAsia="Times New Roman" w:hAnsi="Times New Roman"/>
          <w:sz w:val="28"/>
          <w:szCs w:val="28"/>
          <w:lang w:eastAsia="ru-RU"/>
        </w:rPr>
      </w:pPr>
      <w:r w:rsidRPr="007B2E54">
        <w:rPr>
          <w:rFonts w:ascii="Times New Roman" w:eastAsia="Times New Roman" w:hAnsi="Times New Roman"/>
          <w:sz w:val="28"/>
          <w:szCs w:val="28"/>
          <w:lang w:eastAsia="ru-RU"/>
        </w:rPr>
        <w:t>Положительная динамика отмечена по численности поголовья овец и коз – прирост на 67 голов к 1 января 2018 года.</w:t>
      </w:r>
    </w:p>
    <w:p w:rsidR="007B2E54" w:rsidRDefault="007B2E54" w:rsidP="007B2E54">
      <w:pPr>
        <w:spacing w:line="276" w:lineRule="auto"/>
        <w:ind w:right="142"/>
        <w:jc w:val="both"/>
        <w:rPr>
          <w:rFonts w:ascii="Times New Roman" w:eastAsia="Times New Roman" w:hAnsi="Times New Roman"/>
          <w:sz w:val="28"/>
          <w:szCs w:val="28"/>
          <w:lang w:eastAsia="ru-RU"/>
        </w:rPr>
      </w:pPr>
      <w:r w:rsidRPr="007B2E54">
        <w:rPr>
          <w:rFonts w:ascii="Times New Roman" w:eastAsia="Times New Roman" w:hAnsi="Times New Roman"/>
          <w:sz w:val="28"/>
          <w:szCs w:val="28"/>
          <w:lang w:eastAsia="ru-RU"/>
        </w:rPr>
        <w:tab/>
        <w:t>За январь - декабрь 2018 года малыми формами хозяйствования района произведено: скота и птицы в живом весе – 3436 тонн (в т. ч. ЛПХ – 2560 тонн), молока – 7820 тонн (в т. ч. ЛПХ – 3114 тонн).</w:t>
      </w:r>
    </w:p>
    <w:p w:rsidR="007B2E54" w:rsidRDefault="005C3198" w:rsidP="007B2E54">
      <w:pPr>
        <w:spacing w:line="276" w:lineRule="auto"/>
        <w:ind w:right="142" w:firstLine="709"/>
        <w:jc w:val="both"/>
        <w:rPr>
          <w:rFonts w:ascii="Times New Roman" w:eastAsia="Times New Roman" w:hAnsi="Times New Roman"/>
          <w:sz w:val="28"/>
          <w:szCs w:val="28"/>
          <w:lang w:eastAsia="ru-RU"/>
        </w:rPr>
      </w:pPr>
      <w:r w:rsidRPr="005C3198">
        <w:rPr>
          <w:rFonts w:ascii="Times New Roman" w:eastAsia="Times New Roman" w:hAnsi="Times New Roman"/>
          <w:sz w:val="28"/>
          <w:szCs w:val="28"/>
          <w:lang w:eastAsia="ru-RU"/>
        </w:rPr>
        <w:t xml:space="preserve">На постоянной основе администрация </w:t>
      </w:r>
      <w:proofErr w:type="spellStart"/>
      <w:r w:rsidRPr="005C3198">
        <w:rPr>
          <w:rFonts w:ascii="Times New Roman" w:eastAsia="Times New Roman" w:hAnsi="Times New Roman"/>
          <w:sz w:val="28"/>
          <w:szCs w:val="28"/>
          <w:lang w:eastAsia="ru-RU"/>
        </w:rPr>
        <w:t>Динского</w:t>
      </w:r>
      <w:proofErr w:type="spellEnd"/>
      <w:r w:rsidRPr="005C3198">
        <w:rPr>
          <w:rFonts w:ascii="Times New Roman" w:eastAsia="Times New Roman" w:hAnsi="Times New Roman"/>
          <w:sz w:val="28"/>
          <w:szCs w:val="28"/>
          <w:lang w:eastAsia="ru-RU"/>
        </w:rPr>
        <w:t xml:space="preserve"> района проводит разъяснительную работу по мерам государственной поддержки в сфере сельского хозяйства. В 2018 году в рамках муниципальной программы  «Развитие сельского хозяйства» за счет краевых средств выплачены субсидии  на </w:t>
      </w:r>
      <w:r>
        <w:rPr>
          <w:rFonts w:ascii="Times New Roman" w:eastAsia="Times New Roman" w:hAnsi="Times New Roman"/>
          <w:sz w:val="28"/>
          <w:szCs w:val="28"/>
          <w:lang w:eastAsia="ru-RU"/>
        </w:rPr>
        <w:t xml:space="preserve">возмещение части затрат, понесенных на производство мяса крупного рогатого скота, реализованного в живом весе – 410,4 </w:t>
      </w:r>
      <w:proofErr w:type="spellStart"/>
      <w:r>
        <w:rPr>
          <w:rFonts w:ascii="Times New Roman" w:eastAsia="Times New Roman" w:hAnsi="Times New Roman"/>
          <w:sz w:val="28"/>
          <w:szCs w:val="28"/>
          <w:lang w:eastAsia="ru-RU"/>
        </w:rPr>
        <w:t>тыс</w:t>
      </w:r>
      <w:proofErr w:type="gramStart"/>
      <w:r>
        <w:rPr>
          <w:rFonts w:ascii="Times New Roman" w:eastAsia="Times New Roman" w:hAnsi="Times New Roman"/>
          <w:sz w:val="28"/>
          <w:szCs w:val="28"/>
          <w:lang w:eastAsia="ru-RU"/>
        </w:rPr>
        <w:t>.р</w:t>
      </w:r>
      <w:proofErr w:type="gramEnd"/>
      <w:r>
        <w:rPr>
          <w:rFonts w:ascii="Times New Roman" w:eastAsia="Times New Roman" w:hAnsi="Times New Roman"/>
          <w:sz w:val="28"/>
          <w:szCs w:val="28"/>
          <w:lang w:eastAsia="ru-RU"/>
        </w:rPr>
        <w:t>уб</w:t>
      </w:r>
      <w:proofErr w:type="spellEnd"/>
      <w:r>
        <w:rPr>
          <w:rFonts w:ascii="Times New Roman" w:eastAsia="Times New Roman" w:hAnsi="Times New Roman"/>
          <w:sz w:val="28"/>
          <w:szCs w:val="28"/>
          <w:lang w:eastAsia="ru-RU"/>
        </w:rPr>
        <w:t xml:space="preserve">. Субсидии на возмещение части затрат, понесенных на производство молока – 523,4 </w:t>
      </w:r>
      <w:proofErr w:type="spellStart"/>
      <w:r>
        <w:rPr>
          <w:rFonts w:ascii="Times New Roman" w:eastAsia="Times New Roman" w:hAnsi="Times New Roman"/>
          <w:sz w:val="28"/>
          <w:szCs w:val="28"/>
          <w:lang w:eastAsia="ru-RU"/>
        </w:rPr>
        <w:t>тыс.руб</w:t>
      </w:r>
      <w:proofErr w:type="spellEnd"/>
      <w:r>
        <w:rPr>
          <w:rFonts w:ascii="Times New Roman" w:eastAsia="Times New Roman" w:hAnsi="Times New Roman"/>
          <w:sz w:val="28"/>
          <w:szCs w:val="28"/>
          <w:lang w:eastAsia="ru-RU"/>
        </w:rPr>
        <w:t>. Субсидии на возмещение части затрат, понесенных на приобретение племенных и товарных сельскохозяйственных животных, предназначенных для воспроизводства – 129,3 тыс. руб. Субсидии на возмещение части затрат, понесенных на приобретение молодняка индейки – 120,5 тыс. руб.</w:t>
      </w:r>
    </w:p>
    <w:p w:rsidR="007B2E54" w:rsidRPr="007B2E54" w:rsidRDefault="005C3198" w:rsidP="00CF7094">
      <w:pPr>
        <w:spacing w:line="276" w:lineRule="auto"/>
        <w:ind w:right="142" w:firstLine="709"/>
        <w:jc w:val="both"/>
        <w:rPr>
          <w:rFonts w:ascii="Times New Roman" w:eastAsiaTheme="minorHAnsi" w:hAnsi="Times New Roman"/>
          <w:sz w:val="28"/>
        </w:rPr>
      </w:pPr>
      <w:r>
        <w:rPr>
          <w:rFonts w:ascii="Times New Roman" w:eastAsia="Times New Roman" w:hAnsi="Times New Roman"/>
          <w:sz w:val="28"/>
          <w:szCs w:val="28"/>
          <w:lang w:eastAsia="ru-RU"/>
        </w:rPr>
        <w:t>В целях содействия развитию конкуренции в отрасли сельского хозяйства</w:t>
      </w:r>
      <w:r w:rsidR="00E158DB">
        <w:rPr>
          <w:rFonts w:ascii="Times New Roman" w:eastAsia="Times New Roman" w:hAnsi="Times New Roman"/>
          <w:sz w:val="28"/>
          <w:szCs w:val="28"/>
          <w:lang w:eastAsia="ru-RU"/>
        </w:rPr>
        <w:t xml:space="preserve"> в</w:t>
      </w:r>
      <w:r>
        <w:rPr>
          <w:rFonts w:ascii="Times New Roman" w:eastAsia="Times New Roman" w:hAnsi="Times New Roman"/>
          <w:sz w:val="28"/>
          <w:szCs w:val="28"/>
          <w:lang w:eastAsia="ru-RU"/>
        </w:rPr>
        <w:t xml:space="preserve"> 2019 году продолжатся мероприятия </w:t>
      </w:r>
      <w:r w:rsidR="00E158DB">
        <w:rPr>
          <w:rFonts w:ascii="Times New Roman" w:eastAsia="Times New Roman" w:hAnsi="Times New Roman"/>
          <w:sz w:val="28"/>
          <w:szCs w:val="28"/>
          <w:lang w:eastAsia="ru-RU"/>
        </w:rPr>
        <w:t>способствующие развитию сельского хозяйства посредством использования мотивированных условий государственной поддержки.</w:t>
      </w:r>
    </w:p>
    <w:p w:rsidR="007B2E54" w:rsidRPr="00F9673B" w:rsidRDefault="007B2E54" w:rsidP="00041F32">
      <w:pPr>
        <w:spacing w:line="269" w:lineRule="auto"/>
        <w:ind w:right="87" w:firstLine="370"/>
        <w:jc w:val="both"/>
        <w:rPr>
          <w:rFonts w:ascii="Times New Roman" w:eastAsiaTheme="minorHAnsi" w:hAnsi="Times New Roman"/>
          <w:sz w:val="28"/>
        </w:rPr>
      </w:pPr>
      <w:r>
        <w:rPr>
          <w:rFonts w:ascii="Times New Roman" w:eastAsiaTheme="minorHAnsi" w:hAnsi="Times New Roman"/>
          <w:sz w:val="28"/>
        </w:rPr>
        <w:t xml:space="preserve">      </w:t>
      </w:r>
      <w:proofErr w:type="gramStart"/>
      <w:r w:rsidRPr="007B2E54">
        <w:rPr>
          <w:rFonts w:ascii="Times New Roman" w:eastAsiaTheme="minorHAnsi" w:hAnsi="Times New Roman"/>
          <w:sz w:val="28"/>
        </w:rPr>
        <w:t xml:space="preserve">В 2018 году в муниципальном образовании Динской район зарегистрированы четыре сельскохозяйственных кооператива: </w:t>
      </w:r>
      <w:r w:rsidRPr="007B2E54">
        <w:rPr>
          <w:rFonts w:ascii="Times New Roman" w:eastAsiaTheme="minorHAnsi" w:hAnsi="Times New Roman"/>
          <w:sz w:val="28"/>
        </w:rPr>
        <w:lastRenderedPageBreak/>
        <w:t>сельскохозяйственный потребительский перерабатывающий кооператив «Ассоциация рыбоводов» (производство и переработка рыбы), сельскохозяйственный потребительский перерабатывающий сбытовой кооператив «Казачий» (производство и переработка зерновых), сельскохозяйственный потребительский кооператив «Сельхозартель» (производство и переработка зерновых), сельскохозяйственный потребительский перерабатывающий сбытовой кооператив «Динская земля» (производство и реализация овощной продукции).</w:t>
      </w:r>
      <w:proofErr w:type="gramEnd"/>
      <w:r w:rsidRPr="007B2E54">
        <w:rPr>
          <w:rFonts w:ascii="Times New Roman" w:eastAsiaTheme="minorHAnsi" w:hAnsi="Times New Roman"/>
          <w:sz w:val="28"/>
        </w:rPr>
        <w:t xml:space="preserve"> Всего количество членов в данных кооперативах – 27 человек.</w:t>
      </w:r>
    </w:p>
    <w:p w:rsidR="009342DD" w:rsidRDefault="00F9673B" w:rsidP="009342DD">
      <w:pPr>
        <w:spacing w:line="269" w:lineRule="auto"/>
        <w:ind w:firstLine="708"/>
        <w:jc w:val="both"/>
        <w:rPr>
          <w:rFonts w:ascii="Times New Roman" w:eastAsia="Times New Roman" w:hAnsi="Times New Roman"/>
          <w:sz w:val="28"/>
          <w:szCs w:val="28"/>
          <w:lang w:eastAsia="ru-RU"/>
        </w:rPr>
      </w:pPr>
      <w:proofErr w:type="gramStart"/>
      <w:r w:rsidRPr="00E95839">
        <w:rPr>
          <w:rFonts w:ascii="Times New Roman" w:eastAsia="Times New Roman" w:hAnsi="Times New Roman"/>
          <w:sz w:val="28"/>
          <w:szCs w:val="28"/>
          <w:lang w:eastAsia="ru-RU"/>
        </w:rPr>
        <w:t>В целях обеспечения функционирования достаточного числа участников АПК,</w:t>
      </w:r>
      <w:r w:rsidRPr="00F9673B">
        <w:rPr>
          <w:rFonts w:ascii="Times New Roman" w:eastAsia="Times New Roman" w:hAnsi="Times New Roman"/>
          <w:sz w:val="28"/>
          <w:szCs w:val="28"/>
          <w:lang w:eastAsia="ru-RU"/>
        </w:rPr>
        <w:t xml:space="preserve"> развития конкуренции между ними, повышения эффективности их производств необходимо продолжение реализации комплекса мероприятий в рамках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которые направлены на развитие инфраструктуры товарных рынков, обеспечение доступа товаропроизводителей к рынкам сельскохозяйственной продукции, финансовым и производственным ресурсам для формирования экономически активных</w:t>
      </w:r>
      <w:proofErr w:type="gramEnd"/>
      <w:r w:rsidRPr="00F9673B">
        <w:rPr>
          <w:rFonts w:ascii="Times New Roman" w:eastAsia="Times New Roman" w:hAnsi="Times New Roman"/>
          <w:sz w:val="28"/>
          <w:szCs w:val="28"/>
          <w:lang w:eastAsia="ru-RU"/>
        </w:rPr>
        <w:t xml:space="preserve"> субъектов агробизнеса, расширение каналов сбыта сельскохозяйственной продукции, организацию сети заготовительных пунктов и торговых павильонов сельскохозяйственной продукции, оптовых сельскохозяйственных продовольственных рынков, развитие системы информационных услуг.</w:t>
      </w:r>
    </w:p>
    <w:p w:rsidR="00F9673B" w:rsidRPr="009342DD" w:rsidRDefault="009342DD" w:rsidP="009342DD">
      <w:pPr>
        <w:spacing w:line="269" w:lineRule="auto"/>
        <w:ind w:firstLine="708"/>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t xml:space="preserve">Также к основным проблемам развития </w:t>
      </w:r>
      <w:proofErr w:type="spellStart"/>
      <w:r>
        <w:rPr>
          <w:rFonts w:ascii="Times New Roman" w:eastAsia="Times New Roman" w:hAnsi="Times New Roman"/>
          <w:sz w:val="28"/>
          <w:szCs w:val="28"/>
          <w:lang w:eastAsia="ru-RU"/>
        </w:rPr>
        <w:t>сельхозрынка</w:t>
      </w:r>
      <w:proofErr w:type="spellEnd"/>
      <w:r>
        <w:rPr>
          <w:rFonts w:ascii="Times New Roman" w:eastAsia="Times New Roman" w:hAnsi="Times New Roman"/>
          <w:sz w:val="28"/>
          <w:szCs w:val="28"/>
          <w:lang w:eastAsia="ru-RU"/>
        </w:rPr>
        <w:t xml:space="preserve"> района можно отнести </w:t>
      </w:r>
      <w:r w:rsidRPr="009342DD">
        <w:rPr>
          <w:rFonts w:ascii="Times New Roman" w:eastAsia="Times New Roman" w:hAnsi="Times New Roman"/>
          <w:sz w:val="28"/>
          <w:szCs w:val="28"/>
          <w:lang w:eastAsia="ru-RU"/>
        </w:rPr>
        <w:t xml:space="preserve"> </w:t>
      </w:r>
      <w:proofErr w:type="spellStart"/>
      <w:r w:rsidRPr="009342DD">
        <w:rPr>
          <w:rFonts w:ascii="Times New Roman" w:eastAsia="Times New Roman" w:hAnsi="Times New Roman"/>
          <w:sz w:val="28"/>
          <w:szCs w:val="28"/>
          <w:lang w:eastAsia="ru-RU"/>
        </w:rPr>
        <w:t>диспаритет</w:t>
      </w:r>
      <w:proofErr w:type="spellEnd"/>
      <w:r w:rsidRPr="009342DD">
        <w:rPr>
          <w:rFonts w:ascii="Times New Roman" w:eastAsia="Times New Roman" w:hAnsi="Times New Roman"/>
          <w:sz w:val="28"/>
          <w:szCs w:val="28"/>
          <w:lang w:eastAsia="ru-RU"/>
        </w:rPr>
        <w:t xml:space="preserve"> цен на сельхозпродукцию и </w:t>
      </w:r>
      <w:r>
        <w:rPr>
          <w:rFonts w:ascii="Times New Roman" w:eastAsia="Times New Roman" w:hAnsi="Times New Roman"/>
          <w:sz w:val="28"/>
          <w:szCs w:val="28"/>
          <w:lang w:eastAsia="ru-RU"/>
        </w:rPr>
        <w:t xml:space="preserve">энергоносители, </w:t>
      </w:r>
      <w:r w:rsidRPr="009342DD">
        <w:rPr>
          <w:rFonts w:ascii="Times New Roman" w:eastAsia="Times New Roman" w:hAnsi="Times New Roman"/>
          <w:sz w:val="28"/>
          <w:szCs w:val="28"/>
          <w:lang w:eastAsia="ru-RU"/>
        </w:rPr>
        <w:t xml:space="preserve"> распространение вируса африканской чумы  свиней</w:t>
      </w:r>
      <w:r>
        <w:rPr>
          <w:rFonts w:ascii="Times New Roman" w:eastAsia="Times New Roman" w:hAnsi="Times New Roman"/>
          <w:sz w:val="28"/>
          <w:szCs w:val="28"/>
          <w:lang w:eastAsia="ru-RU"/>
        </w:rPr>
        <w:t>,</w:t>
      </w:r>
      <w:r w:rsidRPr="009342DD">
        <w:rPr>
          <w:rFonts w:ascii="Times New Roman" w:eastAsia="Times New Roman" w:hAnsi="Times New Roman"/>
          <w:sz w:val="28"/>
          <w:szCs w:val="28"/>
          <w:lang w:eastAsia="ru-RU"/>
        </w:rPr>
        <w:t xml:space="preserve"> низкий уровень племенной работы в </w:t>
      </w:r>
      <w:r>
        <w:rPr>
          <w:rFonts w:ascii="Times New Roman" w:eastAsia="Times New Roman" w:hAnsi="Times New Roman"/>
          <w:sz w:val="28"/>
          <w:szCs w:val="28"/>
          <w:lang w:eastAsia="ru-RU"/>
        </w:rPr>
        <w:t>животноводстве,</w:t>
      </w:r>
      <w:r w:rsidR="002A0757">
        <w:rPr>
          <w:rFonts w:ascii="Times New Roman" w:eastAsia="Times New Roman" w:hAnsi="Times New Roman"/>
          <w:sz w:val="28"/>
          <w:szCs w:val="28"/>
          <w:lang w:eastAsia="ru-RU"/>
        </w:rPr>
        <w:t xml:space="preserve"> отечественного семеноводства, </w:t>
      </w:r>
      <w:r>
        <w:rPr>
          <w:rFonts w:ascii="Times New Roman" w:eastAsia="Times New Roman" w:hAnsi="Times New Roman"/>
          <w:sz w:val="28"/>
          <w:szCs w:val="28"/>
          <w:lang w:eastAsia="ru-RU"/>
        </w:rPr>
        <w:t xml:space="preserve"> </w:t>
      </w:r>
      <w:r w:rsidRPr="009342DD">
        <w:rPr>
          <w:rFonts w:ascii="Times New Roman" w:eastAsia="Times New Roman" w:hAnsi="Times New Roman"/>
          <w:iCs/>
          <w:sz w:val="28"/>
          <w:szCs w:val="28"/>
          <w:lang w:eastAsia="ru-RU"/>
        </w:rPr>
        <w:t>низкий уровень внедрения передовых (инновационных) технологий</w:t>
      </w:r>
      <w:r>
        <w:rPr>
          <w:rFonts w:ascii="Times New Roman" w:eastAsia="Times New Roman" w:hAnsi="Times New Roman"/>
          <w:iCs/>
          <w:sz w:val="28"/>
          <w:szCs w:val="28"/>
          <w:lang w:eastAsia="ru-RU"/>
        </w:rPr>
        <w:t xml:space="preserve"> в сельскохозяйственной отрасли.</w:t>
      </w:r>
    </w:p>
    <w:p w:rsidR="00F9673B" w:rsidRDefault="00F9673B" w:rsidP="00041F32">
      <w:pPr>
        <w:spacing w:line="269" w:lineRule="auto"/>
        <w:jc w:val="both"/>
        <w:rPr>
          <w:rFonts w:ascii="Times New Roman" w:eastAsia="Times New Roman" w:hAnsi="Times New Roman"/>
          <w:sz w:val="28"/>
          <w:szCs w:val="28"/>
          <w:lang w:eastAsia="ru-RU"/>
        </w:rPr>
      </w:pPr>
      <w:r w:rsidRPr="00F9673B">
        <w:rPr>
          <w:rFonts w:ascii="Times New Roman" w:eastAsia="Times New Roman" w:hAnsi="Times New Roman"/>
          <w:sz w:val="28"/>
          <w:szCs w:val="28"/>
          <w:lang w:eastAsia="ru-RU"/>
        </w:rPr>
        <w:t xml:space="preserve">           Дополнительно необходима реализация мер по развитию транспортного обслуживания, обеспечению взаимодействия, сотрудничества производителей и переработчиков сельскохозяйственной продукции, расширение рынков сбыта продукции </w:t>
      </w:r>
      <w:proofErr w:type="spellStart"/>
      <w:r w:rsidRPr="00F9673B">
        <w:rPr>
          <w:rFonts w:ascii="Times New Roman" w:eastAsia="Times New Roman" w:hAnsi="Times New Roman"/>
          <w:sz w:val="28"/>
          <w:szCs w:val="28"/>
          <w:lang w:eastAsia="ru-RU"/>
        </w:rPr>
        <w:t>сельхозтоваропроизводителей</w:t>
      </w:r>
      <w:proofErr w:type="spellEnd"/>
      <w:r w:rsidRPr="00F9673B">
        <w:rPr>
          <w:rFonts w:ascii="Times New Roman" w:eastAsia="Times New Roman" w:hAnsi="Times New Roman"/>
          <w:sz w:val="28"/>
          <w:szCs w:val="28"/>
          <w:lang w:eastAsia="ru-RU"/>
        </w:rPr>
        <w:t>, в том числе на сельскохозяйственных и кооперативных рынках и ярмарках.</w:t>
      </w:r>
    </w:p>
    <w:p w:rsidR="00425327" w:rsidRPr="00F9673B" w:rsidRDefault="00425327" w:rsidP="00425327">
      <w:pPr>
        <w:spacing w:line="269" w:lineRule="auto"/>
        <w:ind w:firstLine="709"/>
        <w:jc w:val="both"/>
        <w:rPr>
          <w:rFonts w:ascii="Times New Roman" w:eastAsia="Times New Roman" w:hAnsi="Times New Roman"/>
          <w:sz w:val="28"/>
          <w:szCs w:val="28"/>
          <w:lang w:eastAsia="ru-RU"/>
        </w:rPr>
      </w:pPr>
      <w:proofErr w:type="gramStart"/>
      <w:r w:rsidRPr="00425327">
        <w:rPr>
          <w:rFonts w:ascii="Times New Roman" w:eastAsia="Times New Roman" w:hAnsi="Times New Roman"/>
          <w:sz w:val="28"/>
          <w:szCs w:val="28"/>
          <w:lang w:eastAsia="ru-RU"/>
        </w:rPr>
        <w:t>В 2019 году администрация района про</w:t>
      </w:r>
      <w:r>
        <w:rPr>
          <w:rFonts w:ascii="Times New Roman" w:eastAsia="Times New Roman" w:hAnsi="Times New Roman"/>
          <w:sz w:val="28"/>
          <w:szCs w:val="28"/>
          <w:lang w:eastAsia="ru-RU"/>
        </w:rPr>
        <w:t>должит оказывать содействие раз</w:t>
      </w:r>
      <w:r w:rsidRPr="00425327">
        <w:rPr>
          <w:rFonts w:ascii="Times New Roman" w:eastAsia="Times New Roman" w:hAnsi="Times New Roman"/>
          <w:sz w:val="28"/>
          <w:szCs w:val="28"/>
          <w:lang w:eastAsia="ru-RU"/>
        </w:rPr>
        <w:t>витию всех направлений деятельности сельс</w:t>
      </w:r>
      <w:r>
        <w:rPr>
          <w:rFonts w:ascii="Times New Roman" w:eastAsia="Times New Roman" w:hAnsi="Times New Roman"/>
          <w:sz w:val="28"/>
          <w:szCs w:val="28"/>
          <w:lang w:eastAsia="ru-RU"/>
        </w:rPr>
        <w:t xml:space="preserve">кого хозяйства и </w:t>
      </w:r>
      <w:proofErr w:type="spellStart"/>
      <w:r>
        <w:rPr>
          <w:rFonts w:ascii="Times New Roman" w:eastAsia="Times New Roman" w:hAnsi="Times New Roman"/>
          <w:sz w:val="28"/>
          <w:szCs w:val="28"/>
          <w:lang w:eastAsia="ru-RU"/>
        </w:rPr>
        <w:t>рыбохозяйствен</w:t>
      </w:r>
      <w:r w:rsidRPr="00425327">
        <w:rPr>
          <w:rFonts w:ascii="Times New Roman" w:eastAsia="Times New Roman" w:hAnsi="Times New Roman"/>
          <w:sz w:val="28"/>
          <w:szCs w:val="28"/>
          <w:lang w:eastAsia="ru-RU"/>
        </w:rPr>
        <w:t>ного</w:t>
      </w:r>
      <w:proofErr w:type="spellEnd"/>
      <w:r w:rsidRPr="00425327">
        <w:rPr>
          <w:rFonts w:ascii="Times New Roman" w:eastAsia="Times New Roman" w:hAnsi="Times New Roman"/>
          <w:sz w:val="28"/>
          <w:szCs w:val="28"/>
          <w:lang w:eastAsia="ru-RU"/>
        </w:rPr>
        <w:t xml:space="preserve"> комплекса посредством реализации мер государственной поддержки, законодательной базы, реализации мероприятий отраслевой муниципальной программы; способствовать повышению конкурентоспособности и привлекательности этих отраслей за счет внедрения </w:t>
      </w:r>
      <w:r w:rsidRPr="00425327">
        <w:rPr>
          <w:rFonts w:ascii="Times New Roman" w:eastAsia="Times New Roman" w:hAnsi="Times New Roman"/>
          <w:sz w:val="28"/>
          <w:szCs w:val="28"/>
          <w:lang w:eastAsia="ru-RU"/>
        </w:rPr>
        <w:lastRenderedPageBreak/>
        <w:t xml:space="preserve">элементов </w:t>
      </w:r>
      <w:proofErr w:type="spellStart"/>
      <w:r w:rsidRPr="00425327">
        <w:rPr>
          <w:rFonts w:ascii="Times New Roman" w:eastAsia="Times New Roman" w:hAnsi="Times New Roman"/>
          <w:sz w:val="28"/>
          <w:szCs w:val="28"/>
          <w:lang w:eastAsia="ru-RU"/>
        </w:rPr>
        <w:t>биологизированного</w:t>
      </w:r>
      <w:proofErr w:type="spellEnd"/>
      <w:r w:rsidRPr="00425327">
        <w:rPr>
          <w:rFonts w:ascii="Times New Roman" w:eastAsia="Times New Roman" w:hAnsi="Times New Roman"/>
          <w:sz w:val="28"/>
          <w:szCs w:val="28"/>
          <w:lang w:eastAsia="ru-RU"/>
        </w:rPr>
        <w:t xml:space="preserve"> земледелия, применения современных технологий, проведения технического перевооружения и обновления парка сельхозтехники;</w:t>
      </w:r>
      <w:proofErr w:type="gramEnd"/>
      <w:r w:rsidRPr="00425327">
        <w:rPr>
          <w:rFonts w:ascii="Times New Roman" w:eastAsia="Times New Roman" w:hAnsi="Times New Roman"/>
          <w:sz w:val="28"/>
          <w:szCs w:val="28"/>
          <w:lang w:eastAsia="ru-RU"/>
        </w:rPr>
        <w:t xml:space="preserve"> содействовать развитию отрасли животноводства, сохраняя и увеличивая поголовье скота, повышая его продуктивность, путем изучения и </w:t>
      </w:r>
      <w:proofErr w:type="spellStart"/>
      <w:r w:rsidRPr="00425327">
        <w:rPr>
          <w:rFonts w:ascii="Times New Roman" w:eastAsia="Times New Roman" w:hAnsi="Times New Roman"/>
          <w:sz w:val="28"/>
          <w:szCs w:val="28"/>
          <w:lang w:eastAsia="ru-RU"/>
        </w:rPr>
        <w:t>пропагандирования</w:t>
      </w:r>
      <w:proofErr w:type="spellEnd"/>
      <w:r w:rsidRPr="00425327">
        <w:rPr>
          <w:rFonts w:ascii="Times New Roman" w:eastAsia="Times New Roman" w:hAnsi="Times New Roman"/>
          <w:sz w:val="28"/>
          <w:szCs w:val="28"/>
          <w:lang w:eastAsia="ru-RU"/>
        </w:rPr>
        <w:t xml:space="preserve"> передового опыта по содержанию и кормлению животных; </w:t>
      </w:r>
      <w:proofErr w:type="gramStart"/>
      <w:r w:rsidRPr="00425327">
        <w:rPr>
          <w:rFonts w:ascii="Times New Roman" w:eastAsia="Times New Roman" w:hAnsi="Times New Roman"/>
          <w:sz w:val="28"/>
          <w:szCs w:val="28"/>
          <w:lang w:eastAsia="ru-RU"/>
        </w:rPr>
        <w:t xml:space="preserve">осуществлять меры государственной поддержки малых форм хозяйствования по реализации программы развития села, проводить активную методическую и разъяснительную работу с начинающими фермерами для получения грантов на создание семейных ферм и грантов, связанных с развитием потребительских кооперативов, при этом содействовать развитию сельскохозяйственной кооперации, созданию на ее основе системы переработки сельхозпродукции в районе и ее сбыта, в том числе посредством участия </w:t>
      </w:r>
      <w:proofErr w:type="spellStart"/>
      <w:r w:rsidRPr="00425327">
        <w:rPr>
          <w:rFonts w:ascii="Times New Roman" w:eastAsia="Times New Roman" w:hAnsi="Times New Roman"/>
          <w:sz w:val="28"/>
          <w:szCs w:val="28"/>
          <w:lang w:eastAsia="ru-RU"/>
        </w:rPr>
        <w:t>сельхозтоваро</w:t>
      </w:r>
      <w:proofErr w:type="spellEnd"/>
      <w:r w:rsidRPr="00425327">
        <w:rPr>
          <w:rFonts w:ascii="Times New Roman" w:eastAsia="Times New Roman" w:hAnsi="Times New Roman"/>
          <w:sz w:val="28"/>
          <w:szCs w:val="28"/>
          <w:lang w:eastAsia="ru-RU"/>
        </w:rPr>
        <w:t>-производителей в</w:t>
      </w:r>
      <w:proofErr w:type="gramEnd"/>
      <w:r w:rsidRPr="00425327">
        <w:rPr>
          <w:rFonts w:ascii="Times New Roman" w:eastAsia="Times New Roman" w:hAnsi="Times New Roman"/>
          <w:sz w:val="28"/>
          <w:szCs w:val="28"/>
          <w:lang w:eastAsia="ru-RU"/>
        </w:rPr>
        <w:t xml:space="preserve"> отраслевых </w:t>
      </w:r>
      <w:proofErr w:type="gramStart"/>
      <w:r w:rsidRPr="00425327">
        <w:rPr>
          <w:rFonts w:ascii="Times New Roman" w:eastAsia="Times New Roman" w:hAnsi="Times New Roman"/>
          <w:sz w:val="28"/>
          <w:szCs w:val="28"/>
          <w:lang w:eastAsia="ru-RU"/>
        </w:rPr>
        <w:t>выставках</w:t>
      </w:r>
      <w:proofErr w:type="gramEnd"/>
      <w:r w:rsidRPr="00425327">
        <w:rPr>
          <w:rFonts w:ascii="Times New Roman" w:eastAsia="Times New Roman" w:hAnsi="Times New Roman"/>
          <w:sz w:val="28"/>
          <w:szCs w:val="28"/>
          <w:lang w:eastAsia="ru-RU"/>
        </w:rPr>
        <w:t xml:space="preserve"> и ярмарках; способствовать выполнению задач по </w:t>
      </w:r>
      <w:proofErr w:type="spellStart"/>
      <w:r w:rsidRPr="00425327">
        <w:rPr>
          <w:rFonts w:ascii="Times New Roman" w:eastAsia="Times New Roman" w:hAnsi="Times New Roman"/>
          <w:sz w:val="28"/>
          <w:szCs w:val="28"/>
          <w:lang w:eastAsia="ru-RU"/>
        </w:rPr>
        <w:t>импортозамещению</w:t>
      </w:r>
      <w:proofErr w:type="spellEnd"/>
      <w:r w:rsidRPr="00425327">
        <w:rPr>
          <w:rFonts w:ascii="Times New Roman" w:eastAsia="Times New Roman" w:hAnsi="Times New Roman"/>
          <w:sz w:val="28"/>
          <w:szCs w:val="28"/>
          <w:lang w:eastAsia="ru-RU"/>
        </w:rPr>
        <w:t xml:space="preserve"> и гарантированному обеспечению жителей качественными продуктами питания.</w:t>
      </w:r>
    </w:p>
    <w:p w:rsidR="00C610DA" w:rsidRDefault="00C610DA" w:rsidP="001B0E44">
      <w:pPr>
        <w:spacing w:line="269" w:lineRule="auto"/>
        <w:ind w:firstLine="709"/>
        <w:jc w:val="left"/>
        <w:rPr>
          <w:rFonts w:ascii="Times New Roman" w:hAnsi="Times New Roman"/>
          <w:b/>
          <w:sz w:val="28"/>
          <w:szCs w:val="28"/>
        </w:rPr>
      </w:pPr>
    </w:p>
    <w:p w:rsidR="001B0E44" w:rsidRDefault="00BE47F1" w:rsidP="001B0E44">
      <w:pPr>
        <w:spacing w:line="269" w:lineRule="auto"/>
        <w:ind w:firstLine="709"/>
        <w:jc w:val="left"/>
        <w:rPr>
          <w:rFonts w:ascii="Times New Roman" w:hAnsi="Times New Roman"/>
          <w:b/>
          <w:sz w:val="28"/>
          <w:szCs w:val="28"/>
        </w:rPr>
      </w:pPr>
      <w:r w:rsidRPr="00AE32CA">
        <w:rPr>
          <w:rFonts w:ascii="Times New Roman" w:hAnsi="Times New Roman"/>
          <w:b/>
          <w:sz w:val="28"/>
          <w:szCs w:val="28"/>
        </w:rPr>
        <w:t>Р</w:t>
      </w:r>
      <w:r w:rsidR="0073536B" w:rsidRPr="00AE32CA">
        <w:rPr>
          <w:rFonts w:ascii="Times New Roman" w:hAnsi="Times New Roman"/>
          <w:b/>
          <w:sz w:val="28"/>
          <w:szCs w:val="28"/>
        </w:rPr>
        <w:t>ынок бытовых услуг</w:t>
      </w:r>
    </w:p>
    <w:p w:rsidR="005B160A" w:rsidRDefault="005B160A" w:rsidP="001B0E44">
      <w:pPr>
        <w:spacing w:line="269" w:lineRule="auto"/>
        <w:ind w:firstLine="709"/>
        <w:jc w:val="left"/>
        <w:rPr>
          <w:rFonts w:ascii="Times New Roman" w:hAnsi="Times New Roman"/>
          <w:b/>
          <w:sz w:val="28"/>
          <w:szCs w:val="28"/>
        </w:rPr>
      </w:pPr>
    </w:p>
    <w:p w:rsidR="002B242E" w:rsidRPr="002B242E" w:rsidRDefault="002B242E" w:rsidP="002B242E">
      <w:pPr>
        <w:widowControl w:val="0"/>
        <w:tabs>
          <w:tab w:val="left" w:pos="9720"/>
        </w:tabs>
        <w:spacing w:before="60"/>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В сфере оказания платных услуг населению занято свыше 2,1 тыс. хозяйствующих субъектов, из них 98% - это субъекты малого бизнеса, которые в основном предоставляют бытовые услуги.</w:t>
      </w:r>
    </w:p>
    <w:p w:rsidR="002B242E" w:rsidRPr="002B242E" w:rsidRDefault="002B242E" w:rsidP="002B242E">
      <w:pPr>
        <w:widowControl w:val="0"/>
        <w:tabs>
          <w:tab w:val="left" w:pos="9720"/>
        </w:tabs>
        <w:spacing w:before="60"/>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 xml:space="preserve">В отчетном году объем оказанных услуг по кругу крупных и средних предприятий достиг 1247,1 млн. рублей, темп роста в сравнении с 2017 годом в сопоставимых ценах – 103,3 %. </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Положительной тенденцией является ежегодный рост потребления бытовых услуг.</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 xml:space="preserve">Бытовые услуги оцениваются потребителем, прежде всего, по качеству и видовому составу услуг, которые предлагаются населению. Жителям района оказываются все виды социально значимых услуг.  </w:t>
      </w:r>
      <w:proofErr w:type="gramStart"/>
      <w:r w:rsidRPr="002B242E">
        <w:rPr>
          <w:rFonts w:ascii="Times New Roman" w:eastAsia="Times New Roman" w:hAnsi="Times New Roman"/>
          <w:color w:val="000000"/>
          <w:sz w:val="28"/>
          <w:szCs w:val="28"/>
          <w:lang w:eastAsia="ru-RU"/>
        </w:rPr>
        <w:t>В общей структуре бытовых услуг отчетного года наибольший удельный вес приходится на услуги по ремонту и техническому обслуживанию автомототранспортных средств – 16,4%, ритуальные услуги – 13,2%, услуги парикмахерских - 18,8%. Отмечается рост заказов на ремонт и изготовление мебели, ремонт и пошив швейных и трикотажных изделий, обуви, ремонт технически сложных товаров, фотоуслуги и др. Наиболее широкий спектр бытовых услуг оказывается в крупных населенных пунктах</w:t>
      </w:r>
      <w:proofErr w:type="gramEnd"/>
      <w:r w:rsidRPr="002B242E">
        <w:rPr>
          <w:rFonts w:ascii="Times New Roman" w:eastAsia="Times New Roman" w:hAnsi="Times New Roman"/>
          <w:color w:val="000000"/>
          <w:sz w:val="28"/>
          <w:szCs w:val="28"/>
          <w:lang w:eastAsia="ru-RU"/>
        </w:rPr>
        <w:t xml:space="preserve">. Уровень бытового обслуживания населения района не в полной мере соответствует возрастающим потребностям в бытовых услугах. Качество услуг не всегда отвечает необходимым требованиям, ограничен перечень предоставляемых населению </w:t>
      </w:r>
      <w:r w:rsidRPr="002B242E">
        <w:rPr>
          <w:rFonts w:ascii="Times New Roman" w:eastAsia="Times New Roman" w:hAnsi="Times New Roman"/>
          <w:color w:val="000000"/>
          <w:sz w:val="28"/>
          <w:szCs w:val="28"/>
          <w:lang w:eastAsia="ru-RU"/>
        </w:rPr>
        <w:lastRenderedPageBreak/>
        <w:t>бытовых услуг, особенно в отдаленных населенных пунктах. Техническое оснащение предприятий службы быта находится на низком уровне.</w:t>
      </w:r>
    </w:p>
    <w:p w:rsidR="002B242E" w:rsidRPr="002B242E" w:rsidRDefault="002B242E" w:rsidP="002B242E">
      <w:pPr>
        <w:spacing w:line="269" w:lineRule="auto"/>
        <w:ind w:firstLine="709"/>
        <w:jc w:val="both"/>
        <w:rPr>
          <w:rFonts w:ascii="Times New Roman" w:eastAsia="Times New Roman" w:hAnsi="Times New Roman"/>
          <w:color w:val="000000"/>
          <w:sz w:val="28"/>
          <w:szCs w:val="28"/>
          <w:u w:val="single"/>
          <w:lang w:eastAsia="ru-RU"/>
        </w:rPr>
      </w:pPr>
      <w:r w:rsidRPr="002B242E">
        <w:rPr>
          <w:rFonts w:ascii="Times New Roman" w:eastAsia="Times New Roman" w:hAnsi="Times New Roman"/>
          <w:color w:val="000000"/>
          <w:sz w:val="28"/>
          <w:szCs w:val="28"/>
          <w:lang w:eastAsia="ru-RU"/>
        </w:rPr>
        <w:t>В районе осуществляют деятельность свыше 402 объектов сферы бытовых услуг: юридических лиц – 23, индивидуальных предпринимателей – 379,</w:t>
      </w:r>
      <w:r w:rsidRPr="002B242E">
        <w:rPr>
          <w:rFonts w:ascii="Times New Roman" w:eastAsia="Times New Roman" w:hAnsi="Times New Roman"/>
          <w:color w:val="000000"/>
          <w:sz w:val="28"/>
          <w:szCs w:val="28"/>
          <w:u w:val="single"/>
          <w:lang w:eastAsia="ru-RU"/>
        </w:rPr>
        <w:t xml:space="preserve"> в том числе по каждому виду услуг:</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Ремонт и пошив обуви – 13</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Ремонт и индивидуальный пошив швейных изделий – 30</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Ремонт бытовой радиоэлектронной аппаратуры – 42</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Ремонт бытовых машин и приборов – 5</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Ремонт и изготовление металлоизделий, ключей, часов, ювелирных изделий – 22</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Ремонт и изготовление мебели – 9</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Услуги химической чистки  –4</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Услуги прачечных – 1</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Ремонтно-строительные услуги – 9</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Услуги фотоателье – 15</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Услуги бань (саун) и душевых – 9</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Услуги парикмахерских (салонов красоты) –  114</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Услуги проката – 2</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Ритуальные услуги –26</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Техническое обслуживание и ремонт транспортных средств - 103</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Прочие виды бытовых услуг – 24</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 xml:space="preserve"> Кроме того, 5 муниципальных предприятий ЖКХ (МООО «Мичуринское ЖКХ», МУП «Юг», МУП «</w:t>
      </w:r>
      <w:proofErr w:type="spellStart"/>
      <w:r w:rsidRPr="002B242E">
        <w:rPr>
          <w:rFonts w:ascii="Times New Roman" w:eastAsia="Times New Roman" w:hAnsi="Times New Roman"/>
          <w:color w:val="000000"/>
          <w:sz w:val="28"/>
          <w:szCs w:val="28"/>
          <w:lang w:eastAsia="ru-RU"/>
        </w:rPr>
        <w:t>Динское</w:t>
      </w:r>
      <w:proofErr w:type="spellEnd"/>
      <w:r w:rsidRPr="002B242E">
        <w:rPr>
          <w:rFonts w:ascii="Times New Roman" w:eastAsia="Times New Roman" w:hAnsi="Times New Roman"/>
          <w:color w:val="000000"/>
          <w:sz w:val="28"/>
          <w:szCs w:val="28"/>
          <w:lang w:eastAsia="ru-RU"/>
        </w:rPr>
        <w:t>»,</w:t>
      </w:r>
      <w:r w:rsidRPr="002B242E">
        <w:rPr>
          <w:rFonts w:ascii="Times New Roman" w:hAnsi="Times New Roman"/>
          <w:sz w:val="28"/>
          <w:szCs w:val="28"/>
        </w:rPr>
        <w:t xml:space="preserve"> </w:t>
      </w:r>
      <w:r w:rsidRPr="002B242E">
        <w:rPr>
          <w:rFonts w:ascii="Times New Roman" w:eastAsia="Times New Roman" w:hAnsi="Times New Roman"/>
          <w:color w:val="000000"/>
          <w:sz w:val="28"/>
          <w:szCs w:val="28"/>
          <w:lang w:eastAsia="ru-RU"/>
        </w:rPr>
        <w:t xml:space="preserve">МУП ЖКХ </w:t>
      </w:r>
      <w:proofErr w:type="spellStart"/>
      <w:r w:rsidRPr="002B242E">
        <w:rPr>
          <w:rFonts w:ascii="Times New Roman" w:eastAsia="Times New Roman" w:hAnsi="Times New Roman"/>
          <w:color w:val="000000"/>
          <w:sz w:val="28"/>
          <w:szCs w:val="28"/>
          <w:lang w:eastAsia="ru-RU"/>
        </w:rPr>
        <w:t>Нововеличковское</w:t>
      </w:r>
      <w:proofErr w:type="spellEnd"/>
      <w:r w:rsidRPr="002B242E">
        <w:rPr>
          <w:rFonts w:ascii="Times New Roman" w:eastAsia="Times New Roman" w:hAnsi="Times New Roman"/>
          <w:color w:val="000000"/>
          <w:sz w:val="28"/>
          <w:szCs w:val="28"/>
          <w:lang w:eastAsia="ru-RU"/>
        </w:rPr>
        <w:t>,</w:t>
      </w:r>
      <w:r w:rsidRPr="002B242E">
        <w:rPr>
          <w:rFonts w:ascii="Times New Roman" w:hAnsi="Times New Roman"/>
          <w:sz w:val="28"/>
          <w:szCs w:val="28"/>
        </w:rPr>
        <w:t xml:space="preserve"> </w:t>
      </w:r>
      <w:r w:rsidRPr="002B242E">
        <w:rPr>
          <w:rFonts w:ascii="Times New Roman" w:eastAsia="Times New Roman" w:hAnsi="Times New Roman"/>
          <w:color w:val="000000"/>
          <w:sz w:val="28"/>
          <w:szCs w:val="28"/>
          <w:lang w:eastAsia="ru-RU"/>
        </w:rPr>
        <w:t>МООО «</w:t>
      </w:r>
      <w:proofErr w:type="spellStart"/>
      <w:r w:rsidRPr="002B242E">
        <w:rPr>
          <w:rFonts w:ascii="Times New Roman" w:eastAsia="Times New Roman" w:hAnsi="Times New Roman"/>
          <w:color w:val="000000"/>
          <w:sz w:val="28"/>
          <w:szCs w:val="28"/>
          <w:lang w:eastAsia="ru-RU"/>
        </w:rPr>
        <w:t>Пластуновское</w:t>
      </w:r>
      <w:proofErr w:type="spellEnd"/>
      <w:r w:rsidRPr="002B242E">
        <w:rPr>
          <w:rFonts w:ascii="Times New Roman" w:eastAsia="Times New Roman" w:hAnsi="Times New Roman"/>
          <w:color w:val="000000"/>
          <w:sz w:val="28"/>
          <w:szCs w:val="28"/>
          <w:lang w:eastAsia="ru-RU"/>
        </w:rPr>
        <w:t xml:space="preserve"> ЖКХ») дополнительно оказывают населению бытовые услуги.</w:t>
      </w:r>
    </w:p>
    <w:p w:rsidR="002B242E" w:rsidRPr="002B242E" w:rsidRDefault="002B242E" w:rsidP="002B242E">
      <w:pPr>
        <w:spacing w:line="269" w:lineRule="auto"/>
        <w:ind w:firstLine="709"/>
        <w:jc w:val="both"/>
        <w:rPr>
          <w:rFonts w:ascii="Times New Roman" w:eastAsia="Times New Roman" w:hAnsi="Times New Roman"/>
          <w:color w:val="000000"/>
          <w:sz w:val="28"/>
          <w:szCs w:val="28"/>
          <w:lang w:eastAsia="ru-RU"/>
        </w:rPr>
      </w:pPr>
      <w:r w:rsidRPr="002B242E">
        <w:rPr>
          <w:rFonts w:ascii="Times New Roman" w:eastAsia="Times New Roman" w:hAnsi="Times New Roman"/>
          <w:color w:val="000000"/>
          <w:sz w:val="28"/>
          <w:szCs w:val="28"/>
          <w:lang w:eastAsia="ru-RU"/>
        </w:rPr>
        <w:t>Число приемных пунктов бытового обслуживания, принимающих заказы от населения на оказание услуг – 29 пунктов.</w:t>
      </w:r>
    </w:p>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4"/>
          <w:szCs w:val="24"/>
          <w:lang w:eastAsia="ru-RU"/>
        </w:rPr>
        <w:t xml:space="preserve"> </w:t>
      </w:r>
      <w:r w:rsidRPr="002B242E">
        <w:rPr>
          <w:rFonts w:ascii="Times New Roman" w:eastAsia="Times New Roman" w:hAnsi="Times New Roman"/>
          <w:sz w:val="28"/>
          <w:szCs w:val="28"/>
          <w:lang w:eastAsia="ru-RU"/>
        </w:rPr>
        <w:t xml:space="preserve">Емкость сети бытового обслуживания населения по району составляет 7 рабочих мест на 1000 жителей. Самый высокий уровень данного показателя отмечается в </w:t>
      </w:r>
      <w:proofErr w:type="spellStart"/>
      <w:r w:rsidRPr="002B242E">
        <w:rPr>
          <w:rFonts w:ascii="Times New Roman" w:eastAsia="Times New Roman" w:hAnsi="Times New Roman"/>
          <w:sz w:val="28"/>
          <w:szCs w:val="28"/>
          <w:lang w:eastAsia="ru-RU"/>
        </w:rPr>
        <w:t>Динском</w:t>
      </w:r>
      <w:proofErr w:type="spellEnd"/>
      <w:r w:rsidRPr="002B242E">
        <w:rPr>
          <w:rFonts w:ascii="Times New Roman" w:eastAsia="Times New Roman" w:hAnsi="Times New Roman"/>
          <w:sz w:val="28"/>
          <w:szCs w:val="28"/>
          <w:lang w:eastAsia="ru-RU"/>
        </w:rPr>
        <w:t xml:space="preserve"> сельском поселении – 9 рабочих мест. В двух сельских поселениях уровень обеспеченности бытовыми услугами ниже </w:t>
      </w:r>
      <w:proofErr w:type="spellStart"/>
      <w:r w:rsidRPr="002B242E">
        <w:rPr>
          <w:rFonts w:ascii="Times New Roman" w:eastAsia="Times New Roman" w:hAnsi="Times New Roman"/>
          <w:sz w:val="28"/>
          <w:szCs w:val="28"/>
          <w:lang w:eastAsia="ru-RU"/>
        </w:rPr>
        <w:t>среднерайонного</w:t>
      </w:r>
      <w:proofErr w:type="spellEnd"/>
      <w:r w:rsidRPr="002B242E">
        <w:rPr>
          <w:rFonts w:ascii="Times New Roman" w:eastAsia="Times New Roman" w:hAnsi="Times New Roman"/>
          <w:sz w:val="28"/>
          <w:szCs w:val="28"/>
          <w:lang w:eastAsia="ru-RU"/>
        </w:rPr>
        <w:t xml:space="preserve"> значения.</w:t>
      </w:r>
    </w:p>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160"/>
        <w:gridCol w:w="1980"/>
        <w:gridCol w:w="2160"/>
      </w:tblGrid>
      <w:tr w:rsidR="002B242E" w:rsidRPr="002B242E" w:rsidTr="00BB3D17">
        <w:tc>
          <w:tcPr>
            <w:tcW w:w="3528" w:type="dxa"/>
            <w:vMerge w:val="restart"/>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Наименование</w:t>
            </w:r>
          </w:p>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поселения</w:t>
            </w:r>
          </w:p>
        </w:tc>
        <w:tc>
          <w:tcPr>
            <w:tcW w:w="6300" w:type="dxa"/>
            <w:gridSpan w:val="3"/>
            <w:shd w:val="clear" w:color="auto" w:fill="CCFFCC"/>
          </w:tcPr>
          <w:p w:rsidR="002B242E" w:rsidRPr="002B242E" w:rsidRDefault="002B242E" w:rsidP="002B242E">
            <w:pPr>
              <w:tabs>
                <w:tab w:val="left" w:pos="9720"/>
              </w:tabs>
              <w:ind w:firstLine="720"/>
              <w:rPr>
                <w:rFonts w:ascii="Times New Roman" w:eastAsia="Times New Roman" w:hAnsi="Times New Roman"/>
                <w:b/>
                <w:bCs/>
                <w:sz w:val="28"/>
                <w:szCs w:val="28"/>
                <w:lang w:eastAsia="ru-RU"/>
              </w:rPr>
            </w:pPr>
            <w:r w:rsidRPr="002B242E">
              <w:rPr>
                <w:rFonts w:ascii="Times New Roman" w:eastAsia="Times New Roman" w:hAnsi="Times New Roman"/>
                <w:b/>
                <w:bCs/>
                <w:sz w:val="28"/>
                <w:szCs w:val="28"/>
                <w:lang w:eastAsia="ru-RU"/>
              </w:rPr>
              <w:t>Обеспеченность населения услугами бытового обслуживания</w:t>
            </w:r>
          </w:p>
          <w:p w:rsidR="002B242E" w:rsidRPr="002B242E" w:rsidRDefault="002B242E" w:rsidP="002B242E">
            <w:pPr>
              <w:tabs>
                <w:tab w:val="left" w:pos="9720"/>
              </w:tabs>
              <w:ind w:firstLine="720"/>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(количество рабочих мест на 1000 жителей)</w:t>
            </w:r>
          </w:p>
        </w:tc>
      </w:tr>
      <w:tr w:rsidR="002B242E" w:rsidRPr="002B242E" w:rsidTr="00BB3D17">
        <w:tc>
          <w:tcPr>
            <w:tcW w:w="3528" w:type="dxa"/>
            <w:vMerge/>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
        </w:tc>
        <w:tc>
          <w:tcPr>
            <w:tcW w:w="2160"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2016 год</w:t>
            </w:r>
          </w:p>
        </w:tc>
        <w:tc>
          <w:tcPr>
            <w:tcW w:w="1980"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2017 год</w:t>
            </w:r>
          </w:p>
        </w:tc>
        <w:tc>
          <w:tcPr>
            <w:tcW w:w="2160"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2018 год</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Всего по району</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6</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7</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7</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в том числе: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
        </w:tc>
      </w:tr>
      <w:tr w:rsidR="002B242E" w:rsidRPr="002B242E" w:rsidTr="00BB3D17">
        <w:trPr>
          <w:trHeight w:val="387"/>
        </w:trPr>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roofErr w:type="spellStart"/>
            <w:r w:rsidRPr="002B242E">
              <w:rPr>
                <w:rFonts w:ascii="Times New Roman" w:eastAsia="Times New Roman" w:hAnsi="Times New Roman"/>
                <w:sz w:val="28"/>
                <w:szCs w:val="28"/>
                <w:lang w:eastAsia="ru-RU"/>
              </w:rPr>
              <w:lastRenderedPageBreak/>
              <w:t>Васюринское</w:t>
            </w:r>
            <w:proofErr w:type="spellEnd"/>
            <w:r w:rsidRPr="002B242E">
              <w:rPr>
                <w:rFonts w:ascii="Times New Roman" w:eastAsia="Times New Roman" w:hAnsi="Times New Roman"/>
                <w:sz w:val="28"/>
                <w:szCs w:val="28"/>
                <w:lang w:eastAsia="ru-RU"/>
              </w:rPr>
              <w:t xml:space="preserve"> сельское поселение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5</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5</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5</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roofErr w:type="spellStart"/>
            <w:r w:rsidRPr="002B242E">
              <w:rPr>
                <w:rFonts w:ascii="Times New Roman" w:eastAsia="Times New Roman" w:hAnsi="Times New Roman"/>
                <w:sz w:val="28"/>
                <w:szCs w:val="28"/>
                <w:lang w:eastAsia="ru-RU"/>
              </w:rPr>
              <w:t>Динское</w:t>
            </w:r>
            <w:proofErr w:type="spellEnd"/>
            <w:r w:rsidRPr="002B242E">
              <w:rPr>
                <w:rFonts w:ascii="Times New Roman" w:eastAsia="Times New Roman" w:hAnsi="Times New Roman"/>
                <w:sz w:val="28"/>
                <w:szCs w:val="28"/>
                <w:lang w:eastAsia="ru-RU"/>
              </w:rPr>
              <w:t xml:space="preserve"> сельское поселение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9</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9</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9</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Красносельское сельское поселение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3</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5</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5</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Мичуринское сельское поселение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2</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4</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4</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roofErr w:type="spellStart"/>
            <w:r w:rsidRPr="002B242E">
              <w:rPr>
                <w:rFonts w:ascii="Times New Roman" w:eastAsia="Times New Roman" w:hAnsi="Times New Roman"/>
                <w:sz w:val="28"/>
                <w:szCs w:val="28"/>
                <w:lang w:eastAsia="ru-RU"/>
              </w:rPr>
              <w:t>Нововеличковское</w:t>
            </w:r>
            <w:proofErr w:type="spellEnd"/>
            <w:r w:rsidRPr="002B242E">
              <w:rPr>
                <w:rFonts w:ascii="Times New Roman" w:eastAsia="Times New Roman" w:hAnsi="Times New Roman"/>
                <w:sz w:val="28"/>
                <w:szCs w:val="28"/>
                <w:lang w:eastAsia="ru-RU"/>
              </w:rPr>
              <w:t xml:space="preserve"> сельское поселение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3</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5</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5</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roofErr w:type="spellStart"/>
            <w:r w:rsidRPr="002B242E">
              <w:rPr>
                <w:rFonts w:ascii="Times New Roman" w:eastAsia="Times New Roman" w:hAnsi="Times New Roman"/>
                <w:sz w:val="28"/>
                <w:szCs w:val="28"/>
                <w:lang w:eastAsia="ru-RU"/>
              </w:rPr>
              <w:t>Новотитаровское</w:t>
            </w:r>
            <w:proofErr w:type="spellEnd"/>
            <w:r w:rsidRPr="002B242E">
              <w:rPr>
                <w:rFonts w:ascii="Times New Roman" w:eastAsia="Times New Roman" w:hAnsi="Times New Roman"/>
                <w:sz w:val="28"/>
                <w:szCs w:val="28"/>
                <w:lang w:eastAsia="ru-RU"/>
              </w:rPr>
              <w:t xml:space="preserve"> сельское поселение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6</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7</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7</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roofErr w:type="spellStart"/>
            <w:r w:rsidRPr="002B242E">
              <w:rPr>
                <w:rFonts w:ascii="Times New Roman" w:eastAsia="Times New Roman" w:hAnsi="Times New Roman"/>
                <w:sz w:val="28"/>
                <w:szCs w:val="28"/>
                <w:lang w:eastAsia="ru-RU"/>
              </w:rPr>
              <w:t>Первореченское</w:t>
            </w:r>
            <w:proofErr w:type="spellEnd"/>
            <w:r w:rsidRPr="002B242E">
              <w:rPr>
                <w:rFonts w:ascii="Times New Roman" w:eastAsia="Times New Roman" w:hAnsi="Times New Roman"/>
                <w:sz w:val="28"/>
                <w:szCs w:val="28"/>
                <w:lang w:eastAsia="ru-RU"/>
              </w:rPr>
              <w:t xml:space="preserve"> сельское поселение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2</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3</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3</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roofErr w:type="spellStart"/>
            <w:r w:rsidRPr="002B242E">
              <w:rPr>
                <w:rFonts w:ascii="Times New Roman" w:eastAsia="Times New Roman" w:hAnsi="Times New Roman"/>
                <w:sz w:val="28"/>
                <w:szCs w:val="28"/>
                <w:lang w:eastAsia="ru-RU"/>
              </w:rPr>
              <w:t>Пластуновское</w:t>
            </w:r>
            <w:proofErr w:type="spellEnd"/>
            <w:r w:rsidRPr="002B242E">
              <w:rPr>
                <w:rFonts w:ascii="Times New Roman" w:eastAsia="Times New Roman" w:hAnsi="Times New Roman"/>
                <w:sz w:val="28"/>
                <w:szCs w:val="28"/>
                <w:lang w:eastAsia="ru-RU"/>
              </w:rPr>
              <w:t xml:space="preserve"> сельское поселение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4</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6</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6</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proofErr w:type="spellStart"/>
            <w:r w:rsidRPr="002B242E">
              <w:rPr>
                <w:rFonts w:ascii="Times New Roman" w:eastAsia="Times New Roman" w:hAnsi="Times New Roman"/>
                <w:sz w:val="28"/>
                <w:szCs w:val="28"/>
                <w:lang w:eastAsia="ru-RU"/>
              </w:rPr>
              <w:t>Старомышастовское</w:t>
            </w:r>
            <w:proofErr w:type="spellEnd"/>
            <w:r w:rsidRPr="002B242E">
              <w:rPr>
                <w:rFonts w:ascii="Times New Roman" w:eastAsia="Times New Roman" w:hAnsi="Times New Roman"/>
                <w:sz w:val="28"/>
                <w:szCs w:val="28"/>
                <w:lang w:eastAsia="ru-RU"/>
              </w:rPr>
              <w:t xml:space="preserve"> сельское поселение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3</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5</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5</w:t>
            </w:r>
          </w:p>
        </w:tc>
      </w:tr>
      <w:tr w:rsidR="002B242E" w:rsidRPr="002B242E" w:rsidTr="00BB3D17">
        <w:tc>
          <w:tcPr>
            <w:tcW w:w="3528" w:type="dxa"/>
            <w:shd w:val="clear" w:color="auto" w:fill="CCFFCC"/>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Южно-Кубанское сельское поселение</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7</w:t>
            </w:r>
          </w:p>
        </w:tc>
        <w:tc>
          <w:tcPr>
            <w:tcW w:w="198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8</w:t>
            </w:r>
          </w:p>
        </w:tc>
        <w:tc>
          <w:tcPr>
            <w:tcW w:w="2160" w:type="dxa"/>
            <w:shd w:val="clear" w:color="auto" w:fill="FFFF99"/>
          </w:tcPr>
          <w:p w:rsidR="002B242E" w:rsidRPr="002B242E" w:rsidRDefault="002B242E" w:rsidP="002B242E">
            <w:pPr>
              <w:tabs>
                <w:tab w:val="left" w:pos="9720"/>
              </w:tabs>
              <w:ind w:firstLine="720"/>
              <w:jc w:val="both"/>
              <w:rPr>
                <w:rFonts w:ascii="Times New Roman" w:eastAsia="Times New Roman" w:hAnsi="Times New Roman"/>
                <w:sz w:val="28"/>
                <w:szCs w:val="28"/>
                <w:lang w:eastAsia="ru-RU"/>
              </w:rPr>
            </w:pPr>
            <w:r w:rsidRPr="002B242E">
              <w:rPr>
                <w:rFonts w:ascii="Times New Roman" w:eastAsia="Times New Roman" w:hAnsi="Times New Roman"/>
                <w:sz w:val="28"/>
                <w:szCs w:val="28"/>
                <w:lang w:eastAsia="ru-RU"/>
              </w:rPr>
              <w:t>8</w:t>
            </w:r>
          </w:p>
        </w:tc>
      </w:tr>
    </w:tbl>
    <w:p w:rsidR="00AE32CA" w:rsidRPr="00AE32CA" w:rsidRDefault="00AE32CA" w:rsidP="005B160A">
      <w:pPr>
        <w:tabs>
          <w:tab w:val="left" w:pos="9720"/>
        </w:tabs>
        <w:spacing w:line="276" w:lineRule="auto"/>
        <w:ind w:firstLine="720"/>
        <w:jc w:val="both"/>
        <w:rPr>
          <w:rFonts w:ascii="Times New Roman" w:eastAsia="Times New Roman" w:hAnsi="Times New Roman"/>
          <w:sz w:val="28"/>
          <w:szCs w:val="28"/>
          <w:lang w:eastAsia="ru-RU"/>
        </w:rPr>
      </w:pPr>
      <w:r w:rsidRPr="00AE32CA">
        <w:rPr>
          <w:rFonts w:ascii="Times New Roman" w:eastAsia="Times New Roman" w:hAnsi="Times New Roman"/>
          <w:sz w:val="28"/>
          <w:szCs w:val="28"/>
          <w:lang w:eastAsia="ru-RU"/>
        </w:rPr>
        <w:t xml:space="preserve">           Анализ проведенного опроса потребителей товаров, работ и услуг о состоянии и развитии конкурентной среды показал, что </w:t>
      </w:r>
      <w:r>
        <w:rPr>
          <w:rFonts w:ascii="Times New Roman" w:eastAsia="Times New Roman" w:hAnsi="Times New Roman"/>
          <w:sz w:val="28"/>
          <w:szCs w:val="28"/>
          <w:lang w:eastAsia="ru-RU"/>
        </w:rPr>
        <w:t>94,3</w:t>
      </w:r>
      <w:r w:rsidRPr="00AE32CA">
        <w:rPr>
          <w:rFonts w:ascii="Times New Roman" w:eastAsia="Times New Roman" w:hAnsi="Times New Roman"/>
          <w:sz w:val="28"/>
          <w:szCs w:val="28"/>
          <w:lang w:eastAsia="ru-RU"/>
        </w:rPr>
        <w:t xml:space="preserve">% респондентов считают достаточным количество </w:t>
      </w:r>
      <w:r>
        <w:rPr>
          <w:rFonts w:ascii="Times New Roman" w:eastAsia="Times New Roman" w:hAnsi="Times New Roman"/>
          <w:sz w:val="28"/>
          <w:szCs w:val="28"/>
          <w:lang w:eastAsia="ru-RU"/>
        </w:rPr>
        <w:t>объектов</w:t>
      </w:r>
      <w:r w:rsidRPr="00AE32C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бытового</w:t>
      </w:r>
      <w:r w:rsidRPr="00AE32CA">
        <w:rPr>
          <w:rFonts w:ascii="Times New Roman" w:eastAsia="Times New Roman" w:hAnsi="Times New Roman"/>
          <w:sz w:val="28"/>
          <w:szCs w:val="28"/>
          <w:lang w:eastAsia="ru-RU"/>
        </w:rPr>
        <w:t xml:space="preserve"> обслуживания</w:t>
      </w:r>
      <w:r>
        <w:rPr>
          <w:rFonts w:ascii="Times New Roman" w:eastAsia="Times New Roman" w:hAnsi="Times New Roman"/>
          <w:sz w:val="28"/>
          <w:szCs w:val="28"/>
          <w:lang w:eastAsia="ru-RU"/>
        </w:rPr>
        <w:t xml:space="preserve"> </w:t>
      </w:r>
      <w:r w:rsidRPr="00AE32CA">
        <w:rPr>
          <w:rFonts w:ascii="Times New Roman" w:eastAsia="Times New Roman" w:hAnsi="Times New Roman"/>
          <w:sz w:val="28"/>
          <w:szCs w:val="28"/>
          <w:lang w:eastAsia="ru-RU"/>
        </w:rPr>
        <w:t>населения.</w:t>
      </w:r>
    </w:p>
    <w:p w:rsidR="00232AAA" w:rsidRPr="00232AAA" w:rsidRDefault="00AE32CA" w:rsidP="005B160A">
      <w:pPr>
        <w:tabs>
          <w:tab w:val="left" w:pos="9720"/>
        </w:tabs>
        <w:spacing w:line="276" w:lineRule="auto"/>
        <w:ind w:firstLine="720"/>
        <w:jc w:val="both"/>
        <w:rPr>
          <w:rFonts w:ascii="Times New Roman" w:eastAsia="Times New Roman" w:hAnsi="Times New Roman"/>
          <w:sz w:val="28"/>
          <w:szCs w:val="28"/>
          <w:lang w:eastAsia="ru-RU"/>
        </w:rPr>
      </w:pPr>
      <w:r w:rsidRPr="00AE32CA">
        <w:rPr>
          <w:rFonts w:ascii="Times New Roman" w:eastAsia="Times New Roman" w:hAnsi="Times New Roman"/>
          <w:sz w:val="28"/>
          <w:szCs w:val="28"/>
          <w:lang w:eastAsia="ru-RU"/>
        </w:rPr>
        <w:t xml:space="preserve">          Анализ вопроса удовлетворенности характеристиками товаров и услуг</w:t>
      </w:r>
      <w:r>
        <w:rPr>
          <w:rFonts w:ascii="Times New Roman" w:eastAsia="Times New Roman" w:hAnsi="Times New Roman"/>
          <w:sz w:val="28"/>
          <w:szCs w:val="28"/>
          <w:lang w:eastAsia="ru-RU"/>
        </w:rPr>
        <w:t xml:space="preserve"> </w:t>
      </w:r>
      <w:r w:rsidRPr="00AE32CA">
        <w:rPr>
          <w:rFonts w:ascii="Times New Roman" w:eastAsia="Times New Roman" w:hAnsi="Times New Roman"/>
          <w:sz w:val="28"/>
          <w:szCs w:val="28"/>
          <w:lang w:eastAsia="ru-RU"/>
        </w:rPr>
        <w:t xml:space="preserve">показал, что на долю ответивших «Скорее удовлетворен» приходится </w:t>
      </w:r>
      <w:r>
        <w:rPr>
          <w:rFonts w:ascii="Times New Roman" w:eastAsia="Times New Roman" w:hAnsi="Times New Roman"/>
          <w:sz w:val="28"/>
          <w:szCs w:val="28"/>
          <w:lang w:eastAsia="ru-RU"/>
        </w:rPr>
        <w:t>97,4</w:t>
      </w:r>
      <w:r w:rsidRPr="00AE32CA">
        <w:rPr>
          <w:rFonts w:ascii="Times New Roman" w:eastAsia="Times New Roman" w:hAnsi="Times New Roman"/>
          <w:sz w:val="28"/>
          <w:szCs w:val="28"/>
          <w:lang w:eastAsia="ru-RU"/>
        </w:rPr>
        <w:t>% от общего числа опрошенных респондентов.</w:t>
      </w:r>
    </w:p>
    <w:p w:rsidR="00CB51C5" w:rsidRPr="00CB51C5" w:rsidRDefault="00CB51C5" w:rsidP="00232AAA">
      <w:pPr>
        <w:spacing w:line="269" w:lineRule="auto"/>
        <w:ind w:firstLine="709"/>
        <w:jc w:val="both"/>
        <w:rPr>
          <w:rFonts w:ascii="Times New Roman" w:eastAsia="Times New Roman" w:hAnsi="Times New Roman"/>
          <w:color w:val="000000"/>
          <w:sz w:val="28"/>
          <w:szCs w:val="28"/>
          <w:lang w:eastAsia="ru-RU"/>
        </w:rPr>
      </w:pPr>
    </w:p>
    <w:p w:rsidR="001B0E44" w:rsidRDefault="0073536B" w:rsidP="001B0E44">
      <w:pPr>
        <w:spacing w:line="269" w:lineRule="auto"/>
        <w:ind w:firstLine="709"/>
        <w:jc w:val="left"/>
        <w:rPr>
          <w:rFonts w:ascii="Times New Roman" w:hAnsi="Times New Roman"/>
          <w:b/>
          <w:sz w:val="28"/>
          <w:szCs w:val="28"/>
        </w:rPr>
      </w:pPr>
      <w:r w:rsidRPr="00AE32CA">
        <w:rPr>
          <w:rFonts w:ascii="Times New Roman" w:hAnsi="Times New Roman"/>
          <w:b/>
          <w:sz w:val="28"/>
          <w:szCs w:val="28"/>
        </w:rPr>
        <w:t>Р</w:t>
      </w:r>
      <w:r w:rsidR="001B0E44" w:rsidRPr="00AE32CA">
        <w:rPr>
          <w:rFonts w:ascii="Times New Roman" w:hAnsi="Times New Roman"/>
          <w:b/>
          <w:sz w:val="28"/>
          <w:szCs w:val="28"/>
        </w:rPr>
        <w:t>ынок санаторно-</w:t>
      </w:r>
      <w:r w:rsidRPr="00AE32CA">
        <w:rPr>
          <w:rFonts w:ascii="Times New Roman" w:hAnsi="Times New Roman"/>
          <w:b/>
          <w:sz w:val="28"/>
          <w:szCs w:val="28"/>
        </w:rPr>
        <w:t>курортных и туристических услуг.</w:t>
      </w:r>
    </w:p>
    <w:p w:rsidR="0039042D" w:rsidRPr="00BE47F1" w:rsidRDefault="0039042D" w:rsidP="001B0E44">
      <w:pPr>
        <w:spacing w:line="269" w:lineRule="auto"/>
        <w:ind w:firstLine="709"/>
        <w:jc w:val="left"/>
        <w:rPr>
          <w:rFonts w:ascii="Times New Roman" w:hAnsi="Times New Roman"/>
          <w:b/>
          <w:sz w:val="28"/>
          <w:szCs w:val="28"/>
        </w:rPr>
      </w:pPr>
    </w:p>
    <w:p w:rsidR="00CD03B8" w:rsidRPr="00AD29F7" w:rsidRDefault="00BE47F1" w:rsidP="00BE47F1">
      <w:pPr>
        <w:spacing w:line="269" w:lineRule="auto"/>
        <w:ind w:firstLine="709"/>
        <w:jc w:val="both"/>
        <w:rPr>
          <w:rFonts w:ascii="Times New Roman" w:hAnsi="Times New Roman"/>
          <w:sz w:val="28"/>
          <w:szCs w:val="28"/>
        </w:rPr>
      </w:pPr>
      <w:r w:rsidRPr="00AD29F7">
        <w:rPr>
          <w:rFonts w:ascii="Times New Roman" w:hAnsi="Times New Roman"/>
          <w:sz w:val="28"/>
          <w:szCs w:val="28"/>
        </w:rPr>
        <w:t xml:space="preserve">По территории района протекает три реки, которые пригодны для </w:t>
      </w:r>
      <w:proofErr w:type="spellStart"/>
      <w:r w:rsidRPr="00AD29F7">
        <w:rPr>
          <w:rFonts w:ascii="Times New Roman" w:hAnsi="Times New Roman"/>
          <w:sz w:val="28"/>
          <w:szCs w:val="28"/>
        </w:rPr>
        <w:t>рыбохозяйственных</w:t>
      </w:r>
      <w:proofErr w:type="spellEnd"/>
      <w:r w:rsidRPr="00AD29F7">
        <w:rPr>
          <w:rFonts w:ascii="Times New Roman" w:hAnsi="Times New Roman"/>
          <w:sz w:val="28"/>
          <w:szCs w:val="28"/>
        </w:rPr>
        <w:t xml:space="preserve"> целей и развития рекреационных зон. Район имеет широко развитое автодорожное сообщение: по его территории проходят автомобильные дороги федерального и краевого значения, 3 железнодорожные магистрали общегосударственного значения. </w:t>
      </w:r>
    </w:p>
    <w:p w:rsidR="00CE7B34" w:rsidRPr="00AD29F7" w:rsidRDefault="00CE7B34" w:rsidP="0073536B">
      <w:pPr>
        <w:spacing w:line="269" w:lineRule="auto"/>
        <w:ind w:firstLine="709"/>
        <w:jc w:val="both"/>
        <w:rPr>
          <w:rFonts w:ascii="Times New Roman" w:hAnsi="Times New Roman"/>
          <w:sz w:val="28"/>
          <w:szCs w:val="28"/>
        </w:rPr>
      </w:pPr>
      <w:r w:rsidRPr="00AD29F7">
        <w:rPr>
          <w:rFonts w:ascii="Times New Roman" w:hAnsi="Times New Roman"/>
          <w:sz w:val="28"/>
          <w:szCs w:val="28"/>
        </w:rPr>
        <w:t xml:space="preserve">В ушедшем году выполнена работа по категорированию гостиниц по уровню антитеррористической защищенности. На территории </w:t>
      </w:r>
      <w:proofErr w:type="spellStart"/>
      <w:r w:rsidRPr="00AD29F7">
        <w:rPr>
          <w:rFonts w:ascii="Times New Roman" w:hAnsi="Times New Roman"/>
          <w:sz w:val="28"/>
          <w:szCs w:val="28"/>
        </w:rPr>
        <w:t>Динского</w:t>
      </w:r>
      <w:proofErr w:type="spellEnd"/>
      <w:r w:rsidRPr="00AD29F7">
        <w:rPr>
          <w:rFonts w:ascii="Times New Roman" w:hAnsi="Times New Roman"/>
          <w:sz w:val="28"/>
          <w:szCs w:val="28"/>
        </w:rPr>
        <w:t xml:space="preserve"> района осуществляют деятельность 14 средств размещения на 363 койко-места (160 номеров), все прошли классификацию и категорирование.</w:t>
      </w:r>
    </w:p>
    <w:p w:rsidR="002B242E" w:rsidRPr="0073536B" w:rsidRDefault="002B242E" w:rsidP="0073536B">
      <w:pPr>
        <w:spacing w:line="269" w:lineRule="auto"/>
        <w:ind w:firstLine="709"/>
        <w:jc w:val="both"/>
        <w:rPr>
          <w:rFonts w:ascii="Times New Roman" w:hAnsi="Times New Roman"/>
          <w:sz w:val="28"/>
          <w:szCs w:val="28"/>
        </w:rPr>
      </w:pPr>
      <w:r w:rsidRPr="00AD29F7">
        <w:rPr>
          <w:rFonts w:ascii="Times New Roman" w:hAnsi="Times New Roman"/>
          <w:sz w:val="28"/>
          <w:szCs w:val="28"/>
        </w:rPr>
        <w:t xml:space="preserve">В нашем районе 1 – гостиница «Усадьба Фамилия» имеет 3 категорию (имеется паспорт безопасности), остальные - 4 категорию (имеются акты обследования, согласованные с </w:t>
      </w:r>
      <w:proofErr w:type="spellStart"/>
      <w:r w:rsidRPr="00AD29F7">
        <w:rPr>
          <w:rFonts w:ascii="Times New Roman" w:hAnsi="Times New Roman"/>
          <w:sz w:val="28"/>
          <w:szCs w:val="28"/>
        </w:rPr>
        <w:t>Росгвардией</w:t>
      </w:r>
      <w:proofErr w:type="spellEnd"/>
      <w:r w:rsidRPr="00AD29F7">
        <w:rPr>
          <w:rFonts w:ascii="Times New Roman" w:hAnsi="Times New Roman"/>
          <w:sz w:val="28"/>
          <w:szCs w:val="28"/>
        </w:rPr>
        <w:t>).</w:t>
      </w:r>
    </w:p>
    <w:p w:rsidR="005D7255" w:rsidRDefault="00AD29F7" w:rsidP="0073536B">
      <w:pPr>
        <w:spacing w:line="269" w:lineRule="auto"/>
        <w:ind w:firstLine="709"/>
        <w:jc w:val="both"/>
        <w:rPr>
          <w:rFonts w:ascii="Times New Roman" w:hAnsi="Times New Roman"/>
          <w:bCs/>
          <w:sz w:val="28"/>
          <w:szCs w:val="28"/>
        </w:rPr>
      </w:pPr>
      <w:r w:rsidRPr="00AD29F7">
        <w:rPr>
          <w:rFonts w:ascii="Times New Roman" w:hAnsi="Times New Roman"/>
          <w:bCs/>
          <w:sz w:val="28"/>
          <w:szCs w:val="28"/>
        </w:rPr>
        <w:lastRenderedPageBreak/>
        <w:t>Администрацией района совместно с администрациями сельских поселений было организовано участие районных аграриев – представителей малых форм хозяйствования в четвертой  выставке</w:t>
      </w:r>
      <w:r w:rsidR="00AA1CE0">
        <w:rPr>
          <w:rFonts w:ascii="Times New Roman" w:hAnsi="Times New Roman"/>
          <w:bCs/>
          <w:sz w:val="28"/>
          <w:szCs w:val="28"/>
        </w:rPr>
        <w:t>-ярмарке кубанских народных про</w:t>
      </w:r>
      <w:r w:rsidRPr="00AD29F7">
        <w:rPr>
          <w:rFonts w:ascii="Times New Roman" w:hAnsi="Times New Roman"/>
          <w:bCs/>
          <w:sz w:val="28"/>
          <w:szCs w:val="28"/>
        </w:rPr>
        <w:t>мыслов, ремесел и сельского (аграрного) тур</w:t>
      </w:r>
      <w:r w:rsidR="00AA1CE0">
        <w:rPr>
          <w:rFonts w:ascii="Times New Roman" w:hAnsi="Times New Roman"/>
          <w:bCs/>
          <w:sz w:val="28"/>
          <w:szCs w:val="28"/>
        </w:rPr>
        <w:t>изма «АгроТУР-2018» и в VIII Аг</w:t>
      </w:r>
      <w:r w:rsidRPr="00AD29F7">
        <w:rPr>
          <w:rFonts w:ascii="Times New Roman" w:hAnsi="Times New Roman"/>
          <w:bCs/>
          <w:sz w:val="28"/>
          <w:szCs w:val="28"/>
        </w:rPr>
        <w:t>ропромышленной выставке «</w:t>
      </w:r>
      <w:proofErr w:type="gramStart"/>
      <w:r w:rsidRPr="00AD29F7">
        <w:rPr>
          <w:rFonts w:ascii="Times New Roman" w:hAnsi="Times New Roman"/>
          <w:bCs/>
          <w:sz w:val="28"/>
          <w:szCs w:val="28"/>
        </w:rPr>
        <w:t>Кубанская</w:t>
      </w:r>
      <w:proofErr w:type="gramEnd"/>
      <w:r w:rsidRPr="00AD29F7">
        <w:rPr>
          <w:rFonts w:ascii="Times New Roman" w:hAnsi="Times New Roman"/>
          <w:bCs/>
          <w:sz w:val="28"/>
          <w:szCs w:val="28"/>
        </w:rPr>
        <w:t xml:space="preserve"> ярмарка-2018». Представительство </w:t>
      </w:r>
      <w:proofErr w:type="spellStart"/>
      <w:r w:rsidRPr="00AD29F7">
        <w:rPr>
          <w:rFonts w:ascii="Times New Roman" w:hAnsi="Times New Roman"/>
          <w:bCs/>
          <w:sz w:val="28"/>
          <w:szCs w:val="28"/>
        </w:rPr>
        <w:t>Динского</w:t>
      </w:r>
      <w:proofErr w:type="spellEnd"/>
      <w:r w:rsidRPr="00AD29F7">
        <w:rPr>
          <w:rFonts w:ascii="Times New Roman" w:hAnsi="Times New Roman"/>
          <w:bCs/>
          <w:sz w:val="28"/>
          <w:szCs w:val="28"/>
        </w:rPr>
        <w:t xml:space="preserve"> района составило 37 участников. Муниципальное образование Динской район  по итогам «Кубанской ярмарки» заняло 1 место в кластере «Переработка и производство продовольственных товаров и </w:t>
      </w:r>
      <w:proofErr w:type="spellStart"/>
      <w:r w:rsidRPr="00AD29F7">
        <w:rPr>
          <w:rFonts w:ascii="Times New Roman" w:hAnsi="Times New Roman"/>
          <w:bCs/>
          <w:sz w:val="28"/>
          <w:szCs w:val="28"/>
        </w:rPr>
        <w:t>биопродукты</w:t>
      </w:r>
      <w:proofErr w:type="spellEnd"/>
      <w:r w:rsidRPr="00AD29F7">
        <w:rPr>
          <w:rFonts w:ascii="Times New Roman" w:hAnsi="Times New Roman"/>
          <w:bCs/>
          <w:sz w:val="28"/>
          <w:szCs w:val="28"/>
        </w:rPr>
        <w:t>» и награждено дипломом I степени.  В кластере «Продовольственные товары» 1 место занял</w:t>
      </w:r>
      <w:proofErr w:type="gramStart"/>
      <w:r w:rsidRPr="00AD29F7">
        <w:rPr>
          <w:rFonts w:ascii="Times New Roman" w:hAnsi="Times New Roman"/>
          <w:bCs/>
          <w:sz w:val="28"/>
          <w:szCs w:val="28"/>
        </w:rPr>
        <w:t>о ООО</w:t>
      </w:r>
      <w:proofErr w:type="gramEnd"/>
      <w:r w:rsidRPr="00AD29F7">
        <w:rPr>
          <w:rFonts w:ascii="Times New Roman" w:hAnsi="Times New Roman"/>
          <w:bCs/>
          <w:sz w:val="28"/>
          <w:szCs w:val="28"/>
        </w:rPr>
        <w:t xml:space="preserve"> ПКФ «</w:t>
      </w:r>
      <w:proofErr w:type="spellStart"/>
      <w:r w:rsidRPr="00AD29F7">
        <w:rPr>
          <w:rFonts w:ascii="Times New Roman" w:hAnsi="Times New Roman"/>
          <w:bCs/>
          <w:sz w:val="28"/>
          <w:szCs w:val="28"/>
        </w:rPr>
        <w:t>Агросервис</w:t>
      </w:r>
      <w:proofErr w:type="spellEnd"/>
      <w:r w:rsidRPr="00AD29F7">
        <w:rPr>
          <w:rFonts w:ascii="Times New Roman" w:hAnsi="Times New Roman"/>
          <w:bCs/>
          <w:sz w:val="28"/>
          <w:szCs w:val="28"/>
        </w:rPr>
        <w:t>-Н», в кластере «Растениеводство» – индивидуальный предприниматель Кадыков Н.Г. занял 3 место.</w:t>
      </w:r>
    </w:p>
    <w:p w:rsidR="00AE32CA" w:rsidRDefault="00AE32CA" w:rsidP="00AE32CA">
      <w:pPr>
        <w:spacing w:line="269" w:lineRule="auto"/>
        <w:ind w:firstLine="709"/>
        <w:jc w:val="both"/>
        <w:rPr>
          <w:rFonts w:ascii="Times New Roman" w:hAnsi="Times New Roman"/>
          <w:bCs/>
          <w:sz w:val="28"/>
          <w:szCs w:val="28"/>
        </w:rPr>
      </w:pPr>
      <w:r w:rsidRPr="00AE32CA">
        <w:rPr>
          <w:rFonts w:ascii="Times New Roman" w:hAnsi="Times New Roman"/>
          <w:bCs/>
          <w:sz w:val="28"/>
          <w:szCs w:val="28"/>
        </w:rPr>
        <w:t>Анализ вопроса удовлетворенности характеристиками товаров и услуг</w:t>
      </w:r>
      <w:r>
        <w:rPr>
          <w:rFonts w:ascii="Times New Roman" w:hAnsi="Times New Roman"/>
          <w:bCs/>
          <w:sz w:val="28"/>
          <w:szCs w:val="28"/>
        </w:rPr>
        <w:t xml:space="preserve"> </w:t>
      </w:r>
      <w:r w:rsidRPr="00AE32CA">
        <w:rPr>
          <w:rFonts w:ascii="Times New Roman" w:hAnsi="Times New Roman"/>
          <w:bCs/>
          <w:sz w:val="28"/>
          <w:szCs w:val="28"/>
        </w:rPr>
        <w:t xml:space="preserve">показал, что на долю ответивших «Скорее удовлетворен» приходится </w:t>
      </w:r>
      <w:r>
        <w:rPr>
          <w:rFonts w:ascii="Times New Roman" w:hAnsi="Times New Roman"/>
          <w:bCs/>
          <w:sz w:val="28"/>
          <w:szCs w:val="28"/>
        </w:rPr>
        <w:t>79,2</w:t>
      </w:r>
      <w:r w:rsidRPr="00AE32CA">
        <w:rPr>
          <w:rFonts w:ascii="Times New Roman" w:hAnsi="Times New Roman"/>
          <w:bCs/>
          <w:sz w:val="28"/>
          <w:szCs w:val="28"/>
        </w:rPr>
        <w:t>% от общего числа опрошенных респондентов.</w:t>
      </w:r>
    </w:p>
    <w:p w:rsidR="00AD29F7" w:rsidRPr="0073536B" w:rsidRDefault="00AD29F7" w:rsidP="0073536B">
      <w:pPr>
        <w:spacing w:line="269" w:lineRule="auto"/>
        <w:ind w:firstLine="709"/>
        <w:jc w:val="both"/>
        <w:rPr>
          <w:rFonts w:ascii="Times New Roman" w:hAnsi="Times New Roman"/>
          <w:bCs/>
          <w:sz w:val="28"/>
          <w:szCs w:val="28"/>
        </w:rPr>
      </w:pPr>
    </w:p>
    <w:p w:rsidR="005D7255" w:rsidRDefault="005D7255" w:rsidP="00C610DA">
      <w:pPr>
        <w:spacing w:line="269" w:lineRule="auto"/>
        <w:ind w:firstLine="709"/>
        <w:jc w:val="left"/>
        <w:rPr>
          <w:rFonts w:ascii="Times New Roman" w:hAnsi="Times New Roman"/>
          <w:b/>
          <w:sz w:val="28"/>
          <w:szCs w:val="28"/>
        </w:rPr>
      </w:pPr>
      <w:r w:rsidRPr="00AE32CA">
        <w:rPr>
          <w:rFonts w:ascii="Times New Roman" w:hAnsi="Times New Roman"/>
          <w:b/>
          <w:sz w:val="28"/>
          <w:szCs w:val="28"/>
        </w:rPr>
        <w:t>Р</w:t>
      </w:r>
      <w:r w:rsidR="001B0E44" w:rsidRPr="00AE32CA">
        <w:rPr>
          <w:rFonts w:ascii="Times New Roman" w:hAnsi="Times New Roman"/>
          <w:b/>
          <w:sz w:val="28"/>
          <w:szCs w:val="28"/>
        </w:rPr>
        <w:t>ынок пищевой продукции</w:t>
      </w:r>
    </w:p>
    <w:p w:rsidR="00AE32CA" w:rsidRPr="00762884" w:rsidRDefault="00AE32CA" w:rsidP="00C610DA">
      <w:pPr>
        <w:spacing w:line="269" w:lineRule="auto"/>
        <w:ind w:firstLine="709"/>
        <w:jc w:val="left"/>
        <w:rPr>
          <w:rFonts w:ascii="Times New Roman" w:hAnsi="Times New Roman"/>
          <w:b/>
          <w:sz w:val="28"/>
          <w:szCs w:val="28"/>
        </w:rPr>
      </w:pPr>
    </w:p>
    <w:p w:rsidR="000053CE" w:rsidRPr="00762884" w:rsidRDefault="000053CE" w:rsidP="000053CE">
      <w:pPr>
        <w:spacing w:line="269" w:lineRule="auto"/>
        <w:ind w:firstLine="709"/>
        <w:jc w:val="both"/>
        <w:rPr>
          <w:rFonts w:ascii="Times New Roman" w:hAnsi="Times New Roman"/>
          <w:sz w:val="28"/>
          <w:szCs w:val="28"/>
        </w:rPr>
      </w:pPr>
      <w:r w:rsidRPr="00762884">
        <w:rPr>
          <w:rFonts w:ascii="Times New Roman" w:hAnsi="Times New Roman"/>
          <w:sz w:val="28"/>
          <w:szCs w:val="28"/>
        </w:rPr>
        <w:t>Пищевая перерабатывающая промышленность района является одной из самых многоотраслевых, которой выпускается более 20 наименований пищевой продукции.</w:t>
      </w:r>
    </w:p>
    <w:p w:rsidR="000053CE" w:rsidRPr="00762884" w:rsidRDefault="000053CE" w:rsidP="000053CE">
      <w:pPr>
        <w:spacing w:line="269" w:lineRule="auto"/>
        <w:ind w:firstLine="709"/>
        <w:jc w:val="both"/>
        <w:rPr>
          <w:rFonts w:ascii="Times New Roman" w:hAnsi="Times New Roman"/>
          <w:sz w:val="28"/>
          <w:szCs w:val="28"/>
        </w:rPr>
      </w:pPr>
      <w:r w:rsidRPr="00762884">
        <w:rPr>
          <w:rFonts w:ascii="Times New Roman" w:hAnsi="Times New Roman"/>
          <w:sz w:val="28"/>
          <w:szCs w:val="28"/>
        </w:rPr>
        <w:t>В основном предприятия пищевой промышленности производят продукцию, потребляемую на внутреннем рынке района и края.</w:t>
      </w:r>
    </w:p>
    <w:p w:rsidR="00D438FB" w:rsidRPr="00762884" w:rsidRDefault="005D7255" w:rsidP="000053CE">
      <w:pPr>
        <w:spacing w:line="269" w:lineRule="auto"/>
        <w:ind w:firstLine="709"/>
        <w:jc w:val="both"/>
        <w:rPr>
          <w:rFonts w:ascii="Times New Roman" w:hAnsi="Times New Roman"/>
          <w:b/>
          <w:sz w:val="28"/>
          <w:szCs w:val="28"/>
        </w:rPr>
      </w:pPr>
      <w:r w:rsidRPr="00762884">
        <w:rPr>
          <w:rFonts w:ascii="Times New Roman" w:hAnsi="Times New Roman"/>
          <w:sz w:val="28"/>
          <w:szCs w:val="28"/>
        </w:rPr>
        <w:t>Крупные предприятия перерабатывающей промышленност</w:t>
      </w:r>
      <w:proofErr w:type="gramStart"/>
      <w:r w:rsidRPr="00762884">
        <w:rPr>
          <w:rFonts w:ascii="Times New Roman" w:hAnsi="Times New Roman"/>
          <w:sz w:val="28"/>
          <w:szCs w:val="28"/>
        </w:rPr>
        <w:t>и</w:t>
      </w:r>
      <w:r w:rsidR="000053CE" w:rsidRPr="00762884">
        <w:rPr>
          <w:rFonts w:ascii="Times New Roman" w:hAnsi="Times New Roman"/>
          <w:sz w:val="28"/>
          <w:szCs w:val="28"/>
        </w:rPr>
        <w:t xml:space="preserve"> </w:t>
      </w:r>
      <w:r w:rsidRPr="00762884">
        <w:rPr>
          <w:rFonts w:ascii="Times New Roman" w:hAnsi="Times New Roman"/>
          <w:sz w:val="28"/>
          <w:szCs w:val="28"/>
        </w:rPr>
        <w:t xml:space="preserve"> ООО</w:t>
      </w:r>
      <w:proofErr w:type="gramEnd"/>
      <w:r w:rsidRPr="00762884">
        <w:rPr>
          <w:rFonts w:ascii="Times New Roman" w:hAnsi="Times New Roman"/>
          <w:sz w:val="28"/>
          <w:szCs w:val="28"/>
        </w:rPr>
        <w:t xml:space="preserve"> «</w:t>
      </w:r>
      <w:proofErr w:type="spellStart"/>
      <w:r w:rsidRPr="00762884">
        <w:rPr>
          <w:rFonts w:ascii="Times New Roman" w:hAnsi="Times New Roman"/>
          <w:sz w:val="28"/>
          <w:szCs w:val="28"/>
        </w:rPr>
        <w:t>Бондюэль</w:t>
      </w:r>
      <w:proofErr w:type="spellEnd"/>
      <w:r w:rsidRPr="00762884">
        <w:rPr>
          <w:rFonts w:ascii="Times New Roman" w:hAnsi="Times New Roman"/>
          <w:sz w:val="28"/>
          <w:szCs w:val="28"/>
        </w:rPr>
        <w:t>-Кубань», ЗАО «Мясоперерабатывающий комплекс «Ди</w:t>
      </w:r>
      <w:r w:rsidR="00BC51A8" w:rsidRPr="00762884">
        <w:rPr>
          <w:rFonts w:ascii="Times New Roman" w:hAnsi="Times New Roman"/>
          <w:sz w:val="28"/>
          <w:szCs w:val="28"/>
        </w:rPr>
        <w:t>нской», ООО «</w:t>
      </w:r>
      <w:proofErr w:type="spellStart"/>
      <w:r w:rsidR="00BC51A8" w:rsidRPr="00762884">
        <w:rPr>
          <w:rFonts w:ascii="Times New Roman" w:hAnsi="Times New Roman"/>
          <w:sz w:val="28"/>
          <w:szCs w:val="28"/>
        </w:rPr>
        <w:t>Кубаньмельпродукт</w:t>
      </w:r>
      <w:proofErr w:type="spellEnd"/>
      <w:r w:rsidR="00BC51A8" w:rsidRPr="00762884">
        <w:rPr>
          <w:rFonts w:ascii="Times New Roman" w:hAnsi="Times New Roman"/>
          <w:sz w:val="28"/>
          <w:szCs w:val="28"/>
        </w:rPr>
        <w:t>»,</w:t>
      </w:r>
      <w:r w:rsidRPr="00762884">
        <w:rPr>
          <w:rFonts w:ascii="Times New Roman" w:hAnsi="Times New Roman"/>
          <w:sz w:val="28"/>
          <w:szCs w:val="28"/>
        </w:rPr>
        <w:t xml:space="preserve"> ООО «</w:t>
      </w:r>
      <w:proofErr w:type="spellStart"/>
      <w:r w:rsidRPr="00762884">
        <w:rPr>
          <w:rFonts w:ascii="Times New Roman" w:hAnsi="Times New Roman"/>
          <w:sz w:val="28"/>
          <w:szCs w:val="28"/>
        </w:rPr>
        <w:t>Динск</w:t>
      </w:r>
      <w:proofErr w:type="spellEnd"/>
      <w:r w:rsidRPr="00762884">
        <w:rPr>
          <w:rFonts w:ascii="Times New Roman" w:hAnsi="Times New Roman"/>
          <w:sz w:val="28"/>
          <w:szCs w:val="28"/>
        </w:rPr>
        <w:t>-Сахар» и другие производят более 50% общего объема промышленной продукции. В районе производятся консервы плодоовощные, кондитерские изделия, сахар, колбасные изделия,  хлеб и хлебобулочные изделия, мука, крупы, масло растительное,  безалкогольные напитки ряд другой продукции.</w:t>
      </w:r>
      <w:r w:rsidRPr="00762884">
        <w:rPr>
          <w:rFonts w:ascii="Times New Roman" w:hAnsi="Times New Roman"/>
          <w:b/>
          <w:sz w:val="28"/>
          <w:szCs w:val="28"/>
        </w:rPr>
        <w:t xml:space="preserve"> </w:t>
      </w:r>
    </w:p>
    <w:p w:rsidR="000053CE" w:rsidRDefault="000053CE" w:rsidP="000053CE">
      <w:pPr>
        <w:spacing w:line="269" w:lineRule="auto"/>
        <w:ind w:firstLine="709"/>
        <w:jc w:val="both"/>
        <w:rPr>
          <w:rFonts w:ascii="Times New Roman" w:hAnsi="Times New Roman"/>
          <w:b/>
          <w:sz w:val="28"/>
          <w:szCs w:val="28"/>
        </w:rPr>
      </w:pPr>
      <w:r w:rsidRPr="00762884">
        <w:rPr>
          <w:rFonts w:ascii="Times New Roman" w:hAnsi="Times New Roman"/>
          <w:sz w:val="28"/>
          <w:szCs w:val="28"/>
        </w:rPr>
        <w:t xml:space="preserve">Основной вклад в развитие сектора вносят производство мяса и мясопродуктов, производство консервированной продукции, производство сахара. </w:t>
      </w:r>
      <w:proofErr w:type="gramStart"/>
      <w:r w:rsidRPr="00762884">
        <w:rPr>
          <w:rFonts w:ascii="Times New Roman" w:hAnsi="Times New Roman"/>
          <w:sz w:val="28"/>
          <w:szCs w:val="28"/>
        </w:rPr>
        <w:t>Около 90% отгруженной продукции обеспечены организациями крупного и среднего звена.</w:t>
      </w:r>
      <w:proofErr w:type="gramEnd"/>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Объем отгруженной пищевой продукции составил 100,8% к январю-декабрю 2017 года, в стоимостном выражении – 13023,2 млн. руб. Увеличение отгрузки отмечено в переработке и консервировании мяса и мясной пищевой продукции (доля 7,3% в отгрузке пищевого сектора) на 43,9% к январю-декабрю 2017 года, производстве хлебобулочных и мучных кондитерских изделий (доля 3,5%) на 11,4%.</w:t>
      </w:r>
    </w:p>
    <w:p w:rsidR="00762884" w:rsidRPr="00762884" w:rsidRDefault="00762884" w:rsidP="00762884">
      <w:pPr>
        <w:spacing w:line="269" w:lineRule="auto"/>
        <w:ind w:firstLine="709"/>
        <w:jc w:val="both"/>
        <w:rPr>
          <w:rFonts w:ascii="Times New Roman" w:hAnsi="Times New Roman"/>
          <w:sz w:val="28"/>
          <w:szCs w:val="28"/>
        </w:rPr>
      </w:pPr>
      <w:proofErr w:type="gramStart"/>
      <w:r w:rsidRPr="00762884">
        <w:rPr>
          <w:rFonts w:ascii="Times New Roman" w:hAnsi="Times New Roman"/>
          <w:sz w:val="28"/>
          <w:szCs w:val="28"/>
        </w:rPr>
        <w:lastRenderedPageBreak/>
        <w:t>Снижение объемов отгрузки произошло в производстве прочих пищевых продуктов (доля 30,1%) на 8,0%: допущено снижение отгруженной продукции по производству сахара (с долей 6,8% в отгрузке пищевого сектора) на 10,4%, шоколада и сахаристых кондитерских изделий (с долей 0,3%) на 3,6%, готовых пищевых продуктов и блюд (с долей 22,0%) на 7,6%, приправ и пряностей (с долей 1,0%) на 0,2%. Отрицательная динамика отмечена</w:t>
      </w:r>
      <w:proofErr w:type="gramEnd"/>
      <w:r w:rsidRPr="00762884">
        <w:rPr>
          <w:rFonts w:ascii="Times New Roman" w:hAnsi="Times New Roman"/>
          <w:sz w:val="28"/>
          <w:szCs w:val="28"/>
        </w:rPr>
        <w:t xml:space="preserve"> соответственно в ООО «</w:t>
      </w:r>
      <w:proofErr w:type="spellStart"/>
      <w:r w:rsidRPr="00762884">
        <w:rPr>
          <w:rFonts w:ascii="Times New Roman" w:hAnsi="Times New Roman"/>
          <w:sz w:val="28"/>
          <w:szCs w:val="28"/>
        </w:rPr>
        <w:t>Динск</w:t>
      </w:r>
      <w:proofErr w:type="spellEnd"/>
      <w:r w:rsidRPr="00762884">
        <w:rPr>
          <w:rFonts w:ascii="Times New Roman" w:hAnsi="Times New Roman"/>
          <w:sz w:val="28"/>
          <w:szCs w:val="28"/>
        </w:rPr>
        <w:t>-Сахар», ООО «</w:t>
      </w:r>
      <w:proofErr w:type="spellStart"/>
      <w:r w:rsidRPr="00762884">
        <w:rPr>
          <w:rFonts w:ascii="Times New Roman" w:hAnsi="Times New Roman"/>
          <w:sz w:val="28"/>
          <w:szCs w:val="28"/>
        </w:rPr>
        <w:t>Кубаньмельпродукт</w:t>
      </w:r>
      <w:proofErr w:type="spellEnd"/>
      <w:r w:rsidRPr="00762884">
        <w:rPr>
          <w:rFonts w:ascii="Times New Roman" w:hAnsi="Times New Roman"/>
          <w:sz w:val="28"/>
          <w:szCs w:val="28"/>
        </w:rPr>
        <w:t>», ООО «ТД-холдинг».</w:t>
      </w:r>
    </w:p>
    <w:p w:rsidR="00762884" w:rsidRDefault="00762884" w:rsidP="00762884">
      <w:pPr>
        <w:spacing w:line="269" w:lineRule="auto"/>
        <w:ind w:firstLine="709"/>
        <w:jc w:val="both"/>
        <w:rPr>
          <w:rFonts w:ascii="Times New Roman" w:hAnsi="Times New Roman"/>
          <w:b/>
          <w:sz w:val="28"/>
          <w:szCs w:val="28"/>
        </w:rPr>
      </w:pPr>
      <w:r w:rsidRPr="00762884">
        <w:rPr>
          <w:rFonts w:ascii="Times New Roman" w:hAnsi="Times New Roman"/>
          <w:sz w:val="28"/>
          <w:szCs w:val="28"/>
        </w:rPr>
        <w:t>В отчетном периоде сохранилась отрицательная динамика в производстве напитков, снижение отгрузки по отношению к январю-декабрю 2017 года составило 13,6% (за счет снижения отгрузки минеральной воды и безалкогольных напитков в ООО «ТД-холдинг» из-за сокращения заявки основного заказчика - торговой сети «Магнит»).</w:t>
      </w:r>
      <w:r w:rsidRPr="00762884">
        <w:rPr>
          <w:rFonts w:ascii="Times New Roman" w:hAnsi="Times New Roman"/>
          <w:b/>
          <w:sz w:val="28"/>
          <w:szCs w:val="28"/>
        </w:rPr>
        <w:t xml:space="preserve"> </w:t>
      </w:r>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Показатели производства основных видов продукции за январь-декабрь 2018 года в натуральном выражении превосходят  показатели аналогичного периода 2017 года по следующим позициям:</w:t>
      </w:r>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 мясо убойных животных (КРС, свинина) – на 88,8% за счет увеличения объемов производства свинины почти в 2,0 раза (в ЗАО МПК «Динской»);</w:t>
      </w:r>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 изделия колбасные, включая изделия колбасные для детского питания – на 20,8% (рост объемов в ЗАО МПК «Динской»);</w:t>
      </w:r>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 плодоовощные консервы – на 22,3% (рост объемов в ООО «</w:t>
      </w:r>
      <w:proofErr w:type="spellStart"/>
      <w:r w:rsidRPr="00762884">
        <w:rPr>
          <w:rFonts w:ascii="Times New Roman" w:hAnsi="Times New Roman"/>
          <w:sz w:val="28"/>
          <w:szCs w:val="28"/>
        </w:rPr>
        <w:t>Бондюэль</w:t>
      </w:r>
      <w:proofErr w:type="spellEnd"/>
      <w:r w:rsidRPr="00762884">
        <w:rPr>
          <w:rFonts w:ascii="Times New Roman" w:hAnsi="Times New Roman"/>
          <w:sz w:val="28"/>
          <w:szCs w:val="28"/>
        </w:rPr>
        <w:t>-Кубань»);</w:t>
      </w:r>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 xml:space="preserve">- кондитерские изделия - на 10,3%,  в том числе: печенье и </w:t>
      </w:r>
      <w:proofErr w:type="gramStart"/>
      <w:r w:rsidRPr="00762884">
        <w:rPr>
          <w:rFonts w:ascii="Times New Roman" w:hAnsi="Times New Roman"/>
          <w:sz w:val="28"/>
          <w:szCs w:val="28"/>
        </w:rPr>
        <w:t>пряники</w:t>
      </w:r>
      <w:proofErr w:type="gramEnd"/>
      <w:r w:rsidRPr="00762884">
        <w:rPr>
          <w:rFonts w:ascii="Times New Roman" w:hAnsi="Times New Roman"/>
          <w:sz w:val="28"/>
          <w:szCs w:val="28"/>
        </w:rPr>
        <w:t xml:space="preserve"> имбирные и аналогичные изделия – на 11,0%, при этом производство шоколада и изделий кондитерских сахаристых сократилось на 2,7% (ООО «</w:t>
      </w:r>
      <w:proofErr w:type="spellStart"/>
      <w:r w:rsidRPr="00762884">
        <w:rPr>
          <w:rFonts w:ascii="Times New Roman" w:hAnsi="Times New Roman"/>
          <w:sz w:val="28"/>
          <w:szCs w:val="28"/>
        </w:rPr>
        <w:t>Кубаньмельпродукт</w:t>
      </w:r>
      <w:proofErr w:type="spellEnd"/>
      <w:r w:rsidRPr="00762884">
        <w:rPr>
          <w:rFonts w:ascii="Times New Roman" w:hAnsi="Times New Roman"/>
          <w:sz w:val="28"/>
          <w:szCs w:val="28"/>
        </w:rPr>
        <w:t xml:space="preserve">»); </w:t>
      </w:r>
    </w:p>
    <w:p w:rsid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 уксус и его заменители, получаемые из уксусной кислоты – на 51,7%, (увеличе</w:t>
      </w:r>
      <w:r>
        <w:rPr>
          <w:rFonts w:ascii="Times New Roman" w:hAnsi="Times New Roman"/>
          <w:sz w:val="28"/>
          <w:szCs w:val="28"/>
        </w:rPr>
        <w:t>ние объемов в ООО «ТД-холдинг»).</w:t>
      </w:r>
      <w:r w:rsidR="005D7255" w:rsidRPr="00762884">
        <w:rPr>
          <w:rFonts w:ascii="Times New Roman" w:hAnsi="Times New Roman"/>
          <w:sz w:val="28"/>
          <w:szCs w:val="28"/>
        </w:rPr>
        <w:t xml:space="preserve"> </w:t>
      </w:r>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В отчетном периоде допущено снижение объемов производства по таким позициям, как:</w:t>
      </w:r>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 сахар белый свекловичный – на 24,6% (снижение объемов в ООО «</w:t>
      </w:r>
      <w:proofErr w:type="spellStart"/>
      <w:r w:rsidRPr="00762884">
        <w:rPr>
          <w:rFonts w:ascii="Times New Roman" w:hAnsi="Times New Roman"/>
          <w:sz w:val="28"/>
          <w:szCs w:val="28"/>
        </w:rPr>
        <w:t>Динск</w:t>
      </w:r>
      <w:proofErr w:type="spellEnd"/>
      <w:r w:rsidRPr="00762884">
        <w:rPr>
          <w:rFonts w:ascii="Times New Roman" w:hAnsi="Times New Roman"/>
          <w:sz w:val="28"/>
          <w:szCs w:val="28"/>
        </w:rPr>
        <w:t>-Сахар» из-за сокращения поставок свеклы для переработки  в связи с неурожаем, низкого качества сырья по причине летней засухи);</w:t>
      </w:r>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 супы и бульоны сухие -  на 70,1% (снижение в ООО «ТД-Холдинг»);</w:t>
      </w:r>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 каши сухие – на 51,4%  (снижение в ООО «ТД-холдинг»);</w:t>
      </w:r>
    </w:p>
    <w:p w:rsidR="00762884"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t xml:space="preserve">- воды питьевые, в том числе газированные, расфасованные в емкости, не содержащие добавки сахара и </w:t>
      </w:r>
      <w:proofErr w:type="gramStart"/>
      <w:r w:rsidRPr="00762884">
        <w:rPr>
          <w:rFonts w:ascii="Times New Roman" w:hAnsi="Times New Roman"/>
          <w:sz w:val="28"/>
          <w:szCs w:val="28"/>
        </w:rPr>
        <w:t>других</w:t>
      </w:r>
      <w:proofErr w:type="gramEnd"/>
      <w:r w:rsidRPr="00762884">
        <w:rPr>
          <w:rFonts w:ascii="Times New Roman" w:hAnsi="Times New Roman"/>
          <w:sz w:val="28"/>
          <w:szCs w:val="28"/>
        </w:rPr>
        <w:t xml:space="preserve"> подслащивающих или </w:t>
      </w:r>
      <w:proofErr w:type="spellStart"/>
      <w:r w:rsidRPr="00762884">
        <w:rPr>
          <w:rFonts w:ascii="Times New Roman" w:hAnsi="Times New Roman"/>
          <w:sz w:val="28"/>
          <w:szCs w:val="28"/>
        </w:rPr>
        <w:t>вкусоароматических</w:t>
      </w:r>
      <w:proofErr w:type="spellEnd"/>
      <w:r w:rsidRPr="00762884">
        <w:rPr>
          <w:rFonts w:ascii="Times New Roman" w:hAnsi="Times New Roman"/>
          <w:sz w:val="28"/>
          <w:szCs w:val="28"/>
        </w:rPr>
        <w:t xml:space="preserve"> веществ - на 77,6% (приостановлено производство с июня </w:t>
      </w:r>
      <w:proofErr w:type="spellStart"/>
      <w:r w:rsidRPr="00762884">
        <w:rPr>
          <w:rFonts w:ascii="Times New Roman" w:hAnsi="Times New Roman"/>
          <w:sz w:val="28"/>
          <w:szCs w:val="28"/>
        </w:rPr>
        <w:t>т.г</w:t>
      </w:r>
      <w:proofErr w:type="spellEnd"/>
      <w:r w:rsidRPr="00762884">
        <w:rPr>
          <w:rFonts w:ascii="Times New Roman" w:hAnsi="Times New Roman"/>
          <w:sz w:val="28"/>
          <w:szCs w:val="28"/>
        </w:rPr>
        <w:t>. в ООО «ТД-Холдинг»);</w:t>
      </w:r>
    </w:p>
    <w:p w:rsidR="005D7255" w:rsidRPr="00762884" w:rsidRDefault="00762884" w:rsidP="00762884">
      <w:pPr>
        <w:spacing w:line="269" w:lineRule="auto"/>
        <w:ind w:firstLine="709"/>
        <w:jc w:val="both"/>
        <w:rPr>
          <w:rFonts w:ascii="Times New Roman" w:hAnsi="Times New Roman"/>
          <w:sz w:val="28"/>
          <w:szCs w:val="28"/>
        </w:rPr>
      </w:pPr>
      <w:r w:rsidRPr="00762884">
        <w:rPr>
          <w:rFonts w:ascii="Times New Roman" w:hAnsi="Times New Roman"/>
          <w:sz w:val="28"/>
          <w:szCs w:val="28"/>
        </w:rPr>
        <w:lastRenderedPageBreak/>
        <w:t>- напитки безалкогольные прочие - на 2,3% (снижение объемов в ООО «ТД-Холдинг»).</w:t>
      </w:r>
      <w:r w:rsidR="005D7255" w:rsidRPr="00762884">
        <w:rPr>
          <w:rFonts w:ascii="Times New Roman" w:hAnsi="Times New Roman"/>
          <w:sz w:val="28"/>
          <w:szCs w:val="28"/>
        </w:rPr>
        <w:t xml:space="preserve">     </w:t>
      </w:r>
    </w:p>
    <w:p w:rsidR="00762884" w:rsidRDefault="00762884" w:rsidP="001B0E44">
      <w:pPr>
        <w:spacing w:line="269" w:lineRule="auto"/>
        <w:ind w:firstLine="709"/>
        <w:jc w:val="left"/>
        <w:rPr>
          <w:rFonts w:ascii="Times New Roman" w:hAnsi="Times New Roman"/>
          <w:b/>
          <w:sz w:val="28"/>
          <w:szCs w:val="28"/>
        </w:rPr>
      </w:pPr>
    </w:p>
    <w:p w:rsidR="001B0E44" w:rsidRDefault="00ED15A8" w:rsidP="001B0E44">
      <w:pPr>
        <w:spacing w:line="269" w:lineRule="auto"/>
        <w:ind w:firstLine="709"/>
        <w:jc w:val="left"/>
        <w:rPr>
          <w:rFonts w:ascii="Times New Roman" w:hAnsi="Times New Roman"/>
          <w:b/>
          <w:sz w:val="28"/>
          <w:szCs w:val="28"/>
        </w:rPr>
      </w:pPr>
      <w:r w:rsidRPr="00AE32CA">
        <w:rPr>
          <w:rFonts w:ascii="Times New Roman" w:hAnsi="Times New Roman"/>
          <w:b/>
          <w:sz w:val="28"/>
          <w:szCs w:val="28"/>
        </w:rPr>
        <w:t>Рынок композитных материалов</w:t>
      </w:r>
    </w:p>
    <w:p w:rsidR="00872A68" w:rsidRDefault="00872A68" w:rsidP="001B0E44">
      <w:pPr>
        <w:spacing w:line="269" w:lineRule="auto"/>
        <w:ind w:firstLine="709"/>
        <w:jc w:val="left"/>
        <w:rPr>
          <w:rFonts w:ascii="Times New Roman" w:hAnsi="Times New Roman"/>
          <w:b/>
          <w:sz w:val="28"/>
          <w:szCs w:val="28"/>
        </w:rPr>
      </w:pPr>
    </w:p>
    <w:p w:rsidR="00ED15A8" w:rsidRDefault="00ED15A8" w:rsidP="00ED15A8">
      <w:pPr>
        <w:spacing w:line="269" w:lineRule="auto"/>
        <w:ind w:firstLine="709"/>
        <w:jc w:val="both"/>
        <w:rPr>
          <w:rFonts w:ascii="Times New Roman" w:hAnsi="Times New Roman"/>
          <w:sz w:val="28"/>
          <w:szCs w:val="28"/>
        </w:rPr>
      </w:pPr>
      <w:r w:rsidRPr="00ED15A8">
        <w:rPr>
          <w:rFonts w:ascii="Times New Roman" w:hAnsi="Times New Roman"/>
          <w:sz w:val="28"/>
          <w:szCs w:val="28"/>
        </w:rPr>
        <w:t xml:space="preserve">В связи с истощением природных ресурсов и повышением стоимости энергии все более актуальным становится процесс изготовления в промышленном производстве композитных (стеклопластика, </w:t>
      </w:r>
      <w:proofErr w:type="spellStart"/>
      <w:r w:rsidRPr="00ED15A8">
        <w:rPr>
          <w:rFonts w:ascii="Times New Roman" w:hAnsi="Times New Roman"/>
          <w:sz w:val="28"/>
          <w:szCs w:val="28"/>
        </w:rPr>
        <w:t>базальтопластика</w:t>
      </w:r>
      <w:proofErr w:type="spellEnd"/>
      <w:r w:rsidRPr="00ED15A8">
        <w:rPr>
          <w:rFonts w:ascii="Times New Roman" w:hAnsi="Times New Roman"/>
          <w:sz w:val="28"/>
          <w:szCs w:val="28"/>
        </w:rPr>
        <w:t xml:space="preserve">, </w:t>
      </w:r>
      <w:proofErr w:type="spellStart"/>
      <w:r w:rsidRPr="00ED15A8">
        <w:rPr>
          <w:rFonts w:ascii="Times New Roman" w:hAnsi="Times New Roman"/>
          <w:sz w:val="28"/>
          <w:szCs w:val="28"/>
        </w:rPr>
        <w:t>карбонопластика</w:t>
      </w:r>
      <w:proofErr w:type="spellEnd"/>
      <w:r w:rsidRPr="00ED15A8">
        <w:rPr>
          <w:rFonts w:ascii="Times New Roman" w:hAnsi="Times New Roman"/>
          <w:sz w:val="28"/>
          <w:szCs w:val="28"/>
        </w:rPr>
        <w:t>, углепластика) материалов до проката арматуры, балок, ферм и т.п. Пополнение сырьевой базы производства возможно за счет переработки вторичного сырья и техногенных отходов.</w:t>
      </w:r>
    </w:p>
    <w:p w:rsidR="00ED15A8" w:rsidRDefault="00ED15A8" w:rsidP="00ED15A8">
      <w:pPr>
        <w:spacing w:line="269" w:lineRule="auto"/>
        <w:ind w:firstLine="709"/>
        <w:jc w:val="both"/>
        <w:rPr>
          <w:rFonts w:ascii="Times New Roman" w:hAnsi="Times New Roman"/>
          <w:sz w:val="28"/>
          <w:szCs w:val="28"/>
        </w:rPr>
      </w:pPr>
      <w:r>
        <w:rPr>
          <w:rFonts w:ascii="Times New Roman" w:hAnsi="Times New Roman"/>
          <w:sz w:val="28"/>
          <w:szCs w:val="28"/>
        </w:rPr>
        <w:t>На территории муниципального образования Динской район, выпускающие композитные материалы не зарегистрированы, что подразумевает неограниченное поле для привлечения инвесторов данного направления.</w:t>
      </w:r>
    </w:p>
    <w:p w:rsidR="00ED15A8" w:rsidRDefault="00ED15A8" w:rsidP="00ED15A8">
      <w:pPr>
        <w:spacing w:line="269" w:lineRule="auto"/>
        <w:ind w:firstLine="709"/>
        <w:jc w:val="both"/>
        <w:rPr>
          <w:rFonts w:ascii="Times New Roman" w:hAnsi="Times New Roman"/>
          <w:sz w:val="28"/>
          <w:szCs w:val="28"/>
        </w:rPr>
      </w:pPr>
      <w:r w:rsidRPr="00ED15A8">
        <w:rPr>
          <w:rFonts w:ascii="Times New Roman" w:hAnsi="Times New Roman"/>
          <w:sz w:val="28"/>
          <w:szCs w:val="28"/>
        </w:rPr>
        <w:t>Положение предприяти</w:t>
      </w:r>
      <w:r>
        <w:rPr>
          <w:rFonts w:ascii="Times New Roman" w:hAnsi="Times New Roman"/>
          <w:sz w:val="28"/>
          <w:szCs w:val="28"/>
        </w:rPr>
        <w:t>й</w:t>
      </w:r>
      <w:r w:rsidRPr="00ED15A8">
        <w:t xml:space="preserve"> </w:t>
      </w:r>
      <w:r w:rsidRPr="00ED15A8">
        <w:rPr>
          <w:rFonts w:ascii="Times New Roman" w:hAnsi="Times New Roman"/>
          <w:sz w:val="28"/>
          <w:szCs w:val="28"/>
        </w:rPr>
        <w:t>по производству композитных в современных рыночных условиях связано со многими неопределенностями внешней среды, с дефицитом информации о ней. Это требует развития систем информационного обеспечения маркетинговой деятельности, мониторинга внешней среды.</w:t>
      </w:r>
    </w:p>
    <w:p w:rsidR="00ED15A8" w:rsidRPr="00ED15A8" w:rsidRDefault="00ED15A8" w:rsidP="00ED15A8">
      <w:pPr>
        <w:spacing w:line="269" w:lineRule="auto"/>
        <w:ind w:firstLine="709"/>
        <w:jc w:val="both"/>
        <w:rPr>
          <w:rFonts w:ascii="Times New Roman" w:hAnsi="Times New Roman"/>
          <w:sz w:val="28"/>
          <w:szCs w:val="28"/>
        </w:rPr>
      </w:pPr>
    </w:p>
    <w:p w:rsidR="001B0E44" w:rsidRDefault="00520DFC" w:rsidP="001B0E44">
      <w:pPr>
        <w:spacing w:line="269" w:lineRule="auto"/>
        <w:ind w:firstLine="709"/>
        <w:jc w:val="left"/>
        <w:rPr>
          <w:rFonts w:ascii="Times New Roman" w:hAnsi="Times New Roman"/>
          <w:b/>
          <w:sz w:val="28"/>
          <w:szCs w:val="28"/>
        </w:rPr>
      </w:pPr>
      <w:r w:rsidRPr="00AE32CA">
        <w:rPr>
          <w:rFonts w:ascii="Times New Roman" w:hAnsi="Times New Roman"/>
          <w:b/>
          <w:sz w:val="28"/>
          <w:szCs w:val="28"/>
        </w:rPr>
        <w:t>Р</w:t>
      </w:r>
      <w:r w:rsidR="001B0E44" w:rsidRPr="00AE32CA">
        <w:rPr>
          <w:rFonts w:ascii="Times New Roman" w:hAnsi="Times New Roman"/>
          <w:b/>
          <w:sz w:val="28"/>
          <w:szCs w:val="28"/>
        </w:rPr>
        <w:t xml:space="preserve">ынок </w:t>
      </w:r>
      <w:r w:rsidRPr="00AE32CA">
        <w:rPr>
          <w:rFonts w:ascii="Times New Roman" w:hAnsi="Times New Roman"/>
          <w:b/>
          <w:sz w:val="28"/>
          <w:szCs w:val="28"/>
        </w:rPr>
        <w:t>продукции легкой промышленности</w:t>
      </w:r>
    </w:p>
    <w:p w:rsidR="00872A68" w:rsidRDefault="00872A68" w:rsidP="001B0E44">
      <w:pPr>
        <w:spacing w:line="269" w:lineRule="auto"/>
        <w:ind w:firstLine="709"/>
        <w:jc w:val="left"/>
        <w:rPr>
          <w:rFonts w:ascii="Times New Roman" w:hAnsi="Times New Roman"/>
          <w:b/>
          <w:sz w:val="28"/>
          <w:szCs w:val="28"/>
        </w:rPr>
      </w:pPr>
    </w:p>
    <w:p w:rsidR="00520DFC" w:rsidRDefault="00520DFC" w:rsidP="00520DFC">
      <w:pPr>
        <w:spacing w:line="269" w:lineRule="auto"/>
        <w:ind w:firstLine="709"/>
        <w:jc w:val="both"/>
        <w:rPr>
          <w:rFonts w:ascii="Times New Roman" w:hAnsi="Times New Roman"/>
          <w:sz w:val="28"/>
          <w:szCs w:val="28"/>
        </w:rPr>
      </w:pPr>
      <w:r w:rsidRPr="00520DFC">
        <w:rPr>
          <w:rFonts w:ascii="Times New Roman" w:hAnsi="Times New Roman"/>
          <w:sz w:val="28"/>
          <w:szCs w:val="28"/>
        </w:rPr>
        <w:t>В структуре легкой промышленности дифференцируются следующие виды экономической деятельности: текстильное и швейное производство, а также производство кожи, изделий из кожи и производство обуви.</w:t>
      </w:r>
    </w:p>
    <w:p w:rsidR="002C1079" w:rsidRDefault="00543597" w:rsidP="00543597">
      <w:pPr>
        <w:spacing w:line="269" w:lineRule="auto"/>
        <w:ind w:firstLine="709"/>
        <w:jc w:val="both"/>
        <w:rPr>
          <w:rFonts w:ascii="Times New Roman" w:hAnsi="Times New Roman"/>
          <w:sz w:val="28"/>
          <w:szCs w:val="28"/>
        </w:rPr>
      </w:pPr>
      <w:r w:rsidRPr="00543597">
        <w:rPr>
          <w:rFonts w:ascii="Times New Roman" w:hAnsi="Times New Roman"/>
          <w:sz w:val="28"/>
          <w:szCs w:val="28"/>
        </w:rPr>
        <w:t xml:space="preserve">Пошив одежды зарубежные производители поставили на широкую ногу, российские производители сильно отстают в этом отношении. Здесь и кроется притягательность ниши: отечественные производства еще не столь развиты, поэтому открываются большие перспективы в этом направлении. </w:t>
      </w:r>
      <w:r w:rsidR="002C1079">
        <w:rPr>
          <w:rFonts w:ascii="Times New Roman" w:hAnsi="Times New Roman"/>
          <w:sz w:val="28"/>
          <w:szCs w:val="28"/>
        </w:rPr>
        <w:t xml:space="preserve"> </w:t>
      </w:r>
    </w:p>
    <w:p w:rsidR="00543597" w:rsidRDefault="002C1079" w:rsidP="00543597">
      <w:pPr>
        <w:spacing w:line="269" w:lineRule="auto"/>
        <w:ind w:firstLine="709"/>
        <w:jc w:val="both"/>
        <w:rPr>
          <w:rFonts w:ascii="Times New Roman" w:hAnsi="Times New Roman"/>
          <w:sz w:val="28"/>
          <w:szCs w:val="28"/>
        </w:rPr>
      </w:pPr>
      <w:r>
        <w:rPr>
          <w:rFonts w:ascii="Times New Roman" w:hAnsi="Times New Roman"/>
          <w:sz w:val="28"/>
          <w:szCs w:val="28"/>
        </w:rPr>
        <w:t xml:space="preserve">В ст. </w:t>
      </w:r>
      <w:proofErr w:type="spellStart"/>
      <w:r>
        <w:rPr>
          <w:rFonts w:ascii="Times New Roman" w:hAnsi="Times New Roman"/>
          <w:sz w:val="28"/>
          <w:szCs w:val="28"/>
        </w:rPr>
        <w:t>Старомышастовской</w:t>
      </w:r>
      <w:proofErr w:type="spellEnd"/>
      <w:r>
        <w:rPr>
          <w:rFonts w:ascii="Times New Roman" w:hAnsi="Times New Roman"/>
          <w:sz w:val="28"/>
          <w:szCs w:val="28"/>
        </w:rPr>
        <w:t xml:space="preserve"> </w:t>
      </w:r>
      <w:proofErr w:type="spellStart"/>
      <w:r>
        <w:rPr>
          <w:rFonts w:ascii="Times New Roman" w:hAnsi="Times New Roman"/>
          <w:sz w:val="28"/>
          <w:szCs w:val="28"/>
        </w:rPr>
        <w:t>Динского</w:t>
      </w:r>
      <w:proofErr w:type="spellEnd"/>
      <w:r>
        <w:rPr>
          <w:rFonts w:ascii="Times New Roman" w:hAnsi="Times New Roman"/>
          <w:sz w:val="28"/>
          <w:szCs w:val="28"/>
        </w:rPr>
        <w:t xml:space="preserve"> района с марта 2002 года осуществляет деятельность фабрика по пошиву детской одежд</w:t>
      </w:r>
      <w:proofErr w:type="gramStart"/>
      <w:r>
        <w:rPr>
          <w:rFonts w:ascii="Times New Roman" w:hAnsi="Times New Roman"/>
          <w:sz w:val="28"/>
          <w:szCs w:val="28"/>
        </w:rPr>
        <w:t>ы ООО</w:t>
      </w:r>
      <w:proofErr w:type="gramEnd"/>
      <w:r>
        <w:rPr>
          <w:rFonts w:ascii="Times New Roman" w:hAnsi="Times New Roman"/>
          <w:sz w:val="28"/>
          <w:szCs w:val="28"/>
        </w:rPr>
        <w:t xml:space="preserve"> «Три ползунка». </w:t>
      </w:r>
      <w:r w:rsidRPr="002C1079">
        <w:rPr>
          <w:rFonts w:ascii="Times New Roman" w:hAnsi="Times New Roman"/>
          <w:sz w:val="28"/>
          <w:szCs w:val="28"/>
        </w:rPr>
        <w:t>Сфера деятельности - пошив и продажа детской одежды оптом.</w:t>
      </w:r>
      <w:r>
        <w:rPr>
          <w:rFonts w:ascii="Times New Roman" w:hAnsi="Times New Roman"/>
          <w:sz w:val="28"/>
          <w:szCs w:val="28"/>
        </w:rPr>
        <w:t xml:space="preserve"> Предприятие</w:t>
      </w:r>
      <w:r w:rsidRPr="002C1079">
        <w:rPr>
          <w:rFonts w:ascii="Times New Roman" w:hAnsi="Times New Roman"/>
          <w:sz w:val="28"/>
          <w:szCs w:val="28"/>
        </w:rPr>
        <w:t xml:space="preserve"> производи</w:t>
      </w:r>
      <w:r>
        <w:rPr>
          <w:rFonts w:ascii="Times New Roman" w:hAnsi="Times New Roman"/>
          <w:sz w:val="28"/>
          <w:szCs w:val="28"/>
        </w:rPr>
        <w:t>т</w:t>
      </w:r>
      <w:r w:rsidRPr="002C1079">
        <w:rPr>
          <w:rFonts w:ascii="Times New Roman" w:hAnsi="Times New Roman"/>
          <w:sz w:val="28"/>
          <w:szCs w:val="28"/>
        </w:rPr>
        <w:t xml:space="preserve"> свыше 200 наименований предметов </w:t>
      </w:r>
      <w:r w:rsidR="00AA5306" w:rsidRPr="002C1079">
        <w:rPr>
          <w:rFonts w:ascii="Times New Roman" w:hAnsi="Times New Roman"/>
          <w:sz w:val="28"/>
          <w:szCs w:val="28"/>
        </w:rPr>
        <w:t>гардероба,</w:t>
      </w:r>
      <w:r w:rsidRPr="002C1079">
        <w:rPr>
          <w:rFonts w:ascii="Times New Roman" w:hAnsi="Times New Roman"/>
          <w:sz w:val="28"/>
          <w:szCs w:val="28"/>
        </w:rPr>
        <w:t xml:space="preserve"> как для новорожденных крох, так и для детей от 1 до 5 лет.</w:t>
      </w:r>
      <w:r>
        <w:rPr>
          <w:rFonts w:ascii="Times New Roman" w:hAnsi="Times New Roman"/>
          <w:sz w:val="28"/>
          <w:szCs w:val="28"/>
        </w:rPr>
        <w:t xml:space="preserve"> Сбыт продукции осуществляется во многих городах Краснодарского края и России. В месяц отшивается и реализуется более 14 тыс. штук товара.</w:t>
      </w:r>
    </w:p>
    <w:p w:rsidR="002C1079" w:rsidRPr="00543597" w:rsidRDefault="002C1079" w:rsidP="00543597">
      <w:pPr>
        <w:spacing w:line="269" w:lineRule="auto"/>
        <w:ind w:firstLine="709"/>
        <w:jc w:val="both"/>
        <w:rPr>
          <w:rFonts w:ascii="Times New Roman" w:hAnsi="Times New Roman"/>
          <w:sz w:val="28"/>
          <w:szCs w:val="28"/>
        </w:rPr>
      </w:pPr>
      <w:r>
        <w:rPr>
          <w:rFonts w:ascii="Times New Roman" w:hAnsi="Times New Roman"/>
          <w:sz w:val="28"/>
          <w:szCs w:val="28"/>
        </w:rPr>
        <w:t xml:space="preserve"> Для изготовления </w:t>
      </w:r>
      <w:r w:rsidR="00AA5306">
        <w:rPr>
          <w:rFonts w:ascii="Times New Roman" w:hAnsi="Times New Roman"/>
          <w:sz w:val="28"/>
          <w:szCs w:val="28"/>
        </w:rPr>
        <w:t>продукции фабрика</w:t>
      </w:r>
      <w:r w:rsidRPr="002C1079">
        <w:rPr>
          <w:rFonts w:ascii="Times New Roman" w:hAnsi="Times New Roman"/>
          <w:sz w:val="28"/>
          <w:szCs w:val="28"/>
        </w:rPr>
        <w:t xml:space="preserve"> используе</w:t>
      </w:r>
      <w:r w:rsidR="00AA5306">
        <w:rPr>
          <w:rFonts w:ascii="Times New Roman" w:hAnsi="Times New Roman"/>
          <w:sz w:val="28"/>
          <w:szCs w:val="28"/>
        </w:rPr>
        <w:t>т</w:t>
      </w:r>
      <w:r w:rsidRPr="002C1079">
        <w:rPr>
          <w:rFonts w:ascii="Times New Roman" w:hAnsi="Times New Roman"/>
          <w:sz w:val="28"/>
          <w:szCs w:val="28"/>
        </w:rPr>
        <w:t xml:space="preserve"> натуральные текстильные и трикотажные полотна отечественного и зарубежного производства высокого качества. Вся продукция </w:t>
      </w:r>
      <w:r w:rsidR="00AA5306">
        <w:rPr>
          <w:rFonts w:ascii="Times New Roman" w:hAnsi="Times New Roman"/>
          <w:sz w:val="28"/>
          <w:szCs w:val="28"/>
        </w:rPr>
        <w:t xml:space="preserve">обязательно проходит </w:t>
      </w:r>
      <w:r w:rsidR="00AA5306">
        <w:rPr>
          <w:rFonts w:ascii="Times New Roman" w:hAnsi="Times New Roman"/>
          <w:sz w:val="28"/>
          <w:szCs w:val="28"/>
        </w:rPr>
        <w:lastRenderedPageBreak/>
        <w:t xml:space="preserve">процесс </w:t>
      </w:r>
      <w:r w:rsidRPr="002C1079">
        <w:rPr>
          <w:rFonts w:ascii="Times New Roman" w:hAnsi="Times New Roman"/>
          <w:sz w:val="28"/>
          <w:szCs w:val="28"/>
        </w:rPr>
        <w:t>сертифи</w:t>
      </w:r>
      <w:r w:rsidR="00AA5306">
        <w:rPr>
          <w:rFonts w:ascii="Times New Roman" w:hAnsi="Times New Roman"/>
          <w:sz w:val="28"/>
          <w:szCs w:val="28"/>
        </w:rPr>
        <w:t>кации.</w:t>
      </w:r>
      <w:r w:rsidR="00AA5306" w:rsidRPr="00AA5306">
        <w:rPr>
          <w:rFonts w:ascii="Arial" w:hAnsi="Arial" w:cs="Arial"/>
          <w:color w:val="000000"/>
          <w:sz w:val="20"/>
          <w:szCs w:val="20"/>
          <w:shd w:val="clear" w:color="auto" w:fill="FFFFFF"/>
        </w:rPr>
        <w:t xml:space="preserve"> </w:t>
      </w:r>
      <w:r w:rsidR="00AA5306" w:rsidRPr="00AA5306">
        <w:rPr>
          <w:rFonts w:ascii="Times New Roman" w:hAnsi="Times New Roman"/>
          <w:sz w:val="28"/>
          <w:szCs w:val="28"/>
        </w:rPr>
        <w:t xml:space="preserve">В числе партнеров и клиентов </w:t>
      </w:r>
      <w:r w:rsidR="00AA5306">
        <w:rPr>
          <w:rFonts w:ascii="Times New Roman" w:hAnsi="Times New Roman"/>
          <w:sz w:val="28"/>
          <w:szCs w:val="28"/>
        </w:rPr>
        <w:t xml:space="preserve">предприятия </w:t>
      </w:r>
      <w:r w:rsidR="00AA5306" w:rsidRPr="00AA5306">
        <w:rPr>
          <w:rFonts w:ascii="Times New Roman" w:hAnsi="Times New Roman"/>
          <w:sz w:val="28"/>
          <w:szCs w:val="28"/>
        </w:rPr>
        <w:t xml:space="preserve">- детские офлайн и </w:t>
      </w:r>
      <w:proofErr w:type="gramStart"/>
      <w:r w:rsidR="00AA5306" w:rsidRPr="00AA5306">
        <w:rPr>
          <w:rFonts w:ascii="Times New Roman" w:hAnsi="Times New Roman"/>
          <w:sz w:val="28"/>
          <w:szCs w:val="28"/>
        </w:rPr>
        <w:t>интернет-магазины</w:t>
      </w:r>
      <w:proofErr w:type="gramEnd"/>
      <w:r w:rsidR="00AA5306" w:rsidRPr="00AA5306">
        <w:rPr>
          <w:rFonts w:ascii="Times New Roman" w:hAnsi="Times New Roman"/>
          <w:sz w:val="28"/>
          <w:szCs w:val="28"/>
        </w:rPr>
        <w:t>, детские специализированные базы, организаторы совместных покупок детской одежды и т.д. </w:t>
      </w:r>
    </w:p>
    <w:p w:rsidR="00543597" w:rsidRPr="00543597" w:rsidRDefault="00543597" w:rsidP="00543597">
      <w:pPr>
        <w:spacing w:line="269" w:lineRule="auto"/>
        <w:ind w:firstLine="709"/>
        <w:jc w:val="both"/>
        <w:rPr>
          <w:rFonts w:ascii="Times New Roman" w:hAnsi="Times New Roman"/>
          <w:sz w:val="28"/>
          <w:szCs w:val="28"/>
        </w:rPr>
      </w:pPr>
      <w:r>
        <w:rPr>
          <w:rFonts w:ascii="Times New Roman" w:hAnsi="Times New Roman"/>
          <w:sz w:val="28"/>
          <w:szCs w:val="28"/>
        </w:rPr>
        <w:t>Основными проблемами</w:t>
      </w:r>
      <w:r w:rsidRPr="00543597">
        <w:rPr>
          <w:rFonts w:ascii="Times New Roman" w:hAnsi="Times New Roman"/>
          <w:sz w:val="28"/>
          <w:szCs w:val="28"/>
        </w:rPr>
        <w:t xml:space="preserve"> отрасли </w:t>
      </w:r>
      <w:r w:rsidR="00AA5306">
        <w:rPr>
          <w:rFonts w:ascii="Times New Roman" w:hAnsi="Times New Roman"/>
          <w:sz w:val="28"/>
          <w:szCs w:val="28"/>
        </w:rPr>
        <w:t xml:space="preserve">легкой промышленности в </w:t>
      </w:r>
      <w:proofErr w:type="spellStart"/>
      <w:r w:rsidR="00AA5306">
        <w:rPr>
          <w:rFonts w:ascii="Times New Roman" w:hAnsi="Times New Roman"/>
          <w:sz w:val="28"/>
          <w:szCs w:val="28"/>
        </w:rPr>
        <w:t>Динском</w:t>
      </w:r>
      <w:proofErr w:type="spellEnd"/>
      <w:r w:rsidR="00AA5306">
        <w:rPr>
          <w:rFonts w:ascii="Times New Roman" w:hAnsi="Times New Roman"/>
          <w:sz w:val="28"/>
          <w:szCs w:val="28"/>
        </w:rPr>
        <w:t xml:space="preserve"> районе </w:t>
      </w:r>
      <w:r w:rsidRPr="00543597">
        <w:rPr>
          <w:rFonts w:ascii="Times New Roman" w:hAnsi="Times New Roman"/>
          <w:sz w:val="28"/>
          <w:szCs w:val="28"/>
        </w:rPr>
        <w:t>яв</w:t>
      </w:r>
      <w:r>
        <w:rPr>
          <w:rFonts w:ascii="Times New Roman" w:hAnsi="Times New Roman"/>
          <w:sz w:val="28"/>
          <w:szCs w:val="28"/>
        </w:rPr>
        <w:t>ляются</w:t>
      </w:r>
      <w:r w:rsidRPr="00543597">
        <w:rPr>
          <w:rFonts w:ascii="Times New Roman" w:hAnsi="Times New Roman"/>
          <w:sz w:val="28"/>
          <w:szCs w:val="28"/>
        </w:rPr>
        <w:t>:</w:t>
      </w:r>
    </w:p>
    <w:p w:rsidR="00543597" w:rsidRPr="00543597" w:rsidRDefault="00543597" w:rsidP="00543597">
      <w:pPr>
        <w:spacing w:line="269" w:lineRule="auto"/>
        <w:ind w:firstLine="709"/>
        <w:jc w:val="both"/>
        <w:rPr>
          <w:rFonts w:ascii="Times New Roman" w:hAnsi="Times New Roman"/>
          <w:sz w:val="28"/>
          <w:szCs w:val="28"/>
        </w:rPr>
      </w:pPr>
      <w:r w:rsidRPr="00543597">
        <w:rPr>
          <w:rFonts w:ascii="Times New Roman" w:hAnsi="Times New Roman"/>
          <w:sz w:val="28"/>
          <w:szCs w:val="28"/>
        </w:rPr>
        <w:t>- насыщенность российского рынка дешевыми импортными товарами и товарами «теневого бизнеса»;</w:t>
      </w:r>
    </w:p>
    <w:p w:rsidR="00543597" w:rsidRPr="00543597" w:rsidRDefault="00543597" w:rsidP="00543597">
      <w:pPr>
        <w:spacing w:line="269" w:lineRule="auto"/>
        <w:ind w:firstLine="709"/>
        <w:jc w:val="both"/>
        <w:rPr>
          <w:rFonts w:ascii="Times New Roman" w:hAnsi="Times New Roman"/>
          <w:sz w:val="28"/>
          <w:szCs w:val="28"/>
        </w:rPr>
      </w:pPr>
      <w:r w:rsidRPr="00543597">
        <w:rPr>
          <w:rFonts w:ascii="Times New Roman" w:hAnsi="Times New Roman"/>
          <w:sz w:val="28"/>
          <w:szCs w:val="28"/>
        </w:rPr>
        <w:t>- отсутствие активного притока в отрасль внешних и внутренних инвестиций, несмотря на высокую оборачиваемость средств;</w:t>
      </w:r>
    </w:p>
    <w:p w:rsidR="00543597" w:rsidRPr="00543597" w:rsidRDefault="00543597" w:rsidP="00543597">
      <w:pPr>
        <w:spacing w:line="269" w:lineRule="auto"/>
        <w:ind w:firstLine="709"/>
        <w:jc w:val="both"/>
        <w:rPr>
          <w:rFonts w:ascii="Times New Roman" w:hAnsi="Times New Roman"/>
          <w:sz w:val="28"/>
          <w:szCs w:val="28"/>
        </w:rPr>
      </w:pPr>
      <w:r w:rsidRPr="00543597">
        <w:rPr>
          <w:rFonts w:ascii="Times New Roman" w:hAnsi="Times New Roman"/>
          <w:sz w:val="28"/>
          <w:szCs w:val="28"/>
        </w:rPr>
        <w:t>- высокая налоговая нагрузка по сравнению с и</w:t>
      </w:r>
      <w:r w:rsidR="00AA5306">
        <w:rPr>
          <w:rFonts w:ascii="Times New Roman" w:hAnsi="Times New Roman"/>
          <w:sz w:val="28"/>
          <w:szCs w:val="28"/>
        </w:rPr>
        <w:t>ностранными конкурентами</w:t>
      </w:r>
      <w:r w:rsidRPr="00543597">
        <w:rPr>
          <w:rFonts w:ascii="Times New Roman" w:hAnsi="Times New Roman"/>
          <w:sz w:val="28"/>
          <w:szCs w:val="28"/>
        </w:rPr>
        <w:t>;</w:t>
      </w:r>
    </w:p>
    <w:p w:rsidR="00543597" w:rsidRPr="00543597" w:rsidRDefault="00543597" w:rsidP="00543597">
      <w:pPr>
        <w:spacing w:line="269" w:lineRule="auto"/>
        <w:ind w:firstLine="709"/>
        <w:jc w:val="both"/>
        <w:rPr>
          <w:rFonts w:ascii="Times New Roman" w:hAnsi="Times New Roman"/>
          <w:sz w:val="28"/>
          <w:szCs w:val="28"/>
        </w:rPr>
      </w:pPr>
      <w:r w:rsidRPr="00543597">
        <w:rPr>
          <w:rFonts w:ascii="Times New Roman" w:hAnsi="Times New Roman"/>
          <w:sz w:val="28"/>
          <w:szCs w:val="28"/>
        </w:rPr>
        <w:t>- неконтролируемые государством вещевые рынки, где доминирует контрафактная, фальсифицированная и контрабандная продукция.</w:t>
      </w:r>
    </w:p>
    <w:p w:rsidR="00446564" w:rsidRPr="00520DFC" w:rsidRDefault="00446564" w:rsidP="007D48C9">
      <w:pPr>
        <w:spacing w:line="269" w:lineRule="auto"/>
        <w:jc w:val="both"/>
        <w:rPr>
          <w:rFonts w:ascii="Times New Roman" w:hAnsi="Times New Roman"/>
          <w:sz w:val="28"/>
          <w:szCs w:val="28"/>
        </w:rPr>
      </w:pPr>
    </w:p>
    <w:p w:rsidR="001B0E44" w:rsidRDefault="00446564" w:rsidP="001B0E44">
      <w:pPr>
        <w:spacing w:line="269" w:lineRule="auto"/>
        <w:ind w:firstLine="709"/>
        <w:jc w:val="left"/>
        <w:rPr>
          <w:rFonts w:ascii="Times New Roman" w:hAnsi="Times New Roman"/>
          <w:b/>
          <w:sz w:val="28"/>
          <w:szCs w:val="28"/>
        </w:rPr>
      </w:pPr>
      <w:r w:rsidRPr="00AE32CA">
        <w:rPr>
          <w:rFonts w:ascii="Times New Roman" w:hAnsi="Times New Roman"/>
          <w:b/>
          <w:sz w:val="28"/>
          <w:szCs w:val="28"/>
        </w:rPr>
        <w:t>Р</w:t>
      </w:r>
      <w:r w:rsidR="001B0E44" w:rsidRPr="00AE32CA">
        <w:rPr>
          <w:rFonts w:ascii="Times New Roman" w:hAnsi="Times New Roman"/>
          <w:b/>
          <w:sz w:val="28"/>
          <w:szCs w:val="28"/>
        </w:rPr>
        <w:t>ынок продукции сельскохозяйственного машиностроения.</w:t>
      </w:r>
    </w:p>
    <w:p w:rsidR="001378A0" w:rsidRDefault="001378A0" w:rsidP="001B0E44">
      <w:pPr>
        <w:spacing w:line="269" w:lineRule="auto"/>
        <w:ind w:firstLine="709"/>
        <w:jc w:val="left"/>
        <w:rPr>
          <w:rFonts w:ascii="Times New Roman" w:hAnsi="Times New Roman"/>
          <w:b/>
          <w:sz w:val="28"/>
          <w:szCs w:val="28"/>
        </w:rPr>
      </w:pPr>
    </w:p>
    <w:p w:rsidR="007D48C9" w:rsidRDefault="007D48C9" w:rsidP="007D48C9">
      <w:pPr>
        <w:spacing w:line="269" w:lineRule="auto"/>
        <w:ind w:firstLine="709"/>
        <w:jc w:val="both"/>
        <w:rPr>
          <w:rFonts w:ascii="Times New Roman" w:hAnsi="Times New Roman"/>
          <w:sz w:val="28"/>
          <w:szCs w:val="28"/>
        </w:rPr>
      </w:pPr>
      <w:r w:rsidRPr="007D48C9">
        <w:rPr>
          <w:rFonts w:ascii="Times New Roman" w:hAnsi="Times New Roman"/>
          <w:sz w:val="28"/>
          <w:szCs w:val="28"/>
        </w:rPr>
        <w:t xml:space="preserve">Успех дальнейшего развития АПК Краснодарского края во многом определяется наличием и состоянием машинно-тракторного парка. Однако ситуация в этой сфере на сегодняшний день </w:t>
      </w:r>
      <w:r w:rsidR="00AA5306">
        <w:rPr>
          <w:rFonts w:ascii="Times New Roman" w:hAnsi="Times New Roman"/>
          <w:sz w:val="28"/>
          <w:szCs w:val="28"/>
        </w:rPr>
        <w:t>требует внимания и незамедлительного регулирования</w:t>
      </w:r>
      <w:r w:rsidRPr="007D48C9">
        <w:rPr>
          <w:rFonts w:ascii="Times New Roman" w:hAnsi="Times New Roman"/>
          <w:sz w:val="28"/>
          <w:szCs w:val="28"/>
        </w:rPr>
        <w:t xml:space="preserve">. По данным органов государственной власти в настоящее время оснащенность </w:t>
      </w:r>
      <w:r w:rsidR="00AA5306">
        <w:rPr>
          <w:rFonts w:ascii="Times New Roman" w:hAnsi="Times New Roman"/>
          <w:sz w:val="28"/>
          <w:szCs w:val="28"/>
        </w:rPr>
        <w:t xml:space="preserve">предприятий </w:t>
      </w:r>
      <w:r w:rsidRPr="007D48C9">
        <w:rPr>
          <w:rFonts w:ascii="Times New Roman" w:hAnsi="Times New Roman"/>
          <w:sz w:val="28"/>
          <w:szCs w:val="28"/>
        </w:rPr>
        <w:t xml:space="preserve">сельского хозяйства машинами и оборудованием </w:t>
      </w:r>
      <w:r w:rsidR="00AA5306">
        <w:rPr>
          <w:rFonts w:ascii="Times New Roman" w:hAnsi="Times New Roman"/>
          <w:sz w:val="28"/>
          <w:szCs w:val="28"/>
        </w:rPr>
        <w:t>очень низкая</w:t>
      </w:r>
      <w:r w:rsidRPr="007D48C9">
        <w:rPr>
          <w:rFonts w:ascii="Times New Roman" w:hAnsi="Times New Roman"/>
          <w:sz w:val="28"/>
          <w:szCs w:val="28"/>
        </w:rPr>
        <w:t xml:space="preserve">, парк машин </w:t>
      </w:r>
      <w:r w:rsidR="00AA5306">
        <w:rPr>
          <w:rFonts w:ascii="Times New Roman" w:hAnsi="Times New Roman"/>
          <w:sz w:val="28"/>
          <w:szCs w:val="28"/>
        </w:rPr>
        <w:t>неизбежно</w:t>
      </w:r>
      <w:r w:rsidRPr="007D48C9">
        <w:rPr>
          <w:rFonts w:ascii="Times New Roman" w:hAnsi="Times New Roman"/>
          <w:sz w:val="28"/>
          <w:szCs w:val="28"/>
        </w:rPr>
        <w:t xml:space="preserve"> стареет, нагрузка на единицу техники увеличивается. Более половины машин морально устарели, сроки их использования в несколько раз превышают нормативные. </w:t>
      </w:r>
    </w:p>
    <w:p w:rsidR="00AA5306" w:rsidRPr="007D48C9" w:rsidRDefault="00AA5306" w:rsidP="007D48C9">
      <w:pPr>
        <w:spacing w:line="269" w:lineRule="auto"/>
        <w:ind w:firstLine="709"/>
        <w:jc w:val="both"/>
        <w:rPr>
          <w:rFonts w:ascii="Times New Roman" w:hAnsi="Times New Roman"/>
          <w:sz w:val="28"/>
          <w:szCs w:val="28"/>
        </w:rPr>
      </w:pPr>
      <w:r>
        <w:rPr>
          <w:rFonts w:ascii="Times New Roman" w:hAnsi="Times New Roman"/>
          <w:sz w:val="28"/>
          <w:szCs w:val="28"/>
        </w:rPr>
        <w:t xml:space="preserve">Для </w:t>
      </w:r>
      <w:proofErr w:type="spellStart"/>
      <w:r>
        <w:rPr>
          <w:rFonts w:ascii="Times New Roman" w:hAnsi="Times New Roman"/>
          <w:sz w:val="28"/>
          <w:szCs w:val="28"/>
        </w:rPr>
        <w:t>Динского</w:t>
      </w:r>
      <w:proofErr w:type="spellEnd"/>
      <w:r>
        <w:rPr>
          <w:rFonts w:ascii="Times New Roman" w:hAnsi="Times New Roman"/>
          <w:sz w:val="28"/>
          <w:szCs w:val="28"/>
        </w:rPr>
        <w:t xml:space="preserve"> района </w:t>
      </w:r>
      <w:r w:rsidRPr="00AA5306">
        <w:rPr>
          <w:rFonts w:ascii="Times New Roman" w:hAnsi="Times New Roman"/>
          <w:sz w:val="28"/>
          <w:szCs w:val="28"/>
        </w:rPr>
        <w:t>рын</w:t>
      </w:r>
      <w:r>
        <w:rPr>
          <w:rFonts w:ascii="Times New Roman" w:hAnsi="Times New Roman"/>
          <w:sz w:val="28"/>
          <w:szCs w:val="28"/>
        </w:rPr>
        <w:t>ок</w:t>
      </w:r>
      <w:r w:rsidRPr="00AA5306">
        <w:rPr>
          <w:rFonts w:ascii="Times New Roman" w:hAnsi="Times New Roman"/>
          <w:sz w:val="28"/>
          <w:szCs w:val="28"/>
        </w:rPr>
        <w:t xml:space="preserve"> сельскохозяйственн</w:t>
      </w:r>
      <w:r>
        <w:rPr>
          <w:rFonts w:ascii="Times New Roman" w:hAnsi="Times New Roman"/>
          <w:sz w:val="28"/>
          <w:szCs w:val="28"/>
        </w:rPr>
        <w:t>ого машиностроения</w:t>
      </w:r>
      <w:r w:rsidRPr="00AA5306">
        <w:rPr>
          <w:rFonts w:ascii="Times New Roman" w:hAnsi="Times New Roman"/>
          <w:sz w:val="28"/>
          <w:szCs w:val="28"/>
        </w:rPr>
        <w:t xml:space="preserve"> явля</w:t>
      </w:r>
      <w:r>
        <w:rPr>
          <w:rFonts w:ascii="Times New Roman" w:hAnsi="Times New Roman"/>
          <w:sz w:val="28"/>
          <w:szCs w:val="28"/>
        </w:rPr>
        <w:t>е</w:t>
      </w:r>
      <w:r w:rsidRPr="00AA5306">
        <w:rPr>
          <w:rFonts w:ascii="Times New Roman" w:hAnsi="Times New Roman"/>
          <w:sz w:val="28"/>
          <w:szCs w:val="28"/>
        </w:rPr>
        <w:t xml:space="preserve">тся </w:t>
      </w:r>
      <w:r>
        <w:rPr>
          <w:rFonts w:ascii="Times New Roman" w:hAnsi="Times New Roman"/>
          <w:sz w:val="28"/>
          <w:szCs w:val="28"/>
        </w:rPr>
        <w:t>п</w:t>
      </w:r>
      <w:r w:rsidRPr="00AA5306">
        <w:rPr>
          <w:rFonts w:ascii="Times New Roman" w:hAnsi="Times New Roman"/>
          <w:sz w:val="28"/>
          <w:szCs w:val="28"/>
        </w:rPr>
        <w:t>ерспективным направлением развития</w:t>
      </w:r>
      <w:r w:rsidR="00E1549F">
        <w:rPr>
          <w:rFonts w:ascii="Times New Roman" w:hAnsi="Times New Roman"/>
          <w:sz w:val="28"/>
          <w:szCs w:val="28"/>
        </w:rPr>
        <w:t>, так как на территории не ведет деятельность ни одно предприятие.</w:t>
      </w:r>
      <w:r w:rsidRPr="00AA5306">
        <w:rPr>
          <w:rFonts w:ascii="Times New Roman" w:hAnsi="Times New Roman"/>
          <w:sz w:val="28"/>
          <w:szCs w:val="28"/>
        </w:rPr>
        <w:t xml:space="preserve"> </w:t>
      </w:r>
    </w:p>
    <w:p w:rsidR="00212C7D" w:rsidRDefault="00212C7D" w:rsidP="001B0E44">
      <w:pPr>
        <w:spacing w:line="269" w:lineRule="auto"/>
        <w:ind w:firstLine="709"/>
        <w:jc w:val="left"/>
        <w:rPr>
          <w:rFonts w:ascii="Times New Roman" w:hAnsi="Times New Roman"/>
          <w:b/>
          <w:sz w:val="28"/>
          <w:szCs w:val="28"/>
        </w:rPr>
      </w:pPr>
    </w:p>
    <w:p w:rsidR="004F03C8" w:rsidRDefault="00995311" w:rsidP="00041F32">
      <w:pPr>
        <w:spacing w:line="269" w:lineRule="auto"/>
        <w:ind w:firstLine="709"/>
        <w:rPr>
          <w:rFonts w:ascii="Times New Roman" w:eastAsia="Times New Roman" w:hAnsi="Times New Roman"/>
          <w:b/>
          <w:sz w:val="28"/>
          <w:szCs w:val="28"/>
          <w:lang w:eastAsia="ru-RU"/>
        </w:rPr>
      </w:pPr>
      <w:r w:rsidRPr="00AE32CA">
        <w:rPr>
          <w:rFonts w:ascii="Times New Roman" w:hAnsi="Times New Roman"/>
          <w:b/>
          <w:sz w:val="28"/>
          <w:szCs w:val="28"/>
        </w:rPr>
        <w:t xml:space="preserve">Раздел 3. </w:t>
      </w:r>
      <w:r w:rsidR="004F03C8" w:rsidRPr="00AE32CA">
        <w:rPr>
          <w:rFonts w:ascii="Times New Roman" w:eastAsia="Times New Roman" w:hAnsi="Times New Roman"/>
          <w:b/>
          <w:sz w:val="28"/>
          <w:szCs w:val="28"/>
          <w:lang w:eastAsia="ru-RU"/>
        </w:rPr>
        <w:t xml:space="preserve">Реализация ведомственного плана по содействию развитию конкуренции и развитию конкурентной среды в муниципальном образовании </w:t>
      </w:r>
    </w:p>
    <w:p w:rsidR="00AE32CA" w:rsidRPr="00AE32CA" w:rsidRDefault="00AE32CA" w:rsidP="00041F32">
      <w:pPr>
        <w:spacing w:line="269" w:lineRule="auto"/>
        <w:ind w:firstLine="709"/>
        <w:rPr>
          <w:rFonts w:ascii="Times New Roman" w:eastAsia="Times New Roman" w:hAnsi="Times New Roman"/>
          <w:b/>
          <w:sz w:val="28"/>
          <w:szCs w:val="28"/>
          <w:lang w:eastAsia="ru-RU"/>
        </w:rPr>
      </w:pPr>
    </w:p>
    <w:p w:rsidR="009E115E" w:rsidRPr="00DE758A" w:rsidRDefault="00ED15A8" w:rsidP="004A1A64">
      <w:pPr>
        <w:spacing w:line="276" w:lineRule="auto"/>
        <w:ind w:firstLine="709"/>
        <w:jc w:val="both"/>
        <w:rPr>
          <w:rFonts w:ascii="Times New Roman" w:hAnsi="Times New Roman"/>
          <w:sz w:val="28"/>
          <w:szCs w:val="28"/>
        </w:rPr>
      </w:pPr>
      <w:r w:rsidRPr="00DE758A">
        <w:rPr>
          <w:rFonts w:ascii="Times New Roman" w:hAnsi="Times New Roman"/>
          <w:sz w:val="28"/>
          <w:szCs w:val="28"/>
        </w:rPr>
        <w:t xml:space="preserve"> </w:t>
      </w:r>
      <w:r w:rsidR="00624C70" w:rsidRPr="00DE758A">
        <w:rPr>
          <w:rFonts w:ascii="Times New Roman" w:hAnsi="Times New Roman"/>
          <w:sz w:val="28"/>
          <w:szCs w:val="28"/>
        </w:rPr>
        <w:t xml:space="preserve">11 мая 2016 года администрацией муниципального образования Динской район, на основании утвержденных ведомственных планов по отраслям, разработан и утвержден подписью первого заместителя главы администрации муниципального образования Динской район План реализации  мероприятий дорожной карты по содействию развитию конкуренции и по развитию конкурентной среды  муниципального </w:t>
      </w:r>
      <w:r w:rsidR="00624C70" w:rsidRPr="00DE758A">
        <w:rPr>
          <w:rFonts w:ascii="Times New Roman" w:hAnsi="Times New Roman"/>
          <w:sz w:val="28"/>
          <w:szCs w:val="28"/>
        </w:rPr>
        <w:lastRenderedPageBreak/>
        <w:t xml:space="preserve">образования Динской район. Реализация мероприятий Плана по  приоритетным рынкам отслеживается ежеквартально. </w:t>
      </w:r>
    </w:p>
    <w:p w:rsidR="00624C70" w:rsidRDefault="00624C70" w:rsidP="004A1A64">
      <w:pPr>
        <w:spacing w:line="276" w:lineRule="auto"/>
        <w:ind w:firstLine="709"/>
        <w:jc w:val="both"/>
        <w:rPr>
          <w:rFonts w:ascii="Times New Roman" w:hAnsi="Times New Roman"/>
          <w:sz w:val="28"/>
          <w:szCs w:val="28"/>
        </w:rPr>
      </w:pPr>
      <w:r w:rsidRPr="00DE758A">
        <w:rPr>
          <w:rFonts w:ascii="Times New Roman" w:hAnsi="Times New Roman"/>
          <w:sz w:val="28"/>
          <w:szCs w:val="28"/>
        </w:rPr>
        <w:t>Информация о</w:t>
      </w:r>
      <w:r w:rsidR="009E115E" w:rsidRPr="00DE758A">
        <w:rPr>
          <w:rFonts w:ascii="Times New Roman" w:hAnsi="Times New Roman"/>
          <w:sz w:val="28"/>
          <w:szCs w:val="28"/>
        </w:rPr>
        <w:t xml:space="preserve"> выполнении целевых показателей</w:t>
      </w:r>
      <w:r w:rsidRPr="00DE758A">
        <w:rPr>
          <w:rFonts w:ascii="Times New Roman" w:hAnsi="Times New Roman"/>
          <w:sz w:val="28"/>
          <w:szCs w:val="28"/>
        </w:rPr>
        <w:t xml:space="preserve"> на социально значимых рынках муниципального образования Динской район </w:t>
      </w:r>
      <w:r w:rsidR="002C4FAD" w:rsidRPr="00DE758A">
        <w:rPr>
          <w:rFonts w:ascii="Times New Roman" w:hAnsi="Times New Roman"/>
          <w:sz w:val="28"/>
          <w:szCs w:val="28"/>
        </w:rPr>
        <w:t>за 2018</w:t>
      </w:r>
      <w:r w:rsidR="009E115E" w:rsidRPr="00DE758A">
        <w:rPr>
          <w:rFonts w:ascii="Times New Roman" w:hAnsi="Times New Roman"/>
          <w:sz w:val="28"/>
          <w:szCs w:val="28"/>
        </w:rPr>
        <w:t xml:space="preserve"> год</w:t>
      </w:r>
      <w:r w:rsidRPr="00DE758A">
        <w:rPr>
          <w:rFonts w:ascii="Times New Roman" w:hAnsi="Times New Roman"/>
          <w:sz w:val="28"/>
          <w:szCs w:val="28"/>
        </w:rPr>
        <w:t xml:space="preserve"> размещ</w:t>
      </w:r>
      <w:r w:rsidR="009E115E" w:rsidRPr="00DE758A">
        <w:rPr>
          <w:rFonts w:ascii="Times New Roman" w:hAnsi="Times New Roman"/>
          <w:sz w:val="28"/>
          <w:szCs w:val="28"/>
        </w:rPr>
        <w:t>ена</w:t>
      </w:r>
      <w:r w:rsidRPr="00DE758A">
        <w:rPr>
          <w:rFonts w:ascii="Times New Roman" w:hAnsi="Times New Roman"/>
          <w:sz w:val="28"/>
          <w:szCs w:val="28"/>
        </w:rPr>
        <w:t xml:space="preserve"> на официальном сайте администрации муниципального образования Динской район в разделе «Стандарт развития конкуренции» подразделе «План мероприятий».</w:t>
      </w:r>
    </w:p>
    <w:p w:rsidR="0090023D" w:rsidRDefault="0090023D" w:rsidP="004A1A64">
      <w:pPr>
        <w:spacing w:line="276" w:lineRule="auto"/>
        <w:ind w:firstLine="709"/>
        <w:jc w:val="both"/>
        <w:rPr>
          <w:rFonts w:ascii="Times New Roman" w:hAnsi="Times New Roman"/>
          <w:sz w:val="28"/>
          <w:szCs w:val="28"/>
        </w:rPr>
      </w:pPr>
      <w:proofErr w:type="gramStart"/>
      <w:r>
        <w:rPr>
          <w:rFonts w:ascii="Times New Roman" w:hAnsi="Times New Roman"/>
          <w:sz w:val="28"/>
          <w:szCs w:val="28"/>
        </w:rPr>
        <w:t>Во исполнение распоряжения главы администрации (губернатора) Краснодарского края</w:t>
      </w:r>
      <w:r w:rsidR="00341DAC">
        <w:rPr>
          <w:rFonts w:ascii="Times New Roman" w:hAnsi="Times New Roman"/>
          <w:sz w:val="28"/>
          <w:szCs w:val="28"/>
        </w:rPr>
        <w:t xml:space="preserve"> от 21 декабря 2018 года № 348-р «О ключевых показателях развития конкуренции</w:t>
      </w:r>
      <w:r w:rsidR="00E158DB">
        <w:rPr>
          <w:rFonts w:ascii="Times New Roman" w:hAnsi="Times New Roman"/>
          <w:sz w:val="28"/>
          <w:szCs w:val="28"/>
        </w:rPr>
        <w:t xml:space="preserve"> в Краснодарском крае к 1 января 2022 года» в части товарных рынков и сфер услуг, ответственными за достижение которых назначены муниципальные образования, в районе по итогам 2018 года большинство ключевых показателей исполнено.</w:t>
      </w:r>
      <w:proofErr w:type="gramEnd"/>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AA1CE0" w:rsidRDefault="00AA1CE0" w:rsidP="004A1A64">
      <w:pPr>
        <w:spacing w:line="276" w:lineRule="auto"/>
        <w:ind w:firstLine="709"/>
        <w:jc w:val="both"/>
        <w:rPr>
          <w:rFonts w:ascii="Times New Roman" w:hAnsi="Times New Roman"/>
          <w:sz w:val="28"/>
          <w:szCs w:val="28"/>
        </w:rPr>
      </w:pPr>
    </w:p>
    <w:p w:rsidR="009C624F" w:rsidRDefault="009C624F" w:rsidP="00624C70">
      <w:pPr>
        <w:ind w:firstLine="709"/>
        <w:jc w:val="both"/>
        <w:rPr>
          <w:rFonts w:ascii="Times New Roman" w:hAnsi="Times New Roman"/>
          <w:sz w:val="28"/>
          <w:szCs w:val="28"/>
        </w:rPr>
      </w:pPr>
    </w:p>
    <w:p w:rsidR="00DD2663" w:rsidRDefault="00DD2663" w:rsidP="009C624F">
      <w:pPr>
        <w:jc w:val="both"/>
        <w:rPr>
          <w:rFonts w:asciiTheme="minorHAnsi" w:eastAsiaTheme="minorHAnsi" w:hAnsiTheme="minorHAnsi" w:cstheme="minorBidi"/>
        </w:rPr>
      </w:pPr>
      <w:r>
        <w:rPr>
          <w:rFonts w:ascii="Times New Roman" w:hAnsi="Times New Roman"/>
          <w:sz w:val="28"/>
          <w:szCs w:val="28"/>
        </w:rPr>
        <w:fldChar w:fldCharType="begin"/>
      </w:r>
      <w:r>
        <w:rPr>
          <w:rFonts w:ascii="Times New Roman" w:hAnsi="Times New Roman"/>
          <w:sz w:val="28"/>
          <w:szCs w:val="28"/>
        </w:rPr>
        <w:instrText xml:space="preserve"> LINK Excel.Sheet.12 "\\\\server2\\ОбменЭк\\КНЫШ\\_2019\\Конкуренция\\Отчет по конкуренции\\Ключев. показатели за 2018 год.xlsx" "Лист1!R1C1:R12C6" \a \f 5 \h  \* MERGEFORMAT </w:instrText>
      </w:r>
      <w:r>
        <w:rPr>
          <w:rFonts w:ascii="Times New Roman" w:hAnsi="Times New Roman"/>
          <w:sz w:val="28"/>
          <w:szCs w:val="28"/>
        </w:rPr>
        <w:fldChar w:fldCharType="separate"/>
      </w:r>
    </w:p>
    <w:tbl>
      <w:tblPr>
        <w:tblStyle w:val="a8"/>
        <w:tblW w:w="9684" w:type="dxa"/>
        <w:tblLayout w:type="fixed"/>
        <w:tblLook w:val="04A0" w:firstRow="1" w:lastRow="0" w:firstColumn="1" w:lastColumn="0" w:noHBand="0" w:noVBand="1"/>
      </w:tblPr>
      <w:tblGrid>
        <w:gridCol w:w="483"/>
        <w:gridCol w:w="1752"/>
        <w:gridCol w:w="1559"/>
        <w:gridCol w:w="850"/>
        <w:gridCol w:w="752"/>
        <w:gridCol w:w="4288"/>
      </w:tblGrid>
      <w:tr w:rsidR="00DD2663" w:rsidRPr="00DD2663" w:rsidTr="00DD2663">
        <w:trPr>
          <w:trHeight w:val="315"/>
        </w:trPr>
        <w:tc>
          <w:tcPr>
            <w:tcW w:w="9684" w:type="dxa"/>
            <w:gridSpan w:val="6"/>
            <w:hideMark/>
          </w:tcPr>
          <w:p w:rsidR="00DD2663" w:rsidRPr="00DD2663" w:rsidRDefault="00DD2663" w:rsidP="00DD2663">
            <w:pPr>
              <w:jc w:val="both"/>
              <w:rPr>
                <w:rFonts w:ascii="Times New Roman" w:hAnsi="Times New Roman"/>
                <w:b/>
                <w:bCs/>
                <w:sz w:val="24"/>
                <w:szCs w:val="24"/>
              </w:rPr>
            </w:pPr>
            <w:r w:rsidRPr="00DD2663">
              <w:rPr>
                <w:rFonts w:ascii="Times New Roman" w:hAnsi="Times New Roman"/>
                <w:b/>
                <w:bCs/>
                <w:sz w:val="24"/>
                <w:szCs w:val="24"/>
              </w:rPr>
              <w:t xml:space="preserve">Исполнение ключевых показателей развития конкуренции в </w:t>
            </w:r>
            <w:proofErr w:type="spellStart"/>
            <w:r w:rsidRPr="00DD2663">
              <w:rPr>
                <w:rFonts w:ascii="Times New Roman" w:hAnsi="Times New Roman"/>
                <w:b/>
                <w:bCs/>
                <w:sz w:val="24"/>
                <w:szCs w:val="24"/>
              </w:rPr>
              <w:t>Динском</w:t>
            </w:r>
            <w:proofErr w:type="spellEnd"/>
            <w:r w:rsidRPr="00DD2663">
              <w:rPr>
                <w:rFonts w:ascii="Times New Roman" w:hAnsi="Times New Roman"/>
                <w:b/>
                <w:bCs/>
                <w:sz w:val="24"/>
                <w:szCs w:val="24"/>
              </w:rPr>
              <w:t xml:space="preserve"> районе за 2018 год</w:t>
            </w:r>
          </w:p>
        </w:tc>
      </w:tr>
      <w:tr w:rsidR="00DD2663" w:rsidRPr="00DD2663" w:rsidTr="00DD2663">
        <w:trPr>
          <w:trHeight w:val="1170"/>
        </w:trPr>
        <w:tc>
          <w:tcPr>
            <w:tcW w:w="483" w:type="dxa"/>
            <w:vMerge w:val="restart"/>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lastRenderedPageBreak/>
              <w:t xml:space="preserve">№ </w:t>
            </w:r>
            <w:proofErr w:type="gramStart"/>
            <w:r w:rsidRPr="00DD2663">
              <w:rPr>
                <w:rFonts w:ascii="Times New Roman" w:hAnsi="Times New Roman"/>
                <w:sz w:val="24"/>
                <w:szCs w:val="24"/>
              </w:rPr>
              <w:t>п</w:t>
            </w:r>
            <w:proofErr w:type="gramEnd"/>
            <w:r w:rsidRPr="00DD2663">
              <w:rPr>
                <w:rFonts w:ascii="Times New Roman" w:hAnsi="Times New Roman"/>
                <w:sz w:val="24"/>
                <w:szCs w:val="24"/>
              </w:rPr>
              <w:t>/п</w:t>
            </w:r>
          </w:p>
        </w:tc>
        <w:tc>
          <w:tcPr>
            <w:tcW w:w="1752" w:type="dxa"/>
            <w:vMerge w:val="restart"/>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Наименование рынка, сферы услуг</w:t>
            </w:r>
          </w:p>
        </w:tc>
        <w:tc>
          <w:tcPr>
            <w:tcW w:w="1559" w:type="dxa"/>
            <w:vMerge w:val="restart"/>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Ключевой показатель развития конкуренции</w:t>
            </w:r>
          </w:p>
        </w:tc>
        <w:tc>
          <w:tcPr>
            <w:tcW w:w="1602" w:type="dxa"/>
            <w:gridSpan w:val="2"/>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 xml:space="preserve">Значение ключевого показателя </w:t>
            </w:r>
          </w:p>
        </w:tc>
        <w:tc>
          <w:tcPr>
            <w:tcW w:w="4288" w:type="dxa"/>
            <w:vMerge w:val="restart"/>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Примечание</w:t>
            </w:r>
          </w:p>
        </w:tc>
      </w:tr>
      <w:tr w:rsidR="00DD2663" w:rsidRPr="00DD2663" w:rsidTr="00DD2663">
        <w:trPr>
          <w:trHeight w:val="1125"/>
        </w:trPr>
        <w:tc>
          <w:tcPr>
            <w:tcW w:w="483" w:type="dxa"/>
            <w:vMerge/>
            <w:hideMark/>
          </w:tcPr>
          <w:p w:rsidR="00DD2663" w:rsidRPr="00DD2663" w:rsidRDefault="00DD2663" w:rsidP="00DD2663">
            <w:pPr>
              <w:jc w:val="both"/>
              <w:rPr>
                <w:rFonts w:ascii="Times New Roman" w:hAnsi="Times New Roman"/>
                <w:sz w:val="24"/>
                <w:szCs w:val="24"/>
              </w:rPr>
            </w:pPr>
          </w:p>
        </w:tc>
        <w:tc>
          <w:tcPr>
            <w:tcW w:w="1752" w:type="dxa"/>
            <w:vMerge/>
            <w:hideMark/>
          </w:tcPr>
          <w:p w:rsidR="00DD2663" w:rsidRPr="00DD2663" w:rsidRDefault="00DD2663" w:rsidP="00DD2663">
            <w:pPr>
              <w:jc w:val="both"/>
              <w:rPr>
                <w:rFonts w:ascii="Times New Roman" w:hAnsi="Times New Roman"/>
                <w:sz w:val="24"/>
                <w:szCs w:val="24"/>
              </w:rPr>
            </w:pPr>
          </w:p>
        </w:tc>
        <w:tc>
          <w:tcPr>
            <w:tcW w:w="1559" w:type="dxa"/>
            <w:vMerge/>
            <w:hideMark/>
          </w:tcPr>
          <w:p w:rsidR="00DD2663" w:rsidRPr="00DD2663" w:rsidRDefault="00DD2663" w:rsidP="00DD2663">
            <w:pPr>
              <w:jc w:val="both"/>
              <w:rPr>
                <w:rFonts w:ascii="Times New Roman" w:hAnsi="Times New Roman"/>
                <w:sz w:val="24"/>
                <w:szCs w:val="24"/>
              </w:rPr>
            </w:pPr>
          </w:p>
        </w:tc>
        <w:tc>
          <w:tcPr>
            <w:tcW w:w="850"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план 2018 год</w:t>
            </w:r>
          </w:p>
        </w:tc>
        <w:tc>
          <w:tcPr>
            <w:tcW w:w="752"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факт 2018 год</w:t>
            </w:r>
          </w:p>
        </w:tc>
        <w:tc>
          <w:tcPr>
            <w:tcW w:w="4288" w:type="dxa"/>
            <w:vMerge/>
            <w:hideMark/>
          </w:tcPr>
          <w:p w:rsidR="00DD2663" w:rsidRPr="00DD2663" w:rsidRDefault="00DD2663" w:rsidP="00DD2663">
            <w:pPr>
              <w:jc w:val="both"/>
              <w:rPr>
                <w:rFonts w:ascii="Times New Roman" w:hAnsi="Times New Roman"/>
                <w:sz w:val="24"/>
                <w:szCs w:val="24"/>
              </w:rPr>
            </w:pPr>
          </w:p>
        </w:tc>
      </w:tr>
      <w:tr w:rsidR="00DD2663" w:rsidRPr="00DD2663" w:rsidTr="00DD2663">
        <w:trPr>
          <w:trHeight w:val="5670"/>
        </w:trPr>
        <w:tc>
          <w:tcPr>
            <w:tcW w:w="483"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1</w:t>
            </w:r>
          </w:p>
        </w:tc>
        <w:tc>
          <w:tcPr>
            <w:tcW w:w="1752"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Рынок ритуальных услуг</w:t>
            </w:r>
          </w:p>
        </w:tc>
        <w:tc>
          <w:tcPr>
            <w:tcW w:w="1559"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 xml:space="preserve">доля организаций частной формы собственности, осуществляющих деятельность  на рынке ритуальных услуг, от общего числа хозяйствующих субъектов (всех форм собственности), осуществляющих деятельность на рынке ритуальных услуг в  границах </w:t>
            </w:r>
            <w:proofErr w:type="spellStart"/>
            <w:r w:rsidRPr="00DD2663">
              <w:rPr>
                <w:rFonts w:ascii="Times New Roman" w:hAnsi="Times New Roman"/>
                <w:sz w:val="24"/>
                <w:szCs w:val="24"/>
              </w:rPr>
              <w:t>Динского</w:t>
            </w:r>
            <w:proofErr w:type="spellEnd"/>
            <w:r w:rsidRPr="00DD2663">
              <w:rPr>
                <w:rFonts w:ascii="Times New Roman" w:hAnsi="Times New Roman"/>
                <w:sz w:val="24"/>
                <w:szCs w:val="24"/>
              </w:rPr>
              <w:t xml:space="preserve"> района, за исключением организаций, осуществляющих услуги (выполнение работ) по содержанию и благоустройству кладбищ, процентов</w:t>
            </w:r>
          </w:p>
        </w:tc>
        <w:tc>
          <w:tcPr>
            <w:tcW w:w="850"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80</w:t>
            </w:r>
          </w:p>
        </w:tc>
        <w:tc>
          <w:tcPr>
            <w:tcW w:w="752"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55,6</w:t>
            </w:r>
          </w:p>
        </w:tc>
        <w:tc>
          <w:tcPr>
            <w:tcW w:w="4288" w:type="dxa"/>
            <w:hideMark/>
          </w:tcPr>
          <w:p w:rsidR="00DD2663" w:rsidRPr="00DD2663" w:rsidRDefault="00DD2663" w:rsidP="00DD2663">
            <w:pPr>
              <w:jc w:val="both"/>
              <w:rPr>
                <w:rFonts w:ascii="Times New Roman" w:hAnsi="Times New Roman"/>
                <w:sz w:val="24"/>
                <w:szCs w:val="24"/>
              </w:rPr>
            </w:pPr>
            <w:proofErr w:type="spellStart"/>
            <w:proofErr w:type="gramStart"/>
            <w:r w:rsidRPr="00DD2663">
              <w:rPr>
                <w:rFonts w:ascii="Times New Roman" w:hAnsi="Times New Roman"/>
                <w:sz w:val="24"/>
                <w:szCs w:val="24"/>
              </w:rPr>
              <w:t>Динское</w:t>
            </w:r>
            <w:proofErr w:type="spellEnd"/>
            <w:r w:rsidRPr="00DD2663">
              <w:rPr>
                <w:rFonts w:ascii="Times New Roman" w:hAnsi="Times New Roman"/>
                <w:sz w:val="24"/>
                <w:szCs w:val="24"/>
              </w:rPr>
              <w:t xml:space="preserve"> сельское поселение - МУП «</w:t>
            </w:r>
            <w:proofErr w:type="spellStart"/>
            <w:r w:rsidRPr="00DD2663">
              <w:rPr>
                <w:rFonts w:ascii="Times New Roman" w:hAnsi="Times New Roman"/>
                <w:sz w:val="24"/>
                <w:szCs w:val="24"/>
              </w:rPr>
              <w:t>Динское</w:t>
            </w:r>
            <w:proofErr w:type="spellEnd"/>
            <w:r w:rsidRPr="00DD2663">
              <w:rPr>
                <w:rFonts w:ascii="Times New Roman" w:hAnsi="Times New Roman"/>
                <w:sz w:val="24"/>
                <w:szCs w:val="24"/>
              </w:rPr>
              <w:t>»;</w:t>
            </w:r>
            <w:r w:rsidRPr="00DD2663">
              <w:rPr>
                <w:rFonts w:ascii="Times New Roman" w:hAnsi="Times New Roman"/>
                <w:sz w:val="24"/>
                <w:szCs w:val="24"/>
              </w:rPr>
              <w:br/>
            </w:r>
            <w:proofErr w:type="spellStart"/>
            <w:r w:rsidRPr="00DD2663">
              <w:rPr>
                <w:rFonts w:ascii="Times New Roman" w:hAnsi="Times New Roman"/>
                <w:sz w:val="24"/>
                <w:szCs w:val="24"/>
              </w:rPr>
              <w:t>Пластуновское</w:t>
            </w:r>
            <w:proofErr w:type="spellEnd"/>
            <w:r w:rsidRPr="00DD2663">
              <w:rPr>
                <w:rFonts w:ascii="Times New Roman" w:hAnsi="Times New Roman"/>
                <w:sz w:val="24"/>
                <w:szCs w:val="24"/>
              </w:rPr>
              <w:t xml:space="preserve"> сельское поселение - МООО «</w:t>
            </w:r>
            <w:proofErr w:type="spellStart"/>
            <w:r w:rsidRPr="00DD2663">
              <w:rPr>
                <w:rFonts w:ascii="Times New Roman" w:hAnsi="Times New Roman"/>
                <w:sz w:val="24"/>
                <w:szCs w:val="24"/>
              </w:rPr>
              <w:t>Пластуновское</w:t>
            </w:r>
            <w:proofErr w:type="spellEnd"/>
            <w:r w:rsidRPr="00DD2663">
              <w:rPr>
                <w:rFonts w:ascii="Times New Roman" w:hAnsi="Times New Roman"/>
                <w:sz w:val="24"/>
                <w:szCs w:val="24"/>
              </w:rPr>
              <w:t xml:space="preserve"> ЖКХ»;</w:t>
            </w:r>
            <w:r w:rsidRPr="00DD2663">
              <w:rPr>
                <w:rFonts w:ascii="Times New Roman" w:hAnsi="Times New Roman"/>
                <w:sz w:val="24"/>
                <w:szCs w:val="24"/>
              </w:rPr>
              <w:br/>
            </w:r>
            <w:proofErr w:type="spellStart"/>
            <w:r w:rsidRPr="00DD2663">
              <w:rPr>
                <w:rFonts w:ascii="Times New Roman" w:hAnsi="Times New Roman"/>
                <w:sz w:val="24"/>
                <w:szCs w:val="24"/>
              </w:rPr>
              <w:t>Васюринское</w:t>
            </w:r>
            <w:proofErr w:type="spellEnd"/>
            <w:r w:rsidRPr="00DD2663">
              <w:rPr>
                <w:rFonts w:ascii="Times New Roman" w:hAnsi="Times New Roman"/>
                <w:sz w:val="24"/>
                <w:szCs w:val="24"/>
              </w:rPr>
              <w:t xml:space="preserve"> сельское поселение  - ИП </w:t>
            </w:r>
            <w:proofErr w:type="spellStart"/>
            <w:r w:rsidRPr="00DD2663">
              <w:rPr>
                <w:rFonts w:ascii="Times New Roman" w:hAnsi="Times New Roman"/>
                <w:sz w:val="24"/>
                <w:szCs w:val="24"/>
              </w:rPr>
              <w:t>Полежака</w:t>
            </w:r>
            <w:proofErr w:type="spellEnd"/>
            <w:r w:rsidRPr="00DD2663">
              <w:rPr>
                <w:rFonts w:ascii="Times New Roman" w:hAnsi="Times New Roman"/>
                <w:sz w:val="24"/>
                <w:szCs w:val="24"/>
              </w:rPr>
              <w:t xml:space="preserve"> Е.Г.;</w:t>
            </w:r>
            <w:r w:rsidRPr="00DD2663">
              <w:rPr>
                <w:rFonts w:ascii="Times New Roman" w:hAnsi="Times New Roman"/>
                <w:sz w:val="24"/>
                <w:szCs w:val="24"/>
              </w:rPr>
              <w:br/>
              <w:t>Мичуринское сельское поселение – МООО «Мичуринское ЖКХ»;</w:t>
            </w:r>
            <w:r w:rsidRPr="00DD2663">
              <w:rPr>
                <w:rFonts w:ascii="Times New Roman" w:hAnsi="Times New Roman"/>
                <w:sz w:val="24"/>
                <w:szCs w:val="24"/>
              </w:rPr>
              <w:br/>
            </w:r>
            <w:proofErr w:type="spellStart"/>
            <w:r w:rsidRPr="00DD2663">
              <w:rPr>
                <w:rFonts w:ascii="Times New Roman" w:hAnsi="Times New Roman"/>
                <w:sz w:val="24"/>
                <w:szCs w:val="24"/>
              </w:rPr>
              <w:t>Первореченское</w:t>
            </w:r>
            <w:proofErr w:type="spellEnd"/>
            <w:r w:rsidRPr="00DD2663">
              <w:rPr>
                <w:rFonts w:ascii="Times New Roman" w:hAnsi="Times New Roman"/>
                <w:sz w:val="24"/>
                <w:szCs w:val="24"/>
              </w:rPr>
              <w:t xml:space="preserve"> сельское поселение – ИП </w:t>
            </w:r>
            <w:proofErr w:type="spellStart"/>
            <w:r w:rsidRPr="00DD2663">
              <w:rPr>
                <w:rFonts w:ascii="Times New Roman" w:hAnsi="Times New Roman"/>
                <w:sz w:val="24"/>
                <w:szCs w:val="24"/>
              </w:rPr>
              <w:t>Шкидюк</w:t>
            </w:r>
            <w:proofErr w:type="spellEnd"/>
            <w:r w:rsidRPr="00DD2663">
              <w:rPr>
                <w:rFonts w:ascii="Times New Roman" w:hAnsi="Times New Roman"/>
                <w:sz w:val="24"/>
                <w:szCs w:val="24"/>
              </w:rPr>
              <w:t xml:space="preserve"> В.В.;</w:t>
            </w:r>
            <w:r w:rsidRPr="00DD2663">
              <w:rPr>
                <w:rFonts w:ascii="Times New Roman" w:hAnsi="Times New Roman"/>
                <w:sz w:val="24"/>
                <w:szCs w:val="24"/>
              </w:rPr>
              <w:br/>
              <w:t>Красносельское сельское поселение – МООО «</w:t>
            </w:r>
            <w:proofErr w:type="spellStart"/>
            <w:r w:rsidRPr="00DD2663">
              <w:rPr>
                <w:rFonts w:ascii="Times New Roman" w:hAnsi="Times New Roman"/>
                <w:sz w:val="24"/>
                <w:szCs w:val="24"/>
              </w:rPr>
              <w:t>Пластуновское</w:t>
            </w:r>
            <w:proofErr w:type="spellEnd"/>
            <w:r w:rsidRPr="00DD2663">
              <w:rPr>
                <w:rFonts w:ascii="Times New Roman" w:hAnsi="Times New Roman"/>
                <w:sz w:val="24"/>
                <w:szCs w:val="24"/>
              </w:rPr>
              <w:t xml:space="preserve"> ЖКХ»;</w:t>
            </w:r>
            <w:r w:rsidRPr="00DD2663">
              <w:rPr>
                <w:rFonts w:ascii="Times New Roman" w:hAnsi="Times New Roman"/>
                <w:sz w:val="24"/>
                <w:szCs w:val="24"/>
              </w:rPr>
              <w:br/>
            </w:r>
            <w:proofErr w:type="spellStart"/>
            <w:r w:rsidRPr="00DD2663">
              <w:rPr>
                <w:rFonts w:ascii="Times New Roman" w:hAnsi="Times New Roman"/>
                <w:sz w:val="24"/>
                <w:szCs w:val="24"/>
              </w:rPr>
              <w:t>Старомышастовское</w:t>
            </w:r>
            <w:proofErr w:type="spellEnd"/>
            <w:r w:rsidRPr="00DD2663">
              <w:rPr>
                <w:rFonts w:ascii="Times New Roman" w:hAnsi="Times New Roman"/>
                <w:sz w:val="24"/>
                <w:szCs w:val="24"/>
              </w:rPr>
              <w:t xml:space="preserve"> сельское поселение – ООО «Кобра-Гарант Юг»;</w:t>
            </w:r>
            <w:r w:rsidRPr="00DD2663">
              <w:rPr>
                <w:rFonts w:ascii="Times New Roman" w:hAnsi="Times New Roman"/>
                <w:sz w:val="24"/>
                <w:szCs w:val="24"/>
              </w:rPr>
              <w:br/>
            </w:r>
            <w:proofErr w:type="spellStart"/>
            <w:r w:rsidRPr="00DD2663">
              <w:rPr>
                <w:rFonts w:ascii="Times New Roman" w:hAnsi="Times New Roman"/>
                <w:sz w:val="24"/>
                <w:szCs w:val="24"/>
              </w:rPr>
              <w:t>Новотитаровское</w:t>
            </w:r>
            <w:proofErr w:type="spellEnd"/>
            <w:r w:rsidRPr="00DD2663">
              <w:rPr>
                <w:rFonts w:ascii="Times New Roman" w:hAnsi="Times New Roman"/>
                <w:sz w:val="24"/>
                <w:szCs w:val="24"/>
              </w:rPr>
              <w:t xml:space="preserve"> сельское поселение – ООО «Кобра-Гарант Юг»;</w:t>
            </w:r>
            <w:r w:rsidRPr="00DD2663">
              <w:rPr>
                <w:rFonts w:ascii="Times New Roman" w:hAnsi="Times New Roman"/>
                <w:sz w:val="24"/>
                <w:szCs w:val="24"/>
              </w:rPr>
              <w:br/>
            </w:r>
            <w:proofErr w:type="spellStart"/>
            <w:r w:rsidRPr="00DD2663">
              <w:rPr>
                <w:rFonts w:ascii="Times New Roman" w:hAnsi="Times New Roman"/>
                <w:sz w:val="24"/>
                <w:szCs w:val="24"/>
              </w:rPr>
              <w:t>Нововеличковское</w:t>
            </w:r>
            <w:proofErr w:type="spellEnd"/>
            <w:r w:rsidRPr="00DD2663">
              <w:rPr>
                <w:rFonts w:ascii="Times New Roman" w:hAnsi="Times New Roman"/>
                <w:sz w:val="24"/>
                <w:szCs w:val="24"/>
              </w:rPr>
              <w:t xml:space="preserve"> сельское поселение – ИП </w:t>
            </w:r>
            <w:proofErr w:type="spellStart"/>
            <w:r w:rsidRPr="00DD2663">
              <w:rPr>
                <w:rFonts w:ascii="Times New Roman" w:hAnsi="Times New Roman"/>
                <w:sz w:val="24"/>
                <w:szCs w:val="24"/>
              </w:rPr>
              <w:t>Резаева</w:t>
            </w:r>
            <w:proofErr w:type="spellEnd"/>
            <w:r w:rsidRPr="00DD2663">
              <w:rPr>
                <w:rFonts w:ascii="Times New Roman" w:hAnsi="Times New Roman"/>
                <w:sz w:val="24"/>
                <w:szCs w:val="24"/>
              </w:rPr>
              <w:t xml:space="preserve"> Е.П. </w:t>
            </w:r>
            <w:proofErr w:type="gramEnd"/>
          </w:p>
        </w:tc>
      </w:tr>
      <w:tr w:rsidR="00DD2663" w:rsidRPr="00DD2663" w:rsidTr="00DD2663">
        <w:trPr>
          <w:trHeight w:val="2370"/>
        </w:trPr>
        <w:tc>
          <w:tcPr>
            <w:tcW w:w="483"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lastRenderedPageBreak/>
              <w:t>2</w:t>
            </w:r>
          </w:p>
        </w:tc>
        <w:tc>
          <w:tcPr>
            <w:tcW w:w="1752"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Рынок архитектурно-строительного проектирования</w:t>
            </w:r>
          </w:p>
        </w:tc>
        <w:tc>
          <w:tcPr>
            <w:tcW w:w="1559"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доля хозяйствующих субъектов частной формы собственности в общем количестве организаций всех форм собственности на данном рынке, процентов</w:t>
            </w:r>
          </w:p>
        </w:tc>
        <w:tc>
          <w:tcPr>
            <w:tcW w:w="850"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63</w:t>
            </w:r>
          </w:p>
        </w:tc>
        <w:tc>
          <w:tcPr>
            <w:tcW w:w="752"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100</w:t>
            </w:r>
          </w:p>
        </w:tc>
        <w:tc>
          <w:tcPr>
            <w:tcW w:w="4288"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 xml:space="preserve">В </w:t>
            </w:r>
            <w:proofErr w:type="spellStart"/>
            <w:r w:rsidRPr="00DD2663">
              <w:rPr>
                <w:rFonts w:ascii="Times New Roman" w:hAnsi="Times New Roman"/>
                <w:sz w:val="24"/>
                <w:szCs w:val="24"/>
              </w:rPr>
              <w:t>Динском</w:t>
            </w:r>
            <w:proofErr w:type="spellEnd"/>
            <w:r w:rsidRPr="00DD2663">
              <w:rPr>
                <w:rFonts w:ascii="Times New Roman" w:hAnsi="Times New Roman"/>
                <w:sz w:val="24"/>
                <w:szCs w:val="24"/>
              </w:rPr>
              <w:t xml:space="preserve"> районе на рынке архитектурно-строительного проектирования работают только 3  </w:t>
            </w:r>
            <w:proofErr w:type="gramStart"/>
            <w:r w:rsidRPr="00DD2663">
              <w:rPr>
                <w:rFonts w:ascii="Times New Roman" w:hAnsi="Times New Roman"/>
                <w:sz w:val="24"/>
                <w:szCs w:val="24"/>
              </w:rPr>
              <w:t>хозяйствующих</w:t>
            </w:r>
            <w:proofErr w:type="gramEnd"/>
            <w:r w:rsidRPr="00DD2663">
              <w:rPr>
                <w:rFonts w:ascii="Times New Roman" w:hAnsi="Times New Roman"/>
                <w:sz w:val="24"/>
                <w:szCs w:val="24"/>
              </w:rPr>
              <w:t xml:space="preserve"> субъекта частной формы собственности </w:t>
            </w:r>
          </w:p>
        </w:tc>
      </w:tr>
      <w:tr w:rsidR="00DD2663" w:rsidRPr="00DD2663" w:rsidTr="00DD2663">
        <w:trPr>
          <w:trHeight w:val="2370"/>
        </w:trPr>
        <w:tc>
          <w:tcPr>
            <w:tcW w:w="483"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3</w:t>
            </w:r>
          </w:p>
        </w:tc>
        <w:tc>
          <w:tcPr>
            <w:tcW w:w="1752"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Рынок кадастровых и землеустроительных работ</w:t>
            </w:r>
          </w:p>
        </w:tc>
        <w:tc>
          <w:tcPr>
            <w:tcW w:w="1559"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доля хозяйствующих субъектов частной формы собственности в общем количестве организаций всех форм собственности на данном рынке, процентов</w:t>
            </w:r>
          </w:p>
        </w:tc>
        <w:tc>
          <w:tcPr>
            <w:tcW w:w="850"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65</w:t>
            </w:r>
          </w:p>
        </w:tc>
        <w:tc>
          <w:tcPr>
            <w:tcW w:w="752"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91,6</w:t>
            </w:r>
          </w:p>
        </w:tc>
        <w:tc>
          <w:tcPr>
            <w:tcW w:w="4288"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 xml:space="preserve">В районе на рынке кадастровых и землеустроительных работ действует 12 частных хозяйствующих субъектов и  1 </w:t>
            </w:r>
            <w:proofErr w:type="spellStart"/>
            <w:r w:rsidRPr="00DD2663">
              <w:rPr>
                <w:rFonts w:ascii="Times New Roman" w:hAnsi="Times New Roman"/>
                <w:sz w:val="24"/>
                <w:szCs w:val="24"/>
              </w:rPr>
              <w:t>муницильное</w:t>
            </w:r>
            <w:proofErr w:type="spellEnd"/>
            <w:r w:rsidRPr="00DD2663">
              <w:rPr>
                <w:rFonts w:ascii="Times New Roman" w:hAnsi="Times New Roman"/>
                <w:sz w:val="24"/>
                <w:szCs w:val="24"/>
              </w:rPr>
              <w:t xml:space="preserve"> предприятие</w:t>
            </w:r>
            <w:proofErr w:type="gramStart"/>
            <w:r w:rsidRPr="00DD2663">
              <w:rPr>
                <w:rFonts w:ascii="Times New Roman" w:hAnsi="Times New Roman"/>
                <w:sz w:val="24"/>
                <w:szCs w:val="24"/>
              </w:rPr>
              <w:t xml:space="preserve"> ,</w:t>
            </w:r>
            <w:proofErr w:type="gramEnd"/>
            <w:r w:rsidRPr="00DD2663">
              <w:rPr>
                <w:rFonts w:ascii="Times New Roman" w:hAnsi="Times New Roman"/>
                <w:sz w:val="24"/>
                <w:szCs w:val="24"/>
              </w:rPr>
              <w:t xml:space="preserve"> которое ликвидируется в начале 2019 года.</w:t>
            </w:r>
          </w:p>
        </w:tc>
      </w:tr>
      <w:tr w:rsidR="00DD2663" w:rsidRPr="00DD2663" w:rsidTr="00DD2663">
        <w:trPr>
          <w:trHeight w:val="2655"/>
        </w:trPr>
        <w:tc>
          <w:tcPr>
            <w:tcW w:w="483"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4</w:t>
            </w:r>
          </w:p>
        </w:tc>
        <w:tc>
          <w:tcPr>
            <w:tcW w:w="1752"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Сфера услуг благоустройства городской среды</w:t>
            </w:r>
          </w:p>
        </w:tc>
        <w:tc>
          <w:tcPr>
            <w:tcW w:w="1559"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 xml:space="preserve">доля объема выполненных работ (оказанных услуг) в стоимостном выражении организациями частной формы собственности в общем объеме выполненных работ (оказанных услуг) в стоимостном </w:t>
            </w:r>
            <w:r w:rsidRPr="00DD2663">
              <w:rPr>
                <w:rFonts w:ascii="Times New Roman" w:hAnsi="Times New Roman"/>
                <w:sz w:val="24"/>
                <w:szCs w:val="24"/>
              </w:rPr>
              <w:lastRenderedPageBreak/>
              <w:t>выражении всех хозяйствующих субъектов, процентов</w:t>
            </w:r>
          </w:p>
        </w:tc>
        <w:tc>
          <w:tcPr>
            <w:tcW w:w="850"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lastRenderedPageBreak/>
              <w:t>60</w:t>
            </w:r>
          </w:p>
        </w:tc>
        <w:tc>
          <w:tcPr>
            <w:tcW w:w="752"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69</w:t>
            </w:r>
          </w:p>
        </w:tc>
        <w:tc>
          <w:tcPr>
            <w:tcW w:w="4288"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На статью благоустройство (без затрат на электроэнерги</w:t>
            </w:r>
            <w:proofErr w:type="gramStart"/>
            <w:r w:rsidRPr="00DD2663">
              <w:rPr>
                <w:rFonts w:ascii="Times New Roman" w:hAnsi="Times New Roman"/>
                <w:sz w:val="24"/>
                <w:szCs w:val="24"/>
              </w:rPr>
              <w:t>ю-</w:t>
            </w:r>
            <w:proofErr w:type="gramEnd"/>
            <w:r w:rsidRPr="00DD2663">
              <w:rPr>
                <w:rFonts w:ascii="Times New Roman" w:hAnsi="Times New Roman"/>
                <w:sz w:val="24"/>
                <w:szCs w:val="24"/>
              </w:rPr>
              <w:t xml:space="preserve"> оплата уличного освещения) из бюджетов  сельских поселений было израсходовано 51,8 </w:t>
            </w:r>
            <w:proofErr w:type="spellStart"/>
            <w:r w:rsidRPr="00DD2663">
              <w:rPr>
                <w:rFonts w:ascii="Times New Roman" w:hAnsi="Times New Roman"/>
                <w:sz w:val="24"/>
                <w:szCs w:val="24"/>
              </w:rPr>
              <w:t>млн.руб</w:t>
            </w:r>
            <w:proofErr w:type="spellEnd"/>
            <w:r w:rsidRPr="00DD2663">
              <w:rPr>
                <w:rFonts w:ascii="Times New Roman" w:hAnsi="Times New Roman"/>
                <w:sz w:val="24"/>
                <w:szCs w:val="24"/>
              </w:rPr>
              <w:t xml:space="preserve">, в том числе 35,7 </w:t>
            </w:r>
            <w:proofErr w:type="spellStart"/>
            <w:r w:rsidRPr="00DD2663">
              <w:rPr>
                <w:rFonts w:ascii="Times New Roman" w:hAnsi="Times New Roman"/>
                <w:sz w:val="24"/>
                <w:szCs w:val="24"/>
              </w:rPr>
              <w:t>млн.руб</w:t>
            </w:r>
            <w:proofErr w:type="spellEnd"/>
            <w:r w:rsidRPr="00DD2663">
              <w:rPr>
                <w:rFonts w:ascii="Times New Roman" w:hAnsi="Times New Roman"/>
                <w:sz w:val="24"/>
                <w:szCs w:val="24"/>
              </w:rPr>
              <w:t>. освоено частными хозяйствующими субъектами, что составляет 69%.</w:t>
            </w:r>
          </w:p>
        </w:tc>
      </w:tr>
      <w:tr w:rsidR="00DD2663" w:rsidRPr="00DD2663" w:rsidTr="00DD2663">
        <w:trPr>
          <w:trHeight w:val="2625"/>
        </w:trPr>
        <w:tc>
          <w:tcPr>
            <w:tcW w:w="483"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lastRenderedPageBreak/>
              <w:t>5</w:t>
            </w:r>
          </w:p>
        </w:tc>
        <w:tc>
          <w:tcPr>
            <w:tcW w:w="1752"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Рынок выполнения работ по содержанию и текущему ремонту общего имущества собственников помещений в многоквартирном доме</w:t>
            </w:r>
          </w:p>
        </w:tc>
        <w:tc>
          <w:tcPr>
            <w:tcW w:w="1559"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доля хозяйствующих субъектов частной формы собственности в общем количестве организаций всех форм собственности на данном рынке, процентов</w:t>
            </w:r>
          </w:p>
        </w:tc>
        <w:tc>
          <w:tcPr>
            <w:tcW w:w="850"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70</w:t>
            </w:r>
          </w:p>
        </w:tc>
        <w:tc>
          <w:tcPr>
            <w:tcW w:w="752"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97</w:t>
            </w:r>
          </w:p>
        </w:tc>
        <w:tc>
          <w:tcPr>
            <w:tcW w:w="4288"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 xml:space="preserve">всего хозяйствующих субъектов 35, из них:                                                                                                                                                                                                                                                       1 - муниципальная форма собственности (МУП "Родник");                                                                                                                                                                                                                                                   34 - частная форма собственности (8 управляющих компаний и 26 ТСЖ) </w:t>
            </w:r>
          </w:p>
        </w:tc>
      </w:tr>
      <w:tr w:rsidR="00DD2663" w:rsidRPr="00DD2663" w:rsidTr="00DD2663">
        <w:trPr>
          <w:trHeight w:val="2625"/>
        </w:trPr>
        <w:tc>
          <w:tcPr>
            <w:tcW w:w="483"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6</w:t>
            </w:r>
          </w:p>
        </w:tc>
        <w:tc>
          <w:tcPr>
            <w:tcW w:w="1752"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Рынок оказания услуг по перевозке пассажиров автомобильным транспортом по муниципальным маршрутам регулярных перевозок</w:t>
            </w:r>
          </w:p>
        </w:tc>
        <w:tc>
          <w:tcPr>
            <w:tcW w:w="1559"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доля перевезенных пассажиров автомобильным транспортом по муниципальным маршрутам регулярных перевозок субъектами частного сектора в общем количестве перевезенных пассажиров всеми хозяйствующими субъектами, процентов</w:t>
            </w:r>
          </w:p>
        </w:tc>
        <w:tc>
          <w:tcPr>
            <w:tcW w:w="850"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97,5</w:t>
            </w:r>
          </w:p>
        </w:tc>
        <w:tc>
          <w:tcPr>
            <w:tcW w:w="752"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100</w:t>
            </w:r>
          </w:p>
        </w:tc>
        <w:tc>
          <w:tcPr>
            <w:tcW w:w="4288"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муниципальные маршруты регулярных перевозок обслуживает ИП А.М. Медведев</w:t>
            </w:r>
          </w:p>
        </w:tc>
      </w:tr>
      <w:tr w:rsidR="00DD2663" w:rsidRPr="00DD2663" w:rsidTr="00DD2663">
        <w:trPr>
          <w:trHeight w:val="2625"/>
        </w:trPr>
        <w:tc>
          <w:tcPr>
            <w:tcW w:w="483"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lastRenderedPageBreak/>
              <w:t>7</w:t>
            </w:r>
          </w:p>
        </w:tc>
        <w:tc>
          <w:tcPr>
            <w:tcW w:w="1752"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Сфера ремонта автотранспортных средств</w:t>
            </w:r>
          </w:p>
        </w:tc>
        <w:tc>
          <w:tcPr>
            <w:tcW w:w="1559"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доля хозяйствующих субъектов частной формы собственности в общем количестве организаций всех форм собственности на данном рынке, процентов</w:t>
            </w:r>
          </w:p>
        </w:tc>
        <w:tc>
          <w:tcPr>
            <w:tcW w:w="850"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94</w:t>
            </w:r>
          </w:p>
        </w:tc>
        <w:tc>
          <w:tcPr>
            <w:tcW w:w="752"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100</w:t>
            </w:r>
          </w:p>
        </w:tc>
        <w:tc>
          <w:tcPr>
            <w:tcW w:w="4288"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В сфере ремонта автотранспортных сре</w:t>
            </w:r>
            <w:proofErr w:type="gramStart"/>
            <w:r w:rsidRPr="00DD2663">
              <w:rPr>
                <w:rFonts w:ascii="Times New Roman" w:hAnsi="Times New Roman"/>
                <w:sz w:val="24"/>
                <w:szCs w:val="24"/>
              </w:rPr>
              <w:t>дств в р</w:t>
            </w:r>
            <w:proofErr w:type="gramEnd"/>
            <w:r w:rsidRPr="00DD2663">
              <w:rPr>
                <w:rFonts w:ascii="Times New Roman" w:hAnsi="Times New Roman"/>
                <w:sz w:val="24"/>
                <w:szCs w:val="24"/>
              </w:rPr>
              <w:t>айоне занят 41 хозяйствующий субъект частной формы собственности</w:t>
            </w:r>
          </w:p>
        </w:tc>
      </w:tr>
      <w:tr w:rsidR="00DD2663" w:rsidRPr="00DD2663" w:rsidTr="00DD2663">
        <w:trPr>
          <w:trHeight w:val="2625"/>
        </w:trPr>
        <w:tc>
          <w:tcPr>
            <w:tcW w:w="483" w:type="dxa"/>
            <w:noWrap/>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8</w:t>
            </w:r>
          </w:p>
        </w:tc>
        <w:tc>
          <w:tcPr>
            <w:tcW w:w="1752" w:type="dxa"/>
            <w:hideMark/>
          </w:tcPr>
          <w:p w:rsidR="00DD2663" w:rsidRPr="00DD2663" w:rsidRDefault="00DD2663" w:rsidP="00DD2663">
            <w:pPr>
              <w:jc w:val="left"/>
              <w:rPr>
                <w:rFonts w:ascii="Times New Roman" w:hAnsi="Times New Roman"/>
                <w:sz w:val="24"/>
                <w:szCs w:val="24"/>
              </w:rPr>
            </w:pPr>
            <w:r w:rsidRPr="00DD2663">
              <w:rPr>
                <w:rFonts w:ascii="Times New Roman" w:hAnsi="Times New Roman"/>
                <w:sz w:val="24"/>
                <w:szCs w:val="24"/>
              </w:rPr>
              <w:t>Услуги в сфере наружной рекламы</w:t>
            </w:r>
          </w:p>
        </w:tc>
        <w:tc>
          <w:tcPr>
            <w:tcW w:w="1559" w:type="dxa"/>
            <w:hideMark/>
          </w:tcPr>
          <w:p w:rsidR="00DD2663" w:rsidRPr="00DD2663" w:rsidRDefault="00DD2663" w:rsidP="00DD2663">
            <w:pPr>
              <w:jc w:val="both"/>
              <w:rPr>
                <w:rFonts w:ascii="Times New Roman" w:hAnsi="Times New Roman"/>
                <w:sz w:val="24"/>
                <w:szCs w:val="24"/>
              </w:rPr>
            </w:pPr>
            <w:r w:rsidRPr="00DD2663">
              <w:rPr>
                <w:rFonts w:ascii="Times New Roman" w:hAnsi="Times New Roman"/>
                <w:sz w:val="24"/>
                <w:szCs w:val="24"/>
              </w:rPr>
              <w:t>доля хозяйствующих субъектов частной формы собственности в общем количестве организаций всех форм собственности на данном рынке, процентов</w:t>
            </w:r>
          </w:p>
        </w:tc>
        <w:tc>
          <w:tcPr>
            <w:tcW w:w="850" w:type="dxa"/>
            <w:noWrap/>
            <w:hideMark/>
          </w:tcPr>
          <w:p w:rsidR="00DD2663" w:rsidRPr="00DD2663" w:rsidRDefault="00DD2663" w:rsidP="00DD2663">
            <w:pPr>
              <w:jc w:val="both"/>
              <w:rPr>
                <w:rFonts w:ascii="Times New Roman" w:hAnsi="Times New Roman"/>
                <w:sz w:val="28"/>
                <w:szCs w:val="28"/>
              </w:rPr>
            </w:pPr>
            <w:r w:rsidRPr="00DD2663">
              <w:rPr>
                <w:rFonts w:ascii="Times New Roman" w:hAnsi="Times New Roman"/>
                <w:sz w:val="28"/>
                <w:szCs w:val="28"/>
              </w:rPr>
              <w:t>98</w:t>
            </w:r>
          </w:p>
        </w:tc>
        <w:tc>
          <w:tcPr>
            <w:tcW w:w="752" w:type="dxa"/>
            <w:noWrap/>
            <w:hideMark/>
          </w:tcPr>
          <w:p w:rsidR="00DD2663" w:rsidRPr="00DD2663" w:rsidRDefault="00DD2663" w:rsidP="00DD2663">
            <w:pPr>
              <w:jc w:val="both"/>
              <w:rPr>
                <w:rFonts w:ascii="Times New Roman" w:hAnsi="Times New Roman"/>
                <w:sz w:val="28"/>
                <w:szCs w:val="28"/>
              </w:rPr>
            </w:pPr>
            <w:r w:rsidRPr="00DD2663">
              <w:rPr>
                <w:rFonts w:ascii="Times New Roman" w:hAnsi="Times New Roman"/>
                <w:sz w:val="28"/>
                <w:szCs w:val="28"/>
              </w:rPr>
              <w:t>100</w:t>
            </w:r>
          </w:p>
        </w:tc>
        <w:tc>
          <w:tcPr>
            <w:tcW w:w="4288" w:type="dxa"/>
            <w:hideMark/>
          </w:tcPr>
          <w:p w:rsidR="00DD2663" w:rsidRPr="00DD2663" w:rsidRDefault="00DD2663" w:rsidP="00DD2663">
            <w:pPr>
              <w:jc w:val="both"/>
              <w:rPr>
                <w:rFonts w:ascii="Times New Roman" w:hAnsi="Times New Roman"/>
                <w:sz w:val="28"/>
                <w:szCs w:val="28"/>
              </w:rPr>
            </w:pPr>
            <w:r w:rsidRPr="00DD2663">
              <w:rPr>
                <w:rFonts w:ascii="Times New Roman" w:hAnsi="Times New Roman"/>
                <w:sz w:val="28"/>
                <w:szCs w:val="28"/>
              </w:rPr>
              <w:t>Услуги наружной рекламы оказывают 10 хозяйствующих субъектов частной формы собственности</w:t>
            </w:r>
          </w:p>
        </w:tc>
      </w:tr>
    </w:tbl>
    <w:p w:rsidR="00E158DB" w:rsidRDefault="00DD2663" w:rsidP="009C624F">
      <w:pPr>
        <w:jc w:val="both"/>
        <w:rPr>
          <w:rFonts w:ascii="Times New Roman" w:hAnsi="Times New Roman"/>
          <w:sz w:val="28"/>
          <w:szCs w:val="28"/>
        </w:rPr>
      </w:pPr>
      <w:r>
        <w:rPr>
          <w:rFonts w:ascii="Times New Roman" w:hAnsi="Times New Roman"/>
          <w:sz w:val="28"/>
          <w:szCs w:val="28"/>
        </w:rPr>
        <w:fldChar w:fldCharType="end"/>
      </w:r>
    </w:p>
    <w:p w:rsidR="00212C7D" w:rsidRDefault="00212C7D" w:rsidP="009C624F">
      <w:pPr>
        <w:spacing w:line="269" w:lineRule="auto"/>
        <w:rPr>
          <w:rFonts w:ascii="Times New Roman" w:hAnsi="Times New Roman"/>
          <w:b/>
          <w:bCs/>
          <w:sz w:val="28"/>
          <w:szCs w:val="28"/>
        </w:rPr>
      </w:pPr>
    </w:p>
    <w:p w:rsidR="00A8121C" w:rsidRPr="00E15A11" w:rsidRDefault="00A8121C" w:rsidP="00041F32">
      <w:pPr>
        <w:spacing w:line="269" w:lineRule="auto"/>
        <w:ind w:firstLine="709"/>
        <w:rPr>
          <w:rFonts w:ascii="Times New Roman" w:eastAsia="Times New Roman" w:hAnsi="Times New Roman"/>
          <w:b/>
          <w:color w:val="000000"/>
          <w:sz w:val="28"/>
          <w:szCs w:val="24"/>
          <w:lang w:eastAsia="ru-RU"/>
        </w:rPr>
      </w:pPr>
      <w:r w:rsidRPr="00AE32CA">
        <w:rPr>
          <w:rFonts w:ascii="Times New Roman" w:hAnsi="Times New Roman"/>
          <w:b/>
          <w:bCs/>
          <w:sz w:val="28"/>
          <w:szCs w:val="28"/>
        </w:rPr>
        <w:t xml:space="preserve">Раздел 4. </w:t>
      </w:r>
      <w:r w:rsidRPr="00AE32CA">
        <w:rPr>
          <w:rFonts w:ascii="Times New Roman" w:hAnsi="Times New Roman"/>
          <w:b/>
          <w:sz w:val="28"/>
          <w:szCs w:val="28"/>
        </w:rPr>
        <w:t xml:space="preserve">Создание и реализация механизмов общественного </w:t>
      </w:r>
      <w:proofErr w:type="gramStart"/>
      <w:r w:rsidRPr="00AE32CA">
        <w:rPr>
          <w:rFonts w:ascii="Times New Roman" w:hAnsi="Times New Roman"/>
          <w:b/>
          <w:sz w:val="28"/>
          <w:szCs w:val="28"/>
        </w:rPr>
        <w:t>контроля за</w:t>
      </w:r>
      <w:proofErr w:type="gramEnd"/>
      <w:r w:rsidRPr="00AE32CA">
        <w:rPr>
          <w:rFonts w:ascii="Times New Roman" w:hAnsi="Times New Roman"/>
          <w:b/>
          <w:sz w:val="28"/>
          <w:szCs w:val="28"/>
        </w:rPr>
        <w:t xml:space="preserve"> деятельностью с</w:t>
      </w:r>
      <w:r w:rsidR="001964D7" w:rsidRPr="00AE32CA">
        <w:rPr>
          <w:rFonts w:ascii="Times New Roman" w:hAnsi="Times New Roman"/>
          <w:b/>
          <w:sz w:val="28"/>
          <w:szCs w:val="28"/>
        </w:rPr>
        <w:t>убъектов естественных монополий</w:t>
      </w:r>
    </w:p>
    <w:p w:rsidR="004932E0" w:rsidRDefault="004932E0" w:rsidP="00041F32">
      <w:pPr>
        <w:spacing w:line="269" w:lineRule="auto"/>
        <w:ind w:firstLine="709"/>
        <w:jc w:val="both"/>
        <w:rPr>
          <w:rFonts w:ascii="Times New Roman" w:eastAsia="Times New Roman" w:hAnsi="Times New Roman"/>
          <w:i/>
          <w:sz w:val="28"/>
          <w:szCs w:val="28"/>
          <w:lang w:eastAsia="ru-RU"/>
        </w:rPr>
      </w:pP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Субъекты естественных монополий в </w:t>
      </w:r>
      <w:proofErr w:type="spellStart"/>
      <w:r w:rsidRPr="00DE758A">
        <w:rPr>
          <w:rFonts w:ascii="Times New Roman" w:eastAsia="Times New Roman" w:hAnsi="Times New Roman"/>
          <w:sz w:val="28"/>
          <w:szCs w:val="28"/>
          <w:lang w:eastAsia="ru-RU"/>
        </w:rPr>
        <w:t>Динском</w:t>
      </w:r>
      <w:proofErr w:type="spellEnd"/>
      <w:r w:rsidRPr="00DE758A">
        <w:rPr>
          <w:rFonts w:ascii="Times New Roman" w:eastAsia="Times New Roman" w:hAnsi="Times New Roman"/>
          <w:sz w:val="28"/>
          <w:szCs w:val="28"/>
          <w:lang w:eastAsia="ru-RU"/>
        </w:rPr>
        <w:t xml:space="preserve"> районе сосредоточены на рынке услуг коммунального хозяйства.</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В соответствии с действующим законодательством, тарифы на услуги естественных монополий на местном уровне не регулируются. Органом ценового регулирования выступает региональная энергетическая комиссия – департамент цен и тарифов Краснодарского края (далее - РЭК).</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Информация о деятельности, предусмотренной к обязательному раскрытию в соответствии с законодательством Российской Федерации, размещается на официальном сайте РЭК.</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Прейскурант гарантированного перечня услуг по погребению, оказываемых на территории муниципального образования Динской район, в </w:t>
      </w:r>
      <w:r w:rsidRPr="00DE758A">
        <w:rPr>
          <w:rFonts w:ascii="Times New Roman" w:eastAsia="Times New Roman" w:hAnsi="Times New Roman"/>
          <w:sz w:val="28"/>
          <w:szCs w:val="28"/>
          <w:lang w:eastAsia="ru-RU"/>
        </w:rPr>
        <w:lastRenderedPageBreak/>
        <w:t xml:space="preserve">2018 году в соответствии с действующим законодательством согласован с РЭК, отделением пенсионного фонда Российской Федерации по Краснодарскому краю, государственным учреждением Краснодарским региональным отделением Фонда социального страхования Российской Федерации. После всех согласований с вышеуказанными организациями Советами сельских поселений </w:t>
      </w:r>
      <w:proofErr w:type="spellStart"/>
      <w:r w:rsidRPr="00DE758A">
        <w:rPr>
          <w:rFonts w:ascii="Times New Roman" w:eastAsia="Times New Roman" w:hAnsi="Times New Roman"/>
          <w:sz w:val="28"/>
          <w:szCs w:val="28"/>
          <w:lang w:eastAsia="ru-RU"/>
        </w:rPr>
        <w:t>Динского</w:t>
      </w:r>
      <w:proofErr w:type="spellEnd"/>
      <w:r w:rsidRPr="00DE758A">
        <w:rPr>
          <w:rFonts w:ascii="Times New Roman" w:eastAsia="Times New Roman" w:hAnsi="Times New Roman"/>
          <w:sz w:val="28"/>
          <w:szCs w:val="28"/>
          <w:lang w:eastAsia="ru-RU"/>
        </w:rPr>
        <w:t xml:space="preserve"> района утверждается стоимость услуг, предоставляемых согласно гарантированному перечню услуг по погребению </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Схемы водоснабжения, водоотведения, теплоснабжения утверждены во всех 10 сельских поселениях.</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В муниципальном образовании Динской район в 2018 году концессионные соглашения в сфере водоснабжения, водоотведения и теплоснабжения не заключались.</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proofErr w:type="gramStart"/>
      <w:r w:rsidRPr="00DE758A">
        <w:rPr>
          <w:rFonts w:ascii="Times New Roman" w:eastAsia="Times New Roman" w:hAnsi="Times New Roman"/>
          <w:sz w:val="28"/>
          <w:szCs w:val="28"/>
          <w:lang w:eastAsia="ru-RU"/>
        </w:rPr>
        <w:t xml:space="preserve">В целях исполнения распоряжения Правительства Российской Федерации от 22.08.2011 № 1493-р «О плане действий по привлечению частных инвестиций  в жилищно-коммунальное хозяйство» (далее – распоряжение № 1493-р) при проведении министерством топливно-энергетического комплекса и жилищно-коммунального хозяйства Краснодарского края в 2016 году анализа финансово – хозяйственной деятельности в МУП ЖКХ </w:t>
      </w:r>
      <w:proofErr w:type="spellStart"/>
      <w:r w:rsidRPr="00DE758A">
        <w:rPr>
          <w:rFonts w:ascii="Times New Roman" w:eastAsia="Times New Roman" w:hAnsi="Times New Roman"/>
          <w:sz w:val="28"/>
          <w:szCs w:val="28"/>
          <w:lang w:eastAsia="ru-RU"/>
        </w:rPr>
        <w:t>Нововеличковское</w:t>
      </w:r>
      <w:proofErr w:type="spellEnd"/>
      <w:r w:rsidRPr="00DE758A">
        <w:rPr>
          <w:rFonts w:ascii="Times New Roman" w:eastAsia="Times New Roman" w:hAnsi="Times New Roman"/>
          <w:sz w:val="28"/>
          <w:szCs w:val="28"/>
          <w:lang w:eastAsia="ru-RU"/>
        </w:rPr>
        <w:t>, был выявлен убыток от основной деятельности за последние три отчетных периода (2013-2015 гг.) и предприятие было</w:t>
      </w:r>
      <w:proofErr w:type="gramEnd"/>
      <w:r w:rsidRPr="00DE758A">
        <w:rPr>
          <w:rFonts w:ascii="Times New Roman" w:eastAsia="Times New Roman" w:hAnsi="Times New Roman"/>
          <w:sz w:val="28"/>
          <w:szCs w:val="28"/>
          <w:lang w:eastAsia="ru-RU"/>
        </w:rPr>
        <w:t xml:space="preserve"> включено в состав неэффективных с целью передачи объектов жилищно-коммунального хозяйства в концессию.</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Администрацией </w:t>
      </w:r>
      <w:proofErr w:type="spellStart"/>
      <w:r w:rsidRPr="00DE758A">
        <w:rPr>
          <w:rFonts w:ascii="Times New Roman" w:eastAsia="Times New Roman" w:hAnsi="Times New Roman"/>
          <w:sz w:val="28"/>
          <w:szCs w:val="28"/>
          <w:lang w:eastAsia="ru-RU"/>
        </w:rPr>
        <w:t>Нововеличковского</w:t>
      </w:r>
      <w:proofErr w:type="spellEnd"/>
      <w:r w:rsidRPr="00DE758A">
        <w:rPr>
          <w:rFonts w:ascii="Times New Roman" w:eastAsia="Times New Roman" w:hAnsi="Times New Roman"/>
          <w:sz w:val="28"/>
          <w:szCs w:val="28"/>
          <w:lang w:eastAsia="ru-RU"/>
        </w:rPr>
        <w:t xml:space="preserve"> сельского поселения был утвержден план мероприятий («дорожная карта») по заключению концессионного соглашения в отношении систем водоснабжения </w:t>
      </w:r>
      <w:proofErr w:type="spellStart"/>
      <w:r w:rsidRPr="00DE758A">
        <w:rPr>
          <w:rFonts w:ascii="Times New Roman" w:eastAsia="Times New Roman" w:hAnsi="Times New Roman"/>
          <w:sz w:val="28"/>
          <w:szCs w:val="28"/>
          <w:lang w:eastAsia="ru-RU"/>
        </w:rPr>
        <w:t>Нововеличковского</w:t>
      </w:r>
      <w:proofErr w:type="spellEnd"/>
      <w:r w:rsidRPr="00DE758A">
        <w:rPr>
          <w:rFonts w:ascii="Times New Roman" w:eastAsia="Times New Roman" w:hAnsi="Times New Roman"/>
          <w:sz w:val="28"/>
          <w:szCs w:val="28"/>
          <w:lang w:eastAsia="ru-RU"/>
        </w:rPr>
        <w:t xml:space="preserve"> сельского поселения и передаче указанных объектов в концессию.</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Согласно утвержденному плану мероприятий проведены работы:</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 оформлено право муниципальной собственности на 5 водонапорных башен </w:t>
      </w:r>
      <w:proofErr w:type="spellStart"/>
      <w:r w:rsidRPr="00DE758A">
        <w:rPr>
          <w:rFonts w:ascii="Times New Roman" w:eastAsia="Times New Roman" w:hAnsi="Times New Roman"/>
          <w:sz w:val="28"/>
          <w:szCs w:val="28"/>
          <w:lang w:eastAsia="ru-RU"/>
        </w:rPr>
        <w:t>Рожновского</w:t>
      </w:r>
      <w:proofErr w:type="spellEnd"/>
      <w:r w:rsidRPr="00DE758A">
        <w:rPr>
          <w:rFonts w:ascii="Times New Roman" w:eastAsia="Times New Roman" w:hAnsi="Times New Roman"/>
          <w:sz w:val="28"/>
          <w:szCs w:val="28"/>
          <w:lang w:eastAsia="ru-RU"/>
        </w:rPr>
        <w:t xml:space="preserve"> и 9 артезианских скважин. Еще 2 артезианские скважины будут оформляться в судебном порядке (на данные </w:t>
      </w:r>
      <w:proofErr w:type="spellStart"/>
      <w:r w:rsidRPr="00DE758A">
        <w:rPr>
          <w:rFonts w:ascii="Times New Roman" w:eastAsia="Times New Roman" w:hAnsi="Times New Roman"/>
          <w:sz w:val="28"/>
          <w:szCs w:val="28"/>
          <w:lang w:eastAsia="ru-RU"/>
        </w:rPr>
        <w:t>артскважины</w:t>
      </w:r>
      <w:proofErr w:type="spellEnd"/>
      <w:r w:rsidRPr="00DE758A">
        <w:rPr>
          <w:rFonts w:ascii="Times New Roman" w:eastAsia="Times New Roman" w:hAnsi="Times New Roman"/>
          <w:sz w:val="28"/>
          <w:szCs w:val="28"/>
          <w:lang w:eastAsia="ru-RU"/>
        </w:rPr>
        <w:t xml:space="preserve"> готовятся технические планы - срок до конца декабря 2018 года);</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оформлено право на 5 земельных участков под указанными объектами. Еще по 2 земельным участкам проведены межевые работы, схемы находятся на утверждении в управлении имущественных отношений администрации муниципального образования Динской район;</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подготовлен технический план линейного объекта «водопровод. II этап» (стоимость объекта составляет 78% от общей стоимости всего имущества, включаемого в Перечень);</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lastRenderedPageBreak/>
        <w:t>- проведено межевание земельного участка под линейным объектом «водопровод. II этап».</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По результатам мониторинга качество услуг субъектов естественных </w:t>
      </w:r>
      <w:proofErr w:type="gramStart"/>
      <w:r w:rsidRPr="00DE758A">
        <w:rPr>
          <w:rFonts w:ascii="Times New Roman" w:eastAsia="Times New Roman" w:hAnsi="Times New Roman"/>
          <w:sz w:val="28"/>
          <w:szCs w:val="28"/>
          <w:lang w:eastAsia="ru-RU"/>
        </w:rPr>
        <w:t>монополий</w:t>
      </w:r>
      <w:proofErr w:type="gramEnd"/>
      <w:r w:rsidRPr="00DE758A">
        <w:rPr>
          <w:rFonts w:ascii="Times New Roman" w:eastAsia="Times New Roman" w:hAnsi="Times New Roman"/>
          <w:sz w:val="28"/>
          <w:szCs w:val="28"/>
          <w:lang w:eastAsia="ru-RU"/>
        </w:rPr>
        <w:t xml:space="preserve"> по мнению потребителей следует, что 73,4% потребителей муниципального образования Динской район в 2018 году удовлетворены  качеством предоставляемых услуг.</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Основным направлением в развитии водоснабжения и водоотведения на территории муниципального образования Динской район является:</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1.</w:t>
      </w:r>
      <w:r w:rsidRPr="00DE758A">
        <w:rPr>
          <w:rFonts w:ascii="Times New Roman" w:eastAsia="Times New Roman" w:hAnsi="Times New Roman"/>
          <w:sz w:val="28"/>
          <w:szCs w:val="28"/>
          <w:lang w:eastAsia="ru-RU"/>
        </w:rPr>
        <w:tab/>
        <w:t>Передача объектов водоснабжения и водоотведения района в концессию.</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2. Замена ветхих и аварийных сетей водоснабжения и водоотведения.</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3. Строительство новых артезианских скважин и водозаборов, КНС.</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Основным направлением в развитии теплоэнергетики </w:t>
      </w:r>
      <w:proofErr w:type="spellStart"/>
      <w:r w:rsidRPr="00DE758A">
        <w:rPr>
          <w:rFonts w:ascii="Times New Roman" w:eastAsia="Times New Roman" w:hAnsi="Times New Roman"/>
          <w:sz w:val="28"/>
          <w:szCs w:val="28"/>
          <w:lang w:eastAsia="ru-RU"/>
        </w:rPr>
        <w:t>Динского</w:t>
      </w:r>
      <w:proofErr w:type="spellEnd"/>
      <w:r w:rsidRPr="00DE758A">
        <w:rPr>
          <w:rFonts w:ascii="Times New Roman" w:eastAsia="Times New Roman" w:hAnsi="Times New Roman"/>
          <w:sz w:val="28"/>
          <w:szCs w:val="28"/>
          <w:lang w:eastAsia="ru-RU"/>
        </w:rPr>
        <w:t xml:space="preserve"> района является:</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1. Передача всех коммунальных котельных района в концессию. </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2. Перевод всех действующих котельных на газообразное топливо;</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3. Замена изношенных тепловых сетей с переходом на повсеместное использование, там, где это возможно, трубопроводов из полимерных материалов с длительным (30 и более лет) сроком гарантированной эксплуатации; </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4. Внедрение энергосберегающих технологий и мероприятий. </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Максимальная мощность подстанций 110/35/10 </w:t>
      </w:r>
      <w:proofErr w:type="spellStart"/>
      <w:r w:rsidRPr="00DE758A">
        <w:rPr>
          <w:rFonts w:ascii="Times New Roman" w:eastAsia="Times New Roman" w:hAnsi="Times New Roman"/>
          <w:sz w:val="28"/>
          <w:szCs w:val="28"/>
          <w:lang w:eastAsia="ru-RU"/>
        </w:rPr>
        <w:t>кВ</w:t>
      </w:r>
      <w:proofErr w:type="spellEnd"/>
      <w:r w:rsidRPr="00DE758A">
        <w:rPr>
          <w:rFonts w:ascii="Times New Roman" w:eastAsia="Times New Roman" w:hAnsi="Times New Roman"/>
          <w:sz w:val="28"/>
          <w:szCs w:val="28"/>
          <w:lang w:eastAsia="ru-RU"/>
        </w:rPr>
        <w:t xml:space="preserve"> 108 МВт. Нормальная работа подстанции осуществляется при загрузке 60%. В данный момент нагрузка составляет более 90%.</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Территории сельских поселений электричеством обеспечены, но по-прежнему проблемными местами являются:</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большое количество дефектных деревянных опор;</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перегруженность трансформаторов в зимний период в не газифицированных населенных пунктах из-за использования электроэнергии для отопления;</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в летний период в связи с бурным ростом установленной бытовой нагрузки в жилых домах (квартирах) граждан в сетях наблюдается понижение напряжения.</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Имеют место единичные проблемы с электроснабжением новых застроек.</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Программой ПАО «Кубаньэнерго» на 2018-2019 года  запланированы мероприятия по строительству и ремонту ВЛ-0,4 </w:t>
      </w:r>
      <w:proofErr w:type="spellStart"/>
      <w:r w:rsidRPr="00DE758A">
        <w:rPr>
          <w:rFonts w:ascii="Times New Roman" w:eastAsia="Times New Roman" w:hAnsi="Times New Roman"/>
          <w:sz w:val="28"/>
          <w:szCs w:val="28"/>
          <w:lang w:eastAsia="ru-RU"/>
        </w:rPr>
        <w:t>кВ</w:t>
      </w:r>
      <w:proofErr w:type="spellEnd"/>
      <w:r w:rsidRPr="00DE758A">
        <w:rPr>
          <w:rFonts w:ascii="Times New Roman" w:eastAsia="Times New Roman" w:hAnsi="Times New Roman"/>
          <w:sz w:val="28"/>
          <w:szCs w:val="28"/>
          <w:lang w:eastAsia="ru-RU"/>
        </w:rPr>
        <w:t xml:space="preserve">, капитальному ремонту (замене) 54 трансформаторных подстанций (ТП-10/0,4 </w:t>
      </w:r>
      <w:proofErr w:type="spellStart"/>
      <w:r w:rsidRPr="00DE758A">
        <w:rPr>
          <w:rFonts w:ascii="Times New Roman" w:eastAsia="Times New Roman" w:hAnsi="Times New Roman"/>
          <w:sz w:val="28"/>
          <w:szCs w:val="28"/>
          <w:lang w:eastAsia="ru-RU"/>
        </w:rPr>
        <w:t>кВ</w:t>
      </w:r>
      <w:proofErr w:type="spellEnd"/>
      <w:r w:rsidRPr="00DE758A">
        <w:rPr>
          <w:rFonts w:ascii="Times New Roman" w:eastAsia="Times New Roman" w:hAnsi="Times New Roman"/>
          <w:sz w:val="28"/>
          <w:szCs w:val="28"/>
          <w:lang w:eastAsia="ru-RU"/>
        </w:rPr>
        <w:t>).</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Проблему дефицита электроэнергии необходимо решать за счет реконструкции питающих центров, что требует значительных финансовых </w:t>
      </w:r>
      <w:r w:rsidRPr="00DE758A">
        <w:rPr>
          <w:rFonts w:ascii="Times New Roman" w:eastAsia="Times New Roman" w:hAnsi="Times New Roman"/>
          <w:sz w:val="28"/>
          <w:szCs w:val="28"/>
          <w:lang w:eastAsia="ru-RU"/>
        </w:rPr>
        <w:lastRenderedPageBreak/>
        <w:t>затрат, данные работы могут необходимо выполнять силами ПАО «Кубаньэнерго». Либо за счет средств инвесторов.</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Не газифицировано 90% населения и других объектов </w:t>
      </w:r>
      <w:proofErr w:type="spellStart"/>
      <w:r w:rsidRPr="00DE758A">
        <w:rPr>
          <w:rFonts w:ascii="Times New Roman" w:eastAsia="Times New Roman" w:hAnsi="Times New Roman"/>
          <w:sz w:val="28"/>
          <w:szCs w:val="28"/>
          <w:lang w:eastAsia="ru-RU"/>
        </w:rPr>
        <w:t>Старомышастовского</w:t>
      </w:r>
      <w:proofErr w:type="spellEnd"/>
      <w:r w:rsidRPr="00DE758A">
        <w:rPr>
          <w:rFonts w:ascii="Times New Roman" w:eastAsia="Times New Roman" w:hAnsi="Times New Roman"/>
          <w:sz w:val="28"/>
          <w:szCs w:val="28"/>
          <w:lang w:eastAsia="ru-RU"/>
        </w:rPr>
        <w:t xml:space="preserve"> сельского поселения. Необходима реконструкция ГРС Медведовской, ориентировочный срок 2020-2021 гг.</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 xml:space="preserve">Объемы газа отсутствуют также в </w:t>
      </w:r>
      <w:proofErr w:type="spellStart"/>
      <w:r w:rsidRPr="00DE758A">
        <w:rPr>
          <w:rFonts w:ascii="Times New Roman" w:eastAsia="Times New Roman" w:hAnsi="Times New Roman"/>
          <w:sz w:val="28"/>
          <w:szCs w:val="28"/>
          <w:lang w:eastAsia="ru-RU"/>
        </w:rPr>
        <w:t>Новотитаровском</w:t>
      </w:r>
      <w:proofErr w:type="spellEnd"/>
      <w:r w:rsidRPr="00DE758A">
        <w:rPr>
          <w:rFonts w:ascii="Times New Roman" w:eastAsia="Times New Roman" w:hAnsi="Times New Roman"/>
          <w:sz w:val="28"/>
          <w:szCs w:val="28"/>
          <w:lang w:eastAsia="ru-RU"/>
        </w:rPr>
        <w:t xml:space="preserve"> и </w:t>
      </w:r>
      <w:proofErr w:type="spellStart"/>
      <w:r w:rsidRPr="00DE758A">
        <w:rPr>
          <w:rFonts w:ascii="Times New Roman" w:eastAsia="Times New Roman" w:hAnsi="Times New Roman"/>
          <w:sz w:val="28"/>
          <w:szCs w:val="28"/>
          <w:lang w:eastAsia="ru-RU"/>
        </w:rPr>
        <w:t>Нововеличковском</w:t>
      </w:r>
      <w:proofErr w:type="spellEnd"/>
      <w:r w:rsidRPr="00DE758A">
        <w:rPr>
          <w:rFonts w:ascii="Times New Roman" w:eastAsia="Times New Roman" w:hAnsi="Times New Roman"/>
          <w:sz w:val="28"/>
          <w:szCs w:val="28"/>
          <w:lang w:eastAsia="ru-RU"/>
        </w:rPr>
        <w:t xml:space="preserve"> сельских поселениях. Необходима реконструкция ГРС </w:t>
      </w:r>
      <w:proofErr w:type="spellStart"/>
      <w:r w:rsidRPr="00DE758A">
        <w:rPr>
          <w:rFonts w:ascii="Times New Roman" w:eastAsia="Times New Roman" w:hAnsi="Times New Roman"/>
          <w:sz w:val="28"/>
          <w:szCs w:val="28"/>
          <w:lang w:eastAsia="ru-RU"/>
        </w:rPr>
        <w:t>Копанской</w:t>
      </w:r>
      <w:proofErr w:type="spellEnd"/>
      <w:r w:rsidRPr="00DE758A">
        <w:rPr>
          <w:rFonts w:ascii="Times New Roman" w:eastAsia="Times New Roman" w:hAnsi="Times New Roman"/>
          <w:sz w:val="28"/>
          <w:szCs w:val="28"/>
          <w:lang w:eastAsia="ru-RU"/>
        </w:rPr>
        <w:t>.</w:t>
      </w:r>
    </w:p>
    <w:p w:rsidR="00DE758A" w:rsidRPr="00DE758A"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Повышение уровня газификации является необходимым условием для стабильного развития, повышения инвестиционной привлекательности и развития предпринимательской деятельности.</w:t>
      </w:r>
    </w:p>
    <w:p w:rsidR="009060CC" w:rsidRPr="004932E0" w:rsidRDefault="00DE758A" w:rsidP="00DE758A">
      <w:pPr>
        <w:spacing w:line="269" w:lineRule="auto"/>
        <w:ind w:firstLine="851"/>
        <w:jc w:val="both"/>
        <w:rPr>
          <w:rFonts w:ascii="Times New Roman" w:eastAsia="Times New Roman" w:hAnsi="Times New Roman"/>
          <w:sz w:val="28"/>
          <w:szCs w:val="28"/>
          <w:lang w:eastAsia="ru-RU"/>
        </w:rPr>
      </w:pPr>
      <w:r w:rsidRPr="00DE758A">
        <w:rPr>
          <w:rFonts w:ascii="Times New Roman" w:eastAsia="Times New Roman" w:hAnsi="Times New Roman"/>
          <w:sz w:val="28"/>
          <w:szCs w:val="28"/>
          <w:lang w:eastAsia="ru-RU"/>
        </w:rPr>
        <w:t>Реализация инвестиционных проектов (строительство подводящих инженерных сетей электро-, тепл</w:t>
      </w:r>
      <w:proofErr w:type="gramStart"/>
      <w:r w:rsidRPr="00DE758A">
        <w:rPr>
          <w:rFonts w:ascii="Times New Roman" w:eastAsia="Times New Roman" w:hAnsi="Times New Roman"/>
          <w:sz w:val="28"/>
          <w:szCs w:val="28"/>
          <w:lang w:eastAsia="ru-RU"/>
        </w:rPr>
        <w:t>о-</w:t>
      </w:r>
      <w:proofErr w:type="gramEnd"/>
      <w:r w:rsidRPr="00DE758A">
        <w:rPr>
          <w:rFonts w:ascii="Times New Roman" w:eastAsia="Times New Roman" w:hAnsi="Times New Roman"/>
          <w:sz w:val="28"/>
          <w:szCs w:val="28"/>
          <w:lang w:eastAsia="ru-RU"/>
        </w:rPr>
        <w:t>, газо-, водоснабжения и водоотведения) осуществляется за счет средств инвесторов.</w:t>
      </w:r>
    </w:p>
    <w:p w:rsidR="009060CC" w:rsidRDefault="009060CC" w:rsidP="009060CC">
      <w:pPr>
        <w:contextualSpacing/>
        <w:rPr>
          <w:rFonts w:ascii="Times New Roman" w:eastAsia="Times New Roman" w:hAnsi="Times New Roman"/>
          <w:sz w:val="28"/>
          <w:szCs w:val="28"/>
          <w:lang w:eastAsia="ru-RU"/>
        </w:rPr>
      </w:pPr>
      <w:r w:rsidRPr="009060CC">
        <w:rPr>
          <w:rFonts w:ascii="Times New Roman" w:eastAsia="Times New Roman" w:hAnsi="Times New Roman"/>
          <w:sz w:val="28"/>
          <w:szCs w:val="28"/>
          <w:lang w:eastAsia="ru-RU"/>
        </w:rPr>
        <w:t>Сведения о субъектах естественных монополий</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Динского</w:t>
      </w:r>
      <w:proofErr w:type="spellEnd"/>
      <w:r>
        <w:rPr>
          <w:rFonts w:ascii="Times New Roman" w:eastAsia="Times New Roman" w:hAnsi="Times New Roman"/>
          <w:sz w:val="28"/>
          <w:szCs w:val="28"/>
          <w:lang w:eastAsia="ru-RU"/>
        </w:rPr>
        <w:t xml:space="preserve"> района</w:t>
      </w:r>
    </w:p>
    <w:p w:rsidR="009060CC" w:rsidRPr="009060CC" w:rsidRDefault="009060CC" w:rsidP="009060CC">
      <w:pPr>
        <w:contextualSpacing/>
        <w:rPr>
          <w:rFonts w:ascii="Times New Roman" w:eastAsia="Times New Roman" w:hAnsi="Times New Roman"/>
          <w:sz w:val="28"/>
          <w:szCs w:val="28"/>
          <w:lang w:eastAsia="ru-RU"/>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CellMar>
          <w:left w:w="23" w:type="dxa"/>
          <w:right w:w="23" w:type="dxa"/>
        </w:tblCellMar>
        <w:tblLook w:val="04A0" w:firstRow="1" w:lastRow="0" w:firstColumn="1" w:lastColumn="0" w:noHBand="0" w:noVBand="1"/>
      </w:tblPr>
      <w:tblGrid>
        <w:gridCol w:w="465"/>
        <w:gridCol w:w="4400"/>
        <w:gridCol w:w="1320"/>
        <w:gridCol w:w="1100"/>
        <w:gridCol w:w="1411"/>
        <w:gridCol w:w="880"/>
      </w:tblGrid>
      <w:tr w:rsidR="009060CC" w:rsidRPr="009060CC" w:rsidTr="00624C70">
        <w:tc>
          <w:tcPr>
            <w:tcW w:w="465" w:type="dxa"/>
            <w:shd w:val="clear" w:color="auto" w:fill="C6D9F1" w:themeFill="text2" w:themeFillTint="33"/>
          </w:tcPr>
          <w:p w:rsidR="009060CC" w:rsidRPr="009060CC" w:rsidRDefault="009060CC"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 xml:space="preserve">№ </w:t>
            </w:r>
            <w:proofErr w:type="spellStart"/>
            <w:r w:rsidRPr="009060CC">
              <w:rPr>
                <w:rFonts w:ascii="Times New Roman" w:eastAsia="Times New Roman" w:hAnsi="Times New Roman"/>
                <w:sz w:val="24"/>
                <w:szCs w:val="24"/>
                <w:lang w:eastAsia="ru-RU"/>
              </w:rPr>
              <w:t>п.п</w:t>
            </w:r>
            <w:proofErr w:type="spellEnd"/>
            <w:r w:rsidRPr="009060CC">
              <w:rPr>
                <w:rFonts w:ascii="Times New Roman" w:eastAsia="Times New Roman" w:hAnsi="Times New Roman"/>
                <w:sz w:val="24"/>
                <w:szCs w:val="24"/>
                <w:lang w:eastAsia="ru-RU"/>
              </w:rPr>
              <w:t>.</w:t>
            </w:r>
          </w:p>
        </w:tc>
        <w:tc>
          <w:tcPr>
            <w:tcW w:w="4400" w:type="dxa"/>
            <w:shd w:val="clear" w:color="auto" w:fill="C6D9F1" w:themeFill="text2" w:themeFillTint="33"/>
          </w:tcPr>
          <w:p w:rsidR="009060CC" w:rsidRPr="009060CC" w:rsidRDefault="009060CC"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Субъект естественной монополии</w:t>
            </w:r>
          </w:p>
        </w:tc>
        <w:tc>
          <w:tcPr>
            <w:tcW w:w="1320" w:type="dxa"/>
            <w:shd w:val="clear" w:color="auto" w:fill="C6D9F1" w:themeFill="text2" w:themeFillTint="33"/>
          </w:tcPr>
          <w:p w:rsidR="009060CC" w:rsidRPr="009060CC" w:rsidRDefault="009060CC"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Наименование рынка</w:t>
            </w:r>
          </w:p>
        </w:tc>
        <w:tc>
          <w:tcPr>
            <w:tcW w:w="1100" w:type="dxa"/>
            <w:shd w:val="clear" w:color="auto" w:fill="C6D9F1" w:themeFill="text2" w:themeFillTint="33"/>
          </w:tcPr>
          <w:p w:rsidR="009060CC" w:rsidRPr="009060CC" w:rsidRDefault="009060CC"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Степень удовлетворенности качеством услуг потребителями</w:t>
            </w:r>
          </w:p>
        </w:tc>
        <w:tc>
          <w:tcPr>
            <w:tcW w:w="1411" w:type="dxa"/>
            <w:shd w:val="clear" w:color="auto" w:fill="C6D9F1" w:themeFill="text2" w:themeFillTint="33"/>
          </w:tcPr>
          <w:p w:rsidR="009060CC" w:rsidRPr="009060CC" w:rsidRDefault="009060CC"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 xml:space="preserve">Степень </w:t>
            </w:r>
            <w:proofErr w:type="spellStart"/>
            <w:proofErr w:type="gramStart"/>
            <w:r w:rsidRPr="009060CC">
              <w:rPr>
                <w:rFonts w:ascii="Times New Roman" w:eastAsia="Times New Roman" w:hAnsi="Times New Roman"/>
                <w:sz w:val="24"/>
                <w:szCs w:val="24"/>
                <w:lang w:eastAsia="ru-RU"/>
              </w:rPr>
              <w:t>удовлетво-ренности</w:t>
            </w:r>
            <w:proofErr w:type="spellEnd"/>
            <w:proofErr w:type="gramEnd"/>
            <w:r w:rsidRPr="009060CC">
              <w:rPr>
                <w:rFonts w:ascii="Times New Roman" w:eastAsia="Times New Roman" w:hAnsi="Times New Roman"/>
                <w:sz w:val="24"/>
                <w:szCs w:val="24"/>
                <w:lang w:eastAsia="ru-RU"/>
              </w:rPr>
              <w:t xml:space="preserve"> хоз. субъектами состоянием конкуренции на рынке</w:t>
            </w:r>
          </w:p>
        </w:tc>
        <w:tc>
          <w:tcPr>
            <w:tcW w:w="880" w:type="dxa"/>
            <w:shd w:val="clear" w:color="auto" w:fill="C6D9F1" w:themeFill="text2" w:themeFillTint="33"/>
          </w:tcPr>
          <w:p w:rsidR="009060CC" w:rsidRPr="009060CC" w:rsidRDefault="009060CC"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Размещение обязательной к раскрытию информации</w:t>
            </w:r>
          </w:p>
        </w:tc>
      </w:tr>
      <w:tr w:rsidR="00B45180" w:rsidRPr="009060CC" w:rsidTr="00624C70">
        <w:trPr>
          <w:trHeight w:val="451"/>
        </w:trPr>
        <w:tc>
          <w:tcPr>
            <w:tcW w:w="465" w:type="dxa"/>
            <w:shd w:val="clear" w:color="auto" w:fill="C6D9F1" w:themeFill="text2" w:themeFillTint="33"/>
          </w:tcPr>
          <w:p w:rsidR="00B45180" w:rsidRPr="009060CC" w:rsidRDefault="00B45180"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1.</w:t>
            </w:r>
          </w:p>
        </w:tc>
        <w:tc>
          <w:tcPr>
            <w:tcW w:w="4400" w:type="dxa"/>
            <w:shd w:val="clear" w:color="auto" w:fill="C6D9F1" w:themeFill="text2" w:themeFillTint="33"/>
          </w:tcPr>
          <w:p w:rsidR="00B45180" w:rsidRPr="00CA5A60" w:rsidRDefault="00783A9A" w:rsidP="005C423F">
            <w:pPr>
              <w:contextualSpacing/>
              <w:jc w:val="both"/>
              <w:rPr>
                <w:rFonts w:ascii="Times New Roman" w:hAnsi="Times New Roman"/>
                <w:sz w:val="24"/>
                <w:szCs w:val="24"/>
                <w:lang w:eastAsia="ru-RU"/>
              </w:rPr>
            </w:pPr>
            <w:r w:rsidRPr="00783A9A">
              <w:rPr>
                <w:rFonts w:ascii="Times New Roman" w:hAnsi="Times New Roman"/>
                <w:sz w:val="24"/>
                <w:szCs w:val="24"/>
                <w:lang w:eastAsia="ru-RU"/>
              </w:rPr>
              <w:t xml:space="preserve">Динской производственный участок Краснодарского филиала ПАО «ТНС </w:t>
            </w:r>
            <w:proofErr w:type="spellStart"/>
            <w:r w:rsidRPr="00783A9A">
              <w:rPr>
                <w:rFonts w:ascii="Times New Roman" w:hAnsi="Times New Roman"/>
                <w:sz w:val="24"/>
                <w:szCs w:val="24"/>
                <w:lang w:eastAsia="ru-RU"/>
              </w:rPr>
              <w:t>энерго</w:t>
            </w:r>
            <w:proofErr w:type="spellEnd"/>
            <w:r w:rsidRPr="00783A9A">
              <w:rPr>
                <w:rFonts w:ascii="Times New Roman" w:hAnsi="Times New Roman"/>
                <w:sz w:val="24"/>
                <w:szCs w:val="24"/>
                <w:lang w:eastAsia="ru-RU"/>
              </w:rPr>
              <w:t xml:space="preserve"> Кубань»</w:t>
            </w:r>
          </w:p>
        </w:tc>
        <w:tc>
          <w:tcPr>
            <w:tcW w:w="1320" w:type="dxa"/>
            <w:shd w:val="clear" w:color="auto" w:fill="C6D9F1" w:themeFill="text2" w:themeFillTint="33"/>
          </w:tcPr>
          <w:p w:rsidR="00B45180" w:rsidRPr="009060CC" w:rsidRDefault="00B45180" w:rsidP="009060CC">
            <w:pPr>
              <w:contextualSpacing/>
              <w:jc w:val="both"/>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электроснабжение</w:t>
            </w:r>
          </w:p>
        </w:tc>
        <w:tc>
          <w:tcPr>
            <w:tcW w:w="1100" w:type="dxa"/>
            <w:shd w:val="clear" w:color="auto" w:fill="C6D9F1" w:themeFill="text2" w:themeFillTint="33"/>
          </w:tcPr>
          <w:p w:rsidR="00B45180" w:rsidRPr="009060CC" w:rsidRDefault="00A77799" w:rsidP="009060CC">
            <w:pPr>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70,1</w:t>
            </w:r>
            <w:r w:rsidR="00B45180" w:rsidRPr="009060CC">
              <w:rPr>
                <w:rFonts w:ascii="Times New Roman" w:eastAsia="Times New Roman" w:hAnsi="Times New Roman"/>
                <w:sz w:val="24"/>
                <w:szCs w:val="24"/>
                <w:lang w:eastAsia="ru-RU"/>
              </w:rPr>
              <w:t>%</w:t>
            </w:r>
          </w:p>
        </w:tc>
        <w:tc>
          <w:tcPr>
            <w:tcW w:w="1411" w:type="dxa"/>
            <w:shd w:val="clear" w:color="auto" w:fill="C6D9F1" w:themeFill="text2" w:themeFillTint="33"/>
          </w:tcPr>
          <w:p w:rsidR="00B45180" w:rsidRPr="009060CC" w:rsidRDefault="00A77799" w:rsidP="009060CC">
            <w:pPr>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80,2</w:t>
            </w:r>
            <w:r w:rsidR="00B45180" w:rsidRPr="009060CC">
              <w:rPr>
                <w:rFonts w:ascii="Times New Roman" w:eastAsia="Times New Roman" w:hAnsi="Times New Roman"/>
                <w:sz w:val="24"/>
                <w:szCs w:val="24"/>
                <w:lang w:eastAsia="ru-RU"/>
              </w:rPr>
              <w:t xml:space="preserve"> %</w:t>
            </w:r>
          </w:p>
        </w:tc>
        <w:tc>
          <w:tcPr>
            <w:tcW w:w="880" w:type="dxa"/>
            <w:shd w:val="clear" w:color="auto" w:fill="C6D9F1" w:themeFill="text2" w:themeFillTint="33"/>
          </w:tcPr>
          <w:p w:rsidR="00B45180" w:rsidRPr="009060CC" w:rsidRDefault="00B45180"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размещена</w:t>
            </w:r>
          </w:p>
        </w:tc>
      </w:tr>
      <w:tr w:rsidR="00B45180" w:rsidRPr="009060CC" w:rsidTr="00624C70">
        <w:trPr>
          <w:trHeight w:val="840"/>
        </w:trPr>
        <w:tc>
          <w:tcPr>
            <w:tcW w:w="465" w:type="dxa"/>
            <w:shd w:val="clear" w:color="auto" w:fill="C6D9F1" w:themeFill="text2" w:themeFillTint="33"/>
          </w:tcPr>
          <w:p w:rsidR="00B45180" w:rsidRPr="009060CC" w:rsidRDefault="00B45180"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2.</w:t>
            </w:r>
          </w:p>
        </w:tc>
        <w:tc>
          <w:tcPr>
            <w:tcW w:w="4400" w:type="dxa"/>
            <w:shd w:val="clear" w:color="auto" w:fill="C6D9F1" w:themeFill="text2" w:themeFillTint="33"/>
          </w:tcPr>
          <w:p w:rsidR="00B45180" w:rsidRPr="00CA5A60" w:rsidRDefault="00B45180" w:rsidP="005C423F">
            <w:pPr>
              <w:contextualSpacing/>
              <w:jc w:val="both"/>
              <w:rPr>
                <w:rFonts w:ascii="Times New Roman" w:hAnsi="Times New Roman"/>
                <w:sz w:val="24"/>
                <w:szCs w:val="24"/>
                <w:lang w:eastAsia="ru-RU"/>
              </w:rPr>
            </w:pPr>
            <w:r w:rsidRPr="00CA5A60">
              <w:rPr>
                <w:rFonts w:ascii="Times New Roman" w:hAnsi="Times New Roman"/>
                <w:sz w:val="24"/>
                <w:szCs w:val="24"/>
              </w:rPr>
              <w:t>ООО "</w:t>
            </w:r>
            <w:proofErr w:type="spellStart"/>
            <w:r w:rsidRPr="00CA5A60">
              <w:rPr>
                <w:rFonts w:ascii="Times New Roman" w:hAnsi="Times New Roman"/>
                <w:sz w:val="24"/>
                <w:szCs w:val="24"/>
              </w:rPr>
              <w:t>Газмпром</w:t>
            </w:r>
            <w:proofErr w:type="spellEnd"/>
            <w:r w:rsidRPr="00CA5A60">
              <w:rPr>
                <w:rFonts w:ascii="Times New Roman" w:hAnsi="Times New Roman"/>
                <w:sz w:val="24"/>
                <w:szCs w:val="24"/>
              </w:rPr>
              <w:t xml:space="preserve"> </w:t>
            </w:r>
            <w:proofErr w:type="spellStart"/>
            <w:r w:rsidRPr="00CA5A60">
              <w:rPr>
                <w:rFonts w:ascii="Times New Roman" w:hAnsi="Times New Roman"/>
                <w:sz w:val="24"/>
                <w:szCs w:val="24"/>
              </w:rPr>
              <w:t>межрегионгаз</w:t>
            </w:r>
            <w:proofErr w:type="spellEnd"/>
            <w:r w:rsidRPr="00CA5A60">
              <w:rPr>
                <w:rFonts w:ascii="Times New Roman" w:hAnsi="Times New Roman"/>
                <w:sz w:val="24"/>
                <w:szCs w:val="24"/>
              </w:rPr>
              <w:t xml:space="preserve"> Краснодар"</w:t>
            </w:r>
          </w:p>
        </w:tc>
        <w:tc>
          <w:tcPr>
            <w:tcW w:w="1320" w:type="dxa"/>
            <w:shd w:val="clear" w:color="auto" w:fill="C6D9F1" w:themeFill="text2" w:themeFillTint="33"/>
          </w:tcPr>
          <w:p w:rsidR="00B45180" w:rsidRPr="009060CC" w:rsidRDefault="00B45180" w:rsidP="009060CC">
            <w:pPr>
              <w:contextualSpacing/>
              <w:jc w:val="both"/>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снабжение природным газом</w:t>
            </w:r>
          </w:p>
        </w:tc>
        <w:tc>
          <w:tcPr>
            <w:tcW w:w="1100" w:type="dxa"/>
            <w:shd w:val="clear" w:color="auto" w:fill="C6D9F1" w:themeFill="text2" w:themeFillTint="33"/>
          </w:tcPr>
          <w:p w:rsidR="00B45180" w:rsidRPr="009060CC" w:rsidRDefault="00A77799" w:rsidP="009060CC">
            <w:pPr>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91,2</w:t>
            </w:r>
            <w:r w:rsidR="00B45180" w:rsidRPr="009060CC">
              <w:rPr>
                <w:rFonts w:ascii="Times New Roman" w:eastAsia="Times New Roman" w:hAnsi="Times New Roman"/>
                <w:sz w:val="24"/>
                <w:szCs w:val="24"/>
                <w:lang w:eastAsia="ru-RU"/>
              </w:rPr>
              <w:t xml:space="preserve"> %</w:t>
            </w:r>
          </w:p>
        </w:tc>
        <w:tc>
          <w:tcPr>
            <w:tcW w:w="1411" w:type="dxa"/>
            <w:shd w:val="clear" w:color="auto" w:fill="C6D9F1" w:themeFill="text2" w:themeFillTint="33"/>
          </w:tcPr>
          <w:p w:rsidR="00B45180" w:rsidRPr="009060CC" w:rsidRDefault="00A77799" w:rsidP="009060CC">
            <w:pPr>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80,2</w:t>
            </w:r>
            <w:r w:rsidR="00B45180" w:rsidRPr="009060CC">
              <w:rPr>
                <w:rFonts w:ascii="Times New Roman" w:eastAsia="Times New Roman" w:hAnsi="Times New Roman"/>
                <w:sz w:val="24"/>
                <w:szCs w:val="24"/>
                <w:lang w:eastAsia="ru-RU"/>
              </w:rPr>
              <w:t xml:space="preserve"> %</w:t>
            </w:r>
          </w:p>
        </w:tc>
        <w:tc>
          <w:tcPr>
            <w:tcW w:w="880" w:type="dxa"/>
            <w:shd w:val="clear" w:color="auto" w:fill="C6D9F1" w:themeFill="text2" w:themeFillTint="33"/>
          </w:tcPr>
          <w:p w:rsidR="00B45180" w:rsidRPr="009060CC" w:rsidRDefault="00B45180" w:rsidP="009060CC">
            <w:pPr>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размещена</w:t>
            </w:r>
          </w:p>
        </w:tc>
      </w:tr>
      <w:tr w:rsidR="00B45180" w:rsidRPr="009060CC" w:rsidTr="00624C70">
        <w:trPr>
          <w:trHeight w:val="1635"/>
        </w:trPr>
        <w:tc>
          <w:tcPr>
            <w:tcW w:w="465" w:type="dxa"/>
            <w:shd w:val="clear" w:color="auto" w:fill="C6D9F1" w:themeFill="text2" w:themeFillTint="33"/>
          </w:tcPr>
          <w:p w:rsidR="00B45180" w:rsidRPr="009060CC" w:rsidRDefault="00B45180"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3.</w:t>
            </w:r>
          </w:p>
        </w:tc>
        <w:tc>
          <w:tcPr>
            <w:tcW w:w="4400" w:type="dxa"/>
            <w:shd w:val="clear" w:color="auto" w:fill="C6D9F1" w:themeFill="text2" w:themeFillTint="33"/>
          </w:tcPr>
          <w:p w:rsidR="00B45180" w:rsidRDefault="00B45180" w:rsidP="005C423F">
            <w:pPr>
              <w:contextualSpacing/>
              <w:jc w:val="both"/>
              <w:rPr>
                <w:rFonts w:ascii="Times New Roman" w:hAnsi="Times New Roman"/>
                <w:sz w:val="24"/>
                <w:szCs w:val="24"/>
              </w:rPr>
            </w:pPr>
            <w:r w:rsidRPr="00CA5A60">
              <w:rPr>
                <w:rFonts w:ascii="Times New Roman" w:hAnsi="Times New Roman"/>
                <w:sz w:val="24"/>
                <w:szCs w:val="24"/>
              </w:rPr>
              <w:t xml:space="preserve">ООО "Водоканал", </w:t>
            </w:r>
            <w:r w:rsidRPr="002A7BA1">
              <w:rPr>
                <w:rFonts w:ascii="Times New Roman" w:hAnsi="Times New Roman"/>
                <w:sz w:val="24"/>
                <w:szCs w:val="24"/>
              </w:rPr>
              <w:t>ООО</w:t>
            </w:r>
          </w:p>
          <w:p w:rsidR="00B45180" w:rsidRDefault="00B45180" w:rsidP="005C423F">
            <w:pPr>
              <w:contextualSpacing/>
              <w:jc w:val="both"/>
              <w:rPr>
                <w:rFonts w:ascii="Times New Roman" w:hAnsi="Times New Roman"/>
                <w:sz w:val="24"/>
                <w:szCs w:val="24"/>
              </w:rPr>
            </w:pPr>
            <w:r w:rsidRPr="002A7BA1">
              <w:rPr>
                <w:rFonts w:ascii="Times New Roman" w:hAnsi="Times New Roman"/>
                <w:sz w:val="24"/>
                <w:szCs w:val="24"/>
              </w:rPr>
              <w:t xml:space="preserve"> «Водоотведение»</w:t>
            </w:r>
            <w:r>
              <w:rPr>
                <w:rFonts w:ascii="Times New Roman" w:hAnsi="Times New Roman"/>
                <w:sz w:val="24"/>
                <w:szCs w:val="24"/>
              </w:rPr>
              <w:t>,</w:t>
            </w:r>
            <w:r w:rsidRPr="002A7BA1">
              <w:rPr>
                <w:rFonts w:ascii="Times New Roman" w:hAnsi="Times New Roman"/>
                <w:sz w:val="28"/>
                <w:szCs w:val="28"/>
                <w:lang w:eastAsia="ru-RU"/>
              </w:rPr>
              <w:t xml:space="preserve"> </w:t>
            </w:r>
            <w:r w:rsidRPr="002A7BA1">
              <w:rPr>
                <w:rFonts w:ascii="Times New Roman" w:hAnsi="Times New Roman"/>
                <w:sz w:val="24"/>
                <w:szCs w:val="24"/>
              </w:rPr>
              <w:t>МУП «Юг»</w:t>
            </w:r>
            <w:r>
              <w:rPr>
                <w:rFonts w:ascii="Times New Roman" w:hAnsi="Times New Roman"/>
                <w:sz w:val="24"/>
                <w:szCs w:val="24"/>
              </w:rPr>
              <w:t>,</w:t>
            </w:r>
            <w:r w:rsidRPr="002A7BA1">
              <w:rPr>
                <w:rFonts w:ascii="Times New Roman" w:hAnsi="Times New Roman"/>
                <w:sz w:val="28"/>
                <w:szCs w:val="28"/>
                <w:lang w:eastAsia="ru-RU"/>
              </w:rPr>
              <w:t xml:space="preserve"> </w:t>
            </w:r>
            <w:r w:rsidRPr="002A7BA1">
              <w:rPr>
                <w:rFonts w:ascii="Times New Roman" w:hAnsi="Times New Roman"/>
                <w:sz w:val="24"/>
                <w:szCs w:val="24"/>
              </w:rPr>
              <w:t xml:space="preserve">МУП ЖКХ </w:t>
            </w:r>
            <w:proofErr w:type="spellStart"/>
            <w:r w:rsidRPr="002A7BA1">
              <w:rPr>
                <w:rFonts w:ascii="Times New Roman" w:hAnsi="Times New Roman"/>
                <w:sz w:val="24"/>
                <w:szCs w:val="24"/>
              </w:rPr>
              <w:t>Нововеличковское</w:t>
            </w:r>
            <w:proofErr w:type="spellEnd"/>
            <w:r>
              <w:rPr>
                <w:rFonts w:ascii="Times New Roman" w:hAnsi="Times New Roman"/>
                <w:sz w:val="24"/>
                <w:szCs w:val="24"/>
              </w:rPr>
              <w:t>,</w:t>
            </w:r>
            <w:r w:rsidRPr="002A7BA1">
              <w:rPr>
                <w:rFonts w:ascii="Times New Roman" w:hAnsi="Times New Roman"/>
                <w:sz w:val="28"/>
                <w:szCs w:val="28"/>
                <w:lang w:eastAsia="ru-RU"/>
              </w:rPr>
              <w:t xml:space="preserve"> </w:t>
            </w:r>
            <w:r w:rsidRPr="002A7BA1">
              <w:rPr>
                <w:rFonts w:ascii="Times New Roman" w:hAnsi="Times New Roman"/>
                <w:sz w:val="24"/>
                <w:szCs w:val="24"/>
              </w:rPr>
              <w:t>ООО ПКФ «</w:t>
            </w:r>
            <w:proofErr w:type="spellStart"/>
            <w:r w:rsidRPr="002A7BA1">
              <w:rPr>
                <w:rFonts w:ascii="Times New Roman" w:hAnsi="Times New Roman"/>
                <w:sz w:val="24"/>
                <w:szCs w:val="24"/>
              </w:rPr>
              <w:t>Оптимус</w:t>
            </w:r>
            <w:proofErr w:type="spellEnd"/>
            <w:r w:rsidRPr="002A7BA1">
              <w:rPr>
                <w:rFonts w:ascii="Times New Roman" w:hAnsi="Times New Roman"/>
                <w:sz w:val="24"/>
                <w:szCs w:val="24"/>
              </w:rPr>
              <w:t>»</w:t>
            </w:r>
            <w:r>
              <w:rPr>
                <w:rFonts w:ascii="Times New Roman" w:hAnsi="Times New Roman"/>
                <w:sz w:val="24"/>
                <w:szCs w:val="24"/>
              </w:rPr>
              <w:t>,</w:t>
            </w:r>
            <w:r w:rsidRPr="002A7BA1">
              <w:rPr>
                <w:rFonts w:ascii="Times New Roman" w:hAnsi="Times New Roman"/>
                <w:sz w:val="28"/>
                <w:szCs w:val="28"/>
                <w:lang w:eastAsia="ru-RU"/>
              </w:rPr>
              <w:t xml:space="preserve"> </w:t>
            </w:r>
            <w:r w:rsidRPr="002A7BA1">
              <w:rPr>
                <w:rFonts w:ascii="Times New Roman" w:hAnsi="Times New Roman"/>
                <w:sz w:val="24"/>
                <w:szCs w:val="24"/>
              </w:rPr>
              <w:t>МООО «</w:t>
            </w:r>
            <w:proofErr w:type="spellStart"/>
            <w:r w:rsidRPr="002A7BA1">
              <w:rPr>
                <w:rFonts w:ascii="Times New Roman" w:hAnsi="Times New Roman"/>
                <w:sz w:val="24"/>
                <w:szCs w:val="24"/>
              </w:rPr>
              <w:t>Пластуновское</w:t>
            </w:r>
            <w:proofErr w:type="spellEnd"/>
            <w:r w:rsidRPr="002A7BA1">
              <w:rPr>
                <w:rFonts w:ascii="Times New Roman" w:hAnsi="Times New Roman"/>
                <w:sz w:val="24"/>
                <w:szCs w:val="24"/>
              </w:rPr>
              <w:t xml:space="preserve"> ЖКХ»</w:t>
            </w:r>
            <w:r>
              <w:rPr>
                <w:rFonts w:ascii="Times New Roman" w:hAnsi="Times New Roman"/>
                <w:sz w:val="24"/>
                <w:szCs w:val="24"/>
              </w:rPr>
              <w:t>,</w:t>
            </w:r>
            <w:r w:rsidRPr="002A7BA1">
              <w:rPr>
                <w:rFonts w:ascii="Times New Roman" w:hAnsi="Times New Roman"/>
                <w:sz w:val="28"/>
                <w:szCs w:val="28"/>
                <w:lang w:eastAsia="ru-RU"/>
              </w:rPr>
              <w:t xml:space="preserve"> </w:t>
            </w:r>
            <w:r>
              <w:rPr>
                <w:rFonts w:ascii="Times New Roman" w:hAnsi="Times New Roman"/>
                <w:sz w:val="24"/>
                <w:szCs w:val="24"/>
              </w:rPr>
              <w:t xml:space="preserve">МУП «Родное подворье», МООО «Мичуринское ЖКХ», </w:t>
            </w:r>
            <w:r w:rsidRPr="002A7BA1">
              <w:rPr>
                <w:rFonts w:ascii="Times New Roman" w:hAnsi="Times New Roman"/>
                <w:sz w:val="24"/>
                <w:szCs w:val="24"/>
              </w:rPr>
              <w:t>ООО</w:t>
            </w:r>
          </w:p>
          <w:p w:rsidR="00B45180" w:rsidRDefault="00B45180" w:rsidP="005C423F">
            <w:pPr>
              <w:contextualSpacing/>
              <w:jc w:val="both"/>
              <w:rPr>
                <w:rFonts w:ascii="Times New Roman" w:hAnsi="Times New Roman"/>
                <w:sz w:val="24"/>
                <w:szCs w:val="24"/>
              </w:rPr>
            </w:pPr>
            <w:r w:rsidRPr="002A7BA1">
              <w:rPr>
                <w:rFonts w:ascii="Times New Roman" w:hAnsi="Times New Roman"/>
                <w:sz w:val="24"/>
                <w:szCs w:val="24"/>
              </w:rPr>
              <w:t xml:space="preserve"> «КОММУНАЛЬНИК</w:t>
            </w:r>
            <w:r>
              <w:rPr>
                <w:rFonts w:ascii="Times New Roman" w:hAnsi="Times New Roman"/>
                <w:sz w:val="24"/>
                <w:szCs w:val="24"/>
              </w:rPr>
              <w:t>», ООО</w:t>
            </w:r>
          </w:p>
          <w:p w:rsidR="00B45180" w:rsidRDefault="00B45180" w:rsidP="005C423F">
            <w:pPr>
              <w:contextualSpacing/>
              <w:jc w:val="both"/>
              <w:rPr>
                <w:rFonts w:ascii="Times New Roman" w:hAnsi="Times New Roman"/>
                <w:sz w:val="24"/>
                <w:szCs w:val="24"/>
              </w:rPr>
            </w:pPr>
            <w:r>
              <w:rPr>
                <w:rFonts w:ascii="Times New Roman" w:hAnsi="Times New Roman"/>
                <w:sz w:val="24"/>
                <w:szCs w:val="24"/>
              </w:rPr>
              <w:t xml:space="preserve"> «Альтернатива», </w:t>
            </w:r>
            <w:r w:rsidRPr="002A7BA1">
              <w:rPr>
                <w:rFonts w:ascii="Times New Roman" w:hAnsi="Times New Roman"/>
                <w:sz w:val="24"/>
                <w:szCs w:val="24"/>
              </w:rPr>
              <w:t xml:space="preserve">МУП «Родник» </w:t>
            </w:r>
          </w:p>
          <w:p w:rsidR="00B45180" w:rsidRPr="00CA5A60" w:rsidRDefault="00B45180" w:rsidP="005C423F">
            <w:pPr>
              <w:contextualSpacing/>
              <w:jc w:val="both"/>
              <w:rPr>
                <w:rFonts w:ascii="Times New Roman" w:hAnsi="Times New Roman"/>
                <w:sz w:val="24"/>
                <w:szCs w:val="24"/>
              </w:rPr>
            </w:pPr>
          </w:p>
        </w:tc>
        <w:tc>
          <w:tcPr>
            <w:tcW w:w="1320" w:type="dxa"/>
            <w:shd w:val="clear" w:color="auto" w:fill="C6D9F1" w:themeFill="text2" w:themeFillTint="33"/>
          </w:tcPr>
          <w:p w:rsidR="00B45180" w:rsidRPr="009060CC" w:rsidRDefault="00B45180" w:rsidP="009060CC">
            <w:pPr>
              <w:contextualSpacing/>
              <w:jc w:val="both"/>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водоснабжение</w:t>
            </w:r>
          </w:p>
        </w:tc>
        <w:tc>
          <w:tcPr>
            <w:tcW w:w="1100" w:type="dxa"/>
            <w:shd w:val="clear" w:color="auto" w:fill="C6D9F1" w:themeFill="text2" w:themeFillTint="33"/>
          </w:tcPr>
          <w:p w:rsidR="00B45180" w:rsidRPr="009060CC" w:rsidRDefault="00A77799" w:rsidP="009060CC">
            <w:pPr>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88,4</w:t>
            </w:r>
            <w:r w:rsidR="00B45180" w:rsidRPr="009060CC">
              <w:rPr>
                <w:rFonts w:ascii="Times New Roman" w:eastAsia="Times New Roman" w:hAnsi="Times New Roman"/>
                <w:sz w:val="24"/>
                <w:szCs w:val="24"/>
                <w:lang w:eastAsia="ru-RU"/>
              </w:rPr>
              <w:t xml:space="preserve"> %</w:t>
            </w:r>
          </w:p>
        </w:tc>
        <w:tc>
          <w:tcPr>
            <w:tcW w:w="1411" w:type="dxa"/>
            <w:shd w:val="clear" w:color="auto" w:fill="C6D9F1" w:themeFill="text2" w:themeFillTint="33"/>
          </w:tcPr>
          <w:p w:rsidR="00B45180" w:rsidRPr="009060CC" w:rsidRDefault="00A77799" w:rsidP="009060CC">
            <w:pPr>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82,9</w:t>
            </w:r>
            <w:r w:rsidR="00B45180" w:rsidRPr="009060CC">
              <w:rPr>
                <w:rFonts w:ascii="Times New Roman" w:eastAsia="Times New Roman" w:hAnsi="Times New Roman"/>
                <w:sz w:val="24"/>
                <w:szCs w:val="24"/>
                <w:lang w:eastAsia="ru-RU"/>
              </w:rPr>
              <w:t xml:space="preserve"> %</w:t>
            </w:r>
          </w:p>
        </w:tc>
        <w:tc>
          <w:tcPr>
            <w:tcW w:w="880" w:type="dxa"/>
            <w:shd w:val="clear" w:color="auto" w:fill="C6D9F1" w:themeFill="text2" w:themeFillTint="33"/>
          </w:tcPr>
          <w:p w:rsidR="00B45180" w:rsidRPr="009060CC" w:rsidRDefault="00B45180" w:rsidP="009060CC">
            <w:pPr>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размещена</w:t>
            </w:r>
          </w:p>
        </w:tc>
      </w:tr>
      <w:tr w:rsidR="00B45180" w:rsidRPr="009060CC" w:rsidTr="00624C70">
        <w:trPr>
          <w:trHeight w:val="857"/>
        </w:trPr>
        <w:tc>
          <w:tcPr>
            <w:tcW w:w="465" w:type="dxa"/>
            <w:shd w:val="clear" w:color="auto" w:fill="C6D9F1" w:themeFill="text2" w:themeFillTint="33"/>
          </w:tcPr>
          <w:p w:rsidR="00B45180" w:rsidRPr="009060CC" w:rsidRDefault="00B45180" w:rsidP="009060CC">
            <w:pPr>
              <w:contextualSpacing/>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4.</w:t>
            </w:r>
          </w:p>
        </w:tc>
        <w:tc>
          <w:tcPr>
            <w:tcW w:w="4400" w:type="dxa"/>
            <w:shd w:val="clear" w:color="auto" w:fill="C6D9F1" w:themeFill="text2" w:themeFillTint="33"/>
          </w:tcPr>
          <w:p w:rsidR="00B45180" w:rsidRDefault="00B45180" w:rsidP="005C423F">
            <w:pPr>
              <w:contextualSpacing/>
              <w:jc w:val="both"/>
              <w:rPr>
                <w:rFonts w:ascii="Times New Roman" w:hAnsi="Times New Roman"/>
                <w:sz w:val="24"/>
                <w:szCs w:val="24"/>
              </w:rPr>
            </w:pPr>
            <w:r w:rsidRPr="002A7BA1">
              <w:rPr>
                <w:rFonts w:ascii="Times New Roman" w:hAnsi="Times New Roman"/>
                <w:sz w:val="24"/>
                <w:szCs w:val="24"/>
              </w:rPr>
              <w:t>МУП «</w:t>
            </w:r>
            <w:proofErr w:type="spellStart"/>
            <w:r w:rsidRPr="002A7BA1">
              <w:rPr>
                <w:rFonts w:ascii="Times New Roman" w:hAnsi="Times New Roman"/>
                <w:sz w:val="24"/>
                <w:szCs w:val="24"/>
              </w:rPr>
              <w:t>Динком</w:t>
            </w:r>
            <w:proofErr w:type="spellEnd"/>
            <w:r w:rsidRPr="002A7BA1">
              <w:rPr>
                <w:rFonts w:ascii="Times New Roman" w:hAnsi="Times New Roman"/>
                <w:sz w:val="24"/>
                <w:szCs w:val="24"/>
              </w:rPr>
              <w:t xml:space="preserve"> «ТЕПЛО»</w:t>
            </w:r>
            <w:r>
              <w:rPr>
                <w:rFonts w:ascii="Times New Roman" w:hAnsi="Times New Roman"/>
                <w:sz w:val="24"/>
                <w:szCs w:val="24"/>
              </w:rPr>
              <w:t>,</w:t>
            </w:r>
            <w:r w:rsidRPr="002A7BA1">
              <w:rPr>
                <w:rFonts w:ascii="Times New Roman" w:hAnsi="Times New Roman"/>
                <w:sz w:val="28"/>
                <w:szCs w:val="28"/>
                <w:lang w:eastAsia="ru-RU"/>
              </w:rPr>
              <w:t xml:space="preserve"> </w:t>
            </w:r>
            <w:r w:rsidRPr="002A7BA1">
              <w:rPr>
                <w:rFonts w:ascii="Times New Roman" w:hAnsi="Times New Roman"/>
                <w:sz w:val="24"/>
                <w:szCs w:val="24"/>
              </w:rPr>
              <w:t>МУП «Юг»</w:t>
            </w:r>
            <w:r>
              <w:rPr>
                <w:rFonts w:ascii="Times New Roman" w:hAnsi="Times New Roman"/>
                <w:sz w:val="24"/>
                <w:szCs w:val="24"/>
              </w:rPr>
              <w:t>,</w:t>
            </w:r>
            <w:r w:rsidRPr="002A7BA1">
              <w:rPr>
                <w:rFonts w:ascii="Times New Roman" w:hAnsi="Times New Roman"/>
                <w:sz w:val="28"/>
                <w:szCs w:val="28"/>
                <w:lang w:eastAsia="ru-RU"/>
              </w:rPr>
              <w:t xml:space="preserve"> </w:t>
            </w:r>
            <w:r w:rsidRPr="002A7BA1">
              <w:rPr>
                <w:rFonts w:ascii="Times New Roman" w:hAnsi="Times New Roman"/>
                <w:sz w:val="24"/>
                <w:szCs w:val="24"/>
              </w:rPr>
              <w:t xml:space="preserve">МУП ЖКХ </w:t>
            </w:r>
            <w:proofErr w:type="spellStart"/>
            <w:r w:rsidRPr="002A7BA1">
              <w:rPr>
                <w:rFonts w:ascii="Times New Roman" w:hAnsi="Times New Roman"/>
                <w:sz w:val="24"/>
                <w:szCs w:val="24"/>
              </w:rPr>
              <w:t>Нововеличковское</w:t>
            </w:r>
            <w:proofErr w:type="spellEnd"/>
            <w:r>
              <w:rPr>
                <w:rFonts w:ascii="Times New Roman" w:hAnsi="Times New Roman"/>
                <w:sz w:val="24"/>
                <w:szCs w:val="24"/>
              </w:rPr>
              <w:t>,</w:t>
            </w:r>
            <w:r w:rsidRPr="002A7BA1">
              <w:rPr>
                <w:rFonts w:ascii="Times New Roman" w:hAnsi="Times New Roman"/>
                <w:sz w:val="28"/>
                <w:szCs w:val="28"/>
                <w:lang w:eastAsia="ru-RU"/>
              </w:rPr>
              <w:t xml:space="preserve"> </w:t>
            </w:r>
            <w:r w:rsidRPr="002A7BA1">
              <w:rPr>
                <w:rFonts w:ascii="Times New Roman" w:hAnsi="Times New Roman"/>
                <w:sz w:val="24"/>
                <w:szCs w:val="24"/>
              </w:rPr>
              <w:t>МООО «</w:t>
            </w:r>
            <w:proofErr w:type="spellStart"/>
            <w:r w:rsidRPr="002A7BA1">
              <w:rPr>
                <w:rFonts w:ascii="Times New Roman" w:hAnsi="Times New Roman"/>
                <w:sz w:val="24"/>
                <w:szCs w:val="24"/>
              </w:rPr>
              <w:t>Пластуновское</w:t>
            </w:r>
            <w:proofErr w:type="spellEnd"/>
            <w:r w:rsidRPr="002A7BA1">
              <w:rPr>
                <w:rFonts w:ascii="Times New Roman" w:hAnsi="Times New Roman"/>
                <w:sz w:val="24"/>
                <w:szCs w:val="24"/>
              </w:rPr>
              <w:t xml:space="preserve"> ЖКХ»</w:t>
            </w:r>
            <w:r>
              <w:rPr>
                <w:rFonts w:ascii="Times New Roman" w:hAnsi="Times New Roman"/>
                <w:sz w:val="24"/>
                <w:szCs w:val="24"/>
              </w:rPr>
              <w:t>,</w:t>
            </w:r>
            <w:r w:rsidRPr="002A7BA1">
              <w:rPr>
                <w:rFonts w:ascii="Times New Roman" w:hAnsi="Times New Roman"/>
                <w:sz w:val="28"/>
                <w:szCs w:val="28"/>
                <w:lang w:eastAsia="ru-RU"/>
              </w:rPr>
              <w:t xml:space="preserve"> </w:t>
            </w:r>
            <w:r w:rsidRPr="002A7BA1">
              <w:rPr>
                <w:rFonts w:ascii="Times New Roman" w:hAnsi="Times New Roman"/>
                <w:sz w:val="24"/>
                <w:szCs w:val="24"/>
              </w:rPr>
              <w:t>МУП «Родное подворье»</w:t>
            </w:r>
            <w:r>
              <w:rPr>
                <w:rFonts w:ascii="Times New Roman" w:hAnsi="Times New Roman"/>
                <w:sz w:val="24"/>
                <w:szCs w:val="24"/>
              </w:rPr>
              <w:t>,</w:t>
            </w:r>
            <w:r w:rsidRPr="002A7BA1">
              <w:rPr>
                <w:rFonts w:ascii="Times New Roman" w:hAnsi="Times New Roman"/>
                <w:sz w:val="28"/>
                <w:szCs w:val="28"/>
                <w:lang w:eastAsia="ru-RU"/>
              </w:rPr>
              <w:t xml:space="preserve"> </w:t>
            </w:r>
            <w:r w:rsidRPr="002A7BA1">
              <w:rPr>
                <w:rFonts w:ascii="Times New Roman" w:hAnsi="Times New Roman"/>
                <w:sz w:val="24"/>
                <w:szCs w:val="24"/>
              </w:rPr>
              <w:t>МООО «Мичуринское ЖКХ»</w:t>
            </w:r>
            <w:r>
              <w:rPr>
                <w:rFonts w:ascii="Times New Roman" w:hAnsi="Times New Roman"/>
                <w:sz w:val="24"/>
                <w:szCs w:val="24"/>
              </w:rPr>
              <w:t>,</w:t>
            </w:r>
          </w:p>
          <w:p w:rsidR="00B45180" w:rsidRDefault="00B45180" w:rsidP="005C423F">
            <w:pPr>
              <w:contextualSpacing/>
              <w:jc w:val="both"/>
              <w:rPr>
                <w:rFonts w:ascii="Times New Roman" w:hAnsi="Times New Roman"/>
                <w:sz w:val="24"/>
                <w:szCs w:val="24"/>
              </w:rPr>
            </w:pPr>
            <w:r w:rsidRPr="002A7BA1">
              <w:rPr>
                <w:rFonts w:ascii="Times New Roman" w:hAnsi="Times New Roman"/>
                <w:sz w:val="24"/>
                <w:szCs w:val="24"/>
              </w:rPr>
              <w:t>МУП «Коммунальник»</w:t>
            </w:r>
            <w:r>
              <w:rPr>
                <w:rFonts w:ascii="Times New Roman" w:hAnsi="Times New Roman"/>
                <w:sz w:val="24"/>
                <w:szCs w:val="24"/>
              </w:rPr>
              <w:t xml:space="preserve">, </w:t>
            </w:r>
            <w:r w:rsidRPr="002A7BA1">
              <w:rPr>
                <w:rFonts w:ascii="Times New Roman" w:hAnsi="Times New Roman"/>
                <w:sz w:val="24"/>
                <w:szCs w:val="24"/>
              </w:rPr>
              <w:t>АО «</w:t>
            </w:r>
            <w:proofErr w:type="spellStart"/>
            <w:r w:rsidRPr="002A7BA1">
              <w:rPr>
                <w:rFonts w:ascii="Times New Roman" w:hAnsi="Times New Roman"/>
                <w:sz w:val="24"/>
                <w:szCs w:val="24"/>
              </w:rPr>
              <w:t>Краснодартеплосеть</w:t>
            </w:r>
            <w:proofErr w:type="spellEnd"/>
            <w:r w:rsidRPr="002A7BA1">
              <w:rPr>
                <w:rFonts w:ascii="Times New Roman" w:hAnsi="Times New Roman"/>
                <w:sz w:val="24"/>
                <w:szCs w:val="24"/>
              </w:rPr>
              <w:t>»</w:t>
            </w:r>
          </w:p>
          <w:p w:rsidR="00B45180" w:rsidRPr="00CA5A60" w:rsidRDefault="00B45180" w:rsidP="005C423F">
            <w:pPr>
              <w:contextualSpacing/>
              <w:jc w:val="both"/>
              <w:rPr>
                <w:rFonts w:ascii="Times New Roman" w:hAnsi="Times New Roman"/>
                <w:sz w:val="24"/>
                <w:szCs w:val="24"/>
              </w:rPr>
            </w:pPr>
          </w:p>
        </w:tc>
        <w:tc>
          <w:tcPr>
            <w:tcW w:w="1320" w:type="dxa"/>
            <w:shd w:val="clear" w:color="auto" w:fill="C6D9F1" w:themeFill="text2" w:themeFillTint="33"/>
          </w:tcPr>
          <w:p w:rsidR="00B45180" w:rsidRPr="009060CC" w:rsidRDefault="00B45180" w:rsidP="009060CC">
            <w:pPr>
              <w:contextualSpacing/>
              <w:jc w:val="both"/>
              <w:rPr>
                <w:rFonts w:ascii="Times New Roman" w:eastAsia="Times New Roman" w:hAnsi="Times New Roman"/>
                <w:sz w:val="24"/>
                <w:szCs w:val="24"/>
                <w:lang w:eastAsia="ru-RU"/>
              </w:rPr>
            </w:pPr>
            <w:r w:rsidRPr="009060CC">
              <w:rPr>
                <w:rFonts w:ascii="Times New Roman" w:eastAsia="Times New Roman" w:hAnsi="Times New Roman"/>
                <w:sz w:val="24"/>
                <w:szCs w:val="24"/>
                <w:lang w:eastAsia="ru-RU"/>
              </w:rPr>
              <w:t>теплоснабжение</w:t>
            </w:r>
          </w:p>
        </w:tc>
        <w:tc>
          <w:tcPr>
            <w:tcW w:w="1100" w:type="dxa"/>
            <w:shd w:val="clear" w:color="auto" w:fill="C6D9F1" w:themeFill="text2" w:themeFillTint="33"/>
          </w:tcPr>
          <w:p w:rsidR="00B45180" w:rsidRPr="009060CC" w:rsidRDefault="00A77799" w:rsidP="009060CC">
            <w:pPr>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94,4</w:t>
            </w:r>
            <w:r w:rsidR="00B45180" w:rsidRPr="009060CC">
              <w:rPr>
                <w:rFonts w:ascii="Times New Roman" w:eastAsia="Times New Roman" w:hAnsi="Times New Roman"/>
                <w:sz w:val="24"/>
                <w:szCs w:val="24"/>
                <w:lang w:eastAsia="ru-RU"/>
              </w:rPr>
              <w:t xml:space="preserve"> %</w:t>
            </w:r>
          </w:p>
        </w:tc>
        <w:tc>
          <w:tcPr>
            <w:tcW w:w="1411" w:type="dxa"/>
            <w:shd w:val="clear" w:color="auto" w:fill="C6D9F1" w:themeFill="text2" w:themeFillTint="33"/>
          </w:tcPr>
          <w:p w:rsidR="00B45180" w:rsidRPr="009060CC" w:rsidRDefault="00A77799" w:rsidP="009060CC">
            <w:pPr>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84,5</w:t>
            </w:r>
            <w:r w:rsidR="00B45180" w:rsidRPr="009060CC">
              <w:rPr>
                <w:rFonts w:ascii="Times New Roman" w:eastAsia="Times New Roman" w:hAnsi="Times New Roman"/>
                <w:sz w:val="24"/>
                <w:szCs w:val="24"/>
                <w:lang w:eastAsia="ru-RU"/>
              </w:rPr>
              <w:t xml:space="preserve"> %</w:t>
            </w:r>
          </w:p>
        </w:tc>
        <w:tc>
          <w:tcPr>
            <w:tcW w:w="880" w:type="dxa"/>
            <w:shd w:val="clear" w:color="auto" w:fill="C6D9F1" w:themeFill="text2" w:themeFillTint="33"/>
          </w:tcPr>
          <w:p w:rsidR="00B45180" w:rsidRPr="009060CC" w:rsidRDefault="00B45180" w:rsidP="009060CC">
            <w:pPr>
              <w:rPr>
                <w:rFonts w:ascii="Times New Roman" w:eastAsia="Times New Roman" w:hAnsi="Times New Roman"/>
                <w:sz w:val="24"/>
                <w:szCs w:val="24"/>
              </w:rPr>
            </w:pPr>
            <w:r w:rsidRPr="009060CC">
              <w:rPr>
                <w:rFonts w:ascii="Times New Roman" w:eastAsia="Times New Roman" w:hAnsi="Times New Roman"/>
                <w:sz w:val="24"/>
                <w:szCs w:val="24"/>
                <w:lang w:eastAsia="ru-RU"/>
              </w:rPr>
              <w:t>размещена</w:t>
            </w:r>
          </w:p>
        </w:tc>
      </w:tr>
    </w:tbl>
    <w:p w:rsidR="004932E0" w:rsidRPr="004932E0" w:rsidRDefault="004932E0" w:rsidP="00041F32">
      <w:pPr>
        <w:spacing w:line="269" w:lineRule="auto"/>
        <w:ind w:firstLine="709"/>
        <w:jc w:val="both"/>
        <w:rPr>
          <w:rFonts w:ascii="Times New Roman" w:eastAsia="Times New Roman" w:hAnsi="Times New Roman"/>
          <w:sz w:val="28"/>
          <w:szCs w:val="28"/>
          <w:lang w:eastAsia="ru-RU"/>
        </w:rPr>
      </w:pPr>
    </w:p>
    <w:p w:rsidR="005C423F" w:rsidRPr="00DE758A" w:rsidRDefault="005C423F" w:rsidP="005C423F">
      <w:pPr>
        <w:spacing w:line="269" w:lineRule="auto"/>
        <w:ind w:firstLine="709"/>
        <w:jc w:val="both"/>
        <w:rPr>
          <w:rFonts w:ascii="Times New Roman" w:eastAsia="Times New Roman" w:hAnsi="Times New Roman"/>
          <w:sz w:val="28"/>
          <w:szCs w:val="28"/>
          <w:highlight w:val="yellow"/>
          <w:lang w:eastAsia="ru-RU"/>
        </w:rPr>
      </w:pPr>
      <w:r w:rsidRPr="00A77799">
        <w:rPr>
          <w:rFonts w:ascii="Times New Roman" w:eastAsia="Times New Roman" w:hAnsi="Times New Roman"/>
          <w:sz w:val="28"/>
          <w:szCs w:val="28"/>
          <w:lang w:eastAsia="ru-RU"/>
        </w:rPr>
        <w:lastRenderedPageBreak/>
        <w:t xml:space="preserve">По результатам мониторинга был сделан вывод о том, что большинством услуг, предоставляемых предприятиями, являющимися естественными монополиями потребители довольны (на уровне </w:t>
      </w:r>
      <w:r w:rsidR="00A77799" w:rsidRPr="00A77799">
        <w:rPr>
          <w:rFonts w:ascii="Times New Roman" w:eastAsia="Times New Roman" w:hAnsi="Times New Roman"/>
          <w:sz w:val="28"/>
          <w:szCs w:val="28"/>
          <w:lang w:eastAsia="ru-RU"/>
        </w:rPr>
        <w:t>70-94</w:t>
      </w:r>
      <w:r w:rsidRPr="00A77799">
        <w:rPr>
          <w:rFonts w:ascii="Times New Roman" w:eastAsia="Times New Roman" w:hAnsi="Times New Roman"/>
          <w:sz w:val="28"/>
          <w:szCs w:val="28"/>
          <w:lang w:eastAsia="ru-RU"/>
        </w:rPr>
        <w:t xml:space="preserve"> %). Наименее удовлетворены услугами </w:t>
      </w:r>
      <w:r w:rsidR="00A77799" w:rsidRPr="00A77799">
        <w:rPr>
          <w:rFonts w:ascii="Times New Roman" w:eastAsia="Times New Roman" w:hAnsi="Times New Roman"/>
          <w:sz w:val="28"/>
          <w:szCs w:val="28"/>
          <w:lang w:eastAsia="ru-RU"/>
        </w:rPr>
        <w:t>электроснабжения - 70,1%</w:t>
      </w:r>
      <w:r w:rsidRPr="00A77799">
        <w:rPr>
          <w:rFonts w:ascii="Times New Roman" w:eastAsia="Times New Roman" w:hAnsi="Times New Roman"/>
          <w:sz w:val="28"/>
          <w:szCs w:val="28"/>
          <w:lang w:eastAsia="ru-RU"/>
        </w:rPr>
        <w:t xml:space="preserve">. Газоснабжением удовлетворены </w:t>
      </w:r>
      <w:r w:rsidR="00A77799" w:rsidRPr="00A77799">
        <w:rPr>
          <w:rFonts w:ascii="Times New Roman" w:eastAsia="Times New Roman" w:hAnsi="Times New Roman"/>
          <w:sz w:val="28"/>
          <w:szCs w:val="28"/>
          <w:lang w:eastAsia="ru-RU"/>
        </w:rPr>
        <w:t xml:space="preserve">91,2 % потребителей, водоснабжением – 88,4%, теплоснабжением – 94,4%. </w:t>
      </w:r>
      <w:r w:rsidRPr="00A77799">
        <w:rPr>
          <w:rFonts w:ascii="Times New Roman" w:eastAsia="Times New Roman" w:hAnsi="Times New Roman"/>
          <w:sz w:val="28"/>
          <w:szCs w:val="28"/>
          <w:lang w:eastAsia="ru-RU"/>
        </w:rPr>
        <w:t xml:space="preserve"> </w:t>
      </w:r>
      <w:r w:rsidR="00A77799" w:rsidRPr="00A77799">
        <w:rPr>
          <w:rFonts w:ascii="Times New Roman" w:eastAsia="Times New Roman" w:hAnsi="Times New Roman"/>
          <w:sz w:val="28"/>
          <w:szCs w:val="28"/>
          <w:lang w:eastAsia="ru-RU"/>
        </w:rPr>
        <w:t>Таким образом, потребители не высказывают массового недовольства качеством услуг, за исключением услуг водоочистки (более половины респондентов).</w:t>
      </w:r>
    </w:p>
    <w:p w:rsidR="00A77799" w:rsidRPr="00A77799" w:rsidRDefault="005C423F" w:rsidP="005C423F">
      <w:pPr>
        <w:spacing w:line="269" w:lineRule="auto"/>
        <w:ind w:firstLine="709"/>
        <w:jc w:val="both"/>
        <w:rPr>
          <w:rFonts w:ascii="Times New Roman" w:eastAsia="Times New Roman" w:hAnsi="Times New Roman"/>
          <w:sz w:val="28"/>
          <w:szCs w:val="28"/>
          <w:lang w:eastAsia="ru-RU"/>
        </w:rPr>
      </w:pPr>
      <w:r w:rsidRPr="00A77799">
        <w:rPr>
          <w:rFonts w:ascii="Times New Roman" w:eastAsia="Times New Roman" w:hAnsi="Times New Roman"/>
          <w:sz w:val="28"/>
          <w:szCs w:val="28"/>
          <w:lang w:eastAsia="ru-RU"/>
        </w:rPr>
        <w:t>Необоснованное повышение цен, по субъективной оценке потребителей, имеет место за услуги газ</w:t>
      </w:r>
      <w:proofErr w:type="gramStart"/>
      <w:r w:rsidRPr="00A77799">
        <w:rPr>
          <w:rFonts w:ascii="Times New Roman" w:eastAsia="Times New Roman" w:hAnsi="Times New Roman"/>
          <w:sz w:val="28"/>
          <w:szCs w:val="28"/>
          <w:lang w:eastAsia="ru-RU"/>
        </w:rPr>
        <w:t>о-</w:t>
      </w:r>
      <w:proofErr w:type="gramEnd"/>
      <w:r w:rsidRPr="00A77799">
        <w:rPr>
          <w:rFonts w:ascii="Times New Roman" w:eastAsia="Times New Roman" w:hAnsi="Times New Roman"/>
          <w:sz w:val="28"/>
          <w:szCs w:val="28"/>
          <w:lang w:eastAsia="ru-RU"/>
        </w:rPr>
        <w:t>, электро-, тепло-, водоснабжения (</w:t>
      </w:r>
      <w:r w:rsidR="00A77799" w:rsidRPr="00A77799">
        <w:rPr>
          <w:rFonts w:ascii="Times New Roman" w:eastAsia="Times New Roman" w:hAnsi="Times New Roman"/>
          <w:sz w:val="28"/>
          <w:szCs w:val="28"/>
          <w:lang w:eastAsia="ru-RU"/>
        </w:rPr>
        <w:t>31-35</w:t>
      </w:r>
      <w:r w:rsidRPr="00A77799">
        <w:rPr>
          <w:rFonts w:ascii="Times New Roman" w:eastAsia="Times New Roman" w:hAnsi="Times New Roman"/>
          <w:sz w:val="28"/>
          <w:szCs w:val="28"/>
          <w:lang w:eastAsia="ru-RU"/>
        </w:rPr>
        <w:t xml:space="preserve"> %). </w:t>
      </w:r>
    </w:p>
    <w:p w:rsidR="005C423F" w:rsidRPr="00A77799" w:rsidRDefault="005C423F" w:rsidP="005C423F">
      <w:pPr>
        <w:spacing w:line="269" w:lineRule="auto"/>
        <w:ind w:firstLine="709"/>
        <w:jc w:val="both"/>
        <w:rPr>
          <w:rFonts w:ascii="Times New Roman" w:eastAsia="Times New Roman" w:hAnsi="Times New Roman"/>
          <w:sz w:val="28"/>
          <w:szCs w:val="28"/>
          <w:lang w:eastAsia="ru-RU"/>
        </w:rPr>
      </w:pPr>
      <w:r w:rsidRPr="00A77799">
        <w:rPr>
          <w:rFonts w:ascii="Times New Roman" w:eastAsia="Times New Roman" w:hAnsi="Times New Roman"/>
          <w:sz w:val="28"/>
          <w:szCs w:val="28"/>
          <w:lang w:eastAsia="ru-RU"/>
        </w:rPr>
        <w:t xml:space="preserve">В соответствии с полномочиями, определенными 131 – ФЗ, </w:t>
      </w:r>
      <w:proofErr w:type="gramStart"/>
      <w:r w:rsidRPr="00A77799">
        <w:rPr>
          <w:rFonts w:ascii="Times New Roman" w:eastAsia="Times New Roman" w:hAnsi="Times New Roman"/>
          <w:sz w:val="28"/>
          <w:szCs w:val="28"/>
          <w:lang w:eastAsia="ru-RU"/>
        </w:rPr>
        <w:t>контроль за</w:t>
      </w:r>
      <w:proofErr w:type="gramEnd"/>
      <w:r w:rsidRPr="00A77799">
        <w:rPr>
          <w:rFonts w:ascii="Times New Roman" w:eastAsia="Times New Roman" w:hAnsi="Times New Roman"/>
          <w:sz w:val="28"/>
          <w:szCs w:val="28"/>
          <w:lang w:eastAsia="ru-RU"/>
        </w:rPr>
        <w:t xml:space="preserve"> деятельностью субъектов естественных монополий возложен на поселения.           </w:t>
      </w:r>
    </w:p>
    <w:p w:rsidR="00B45180" w:rsidRPr="00A77799" w:rsidRDefault="00B45180" w:rsidP="00B45180">
      <w:pPr>
        <w:spacing w:line="269" w:lineRule="auto"/>
        <w:jc w:val="both"/>
        <w:rPr>
          <w:rFonts w:ascii="Times New Roman" w:eastAsia="Times New Roman" w:hAnsi="Times New Roman"/>
          <w:sz w:val="28"/>
          <w:szCs w:val="28"/>
          <w:lang w:eastAsia="ru-RU"/>
        </w:rPr>
      </w:pPr>
      <w:r w:rsidRPr="00A77799">
        <w:rPr>
          <w:rFonts w:ascii="Times New Roman" w:eastAsia="Times New Roman" w:hAnsi="Times New Roman"/>
          <w:sz w:val="28"/>
          <w:szCs w:val="28"/>
          <w:lang w:eastAsia="ru-RU"/>
        </w:rPr>
        <w:tab/>
        <w:t xml:space="preserve">Реестр субъектов естественных монополий, осуществляющих свою деятельность на территории </w:t>
      </w:r>
      <w:proofErr w:type="spellStart"/>
      <w:r w:rsidR="008007C2" w:rsidRPr="00A77799">
        <w:rPr>
          <w:rFonts w:ascii="Times New Roman" w:eastAsia="Times New Roman" w:hAnsi="Times New Roman"/>
          <w:sz w:val="28"/>
          <w:szCs w:val="28"/>
          <w:lang w:eastAsia="ru-RU"/>
        </w:rPr>
        <w:t>Динского</w:t>
      </w:r>
      <w:proofErr w:type="spellEnd"/>
      <w:r w:rsidRPr="00A77799">
        <w:rPr>
          <w:rFonts w:ascii="Times New Roman" w:eastAsia="Times New Roman" w:hAnsi="Times New Roman"/>
          <w:sz w:val="28"/>
          <w:szCs w:val="28"/>
          <w:lang w:eastAsia="ru-RU"/>
        </w:rPr>
        <w:t xml:space="preserve"> район</w:t>
      </w:r>
      <w:r w:rsidR="008007C2" w:rsidRPr="00A77799">
        <w:rPr>
          <w:rFonts w:ascii="Times New Roman" w:eastAsia="Times New Roman" w:hAnsi="Times New Roman"/>
          <w:sz w:val="28"/>
          <w:szCs w:val="28"/>
          <w:lang w:eastAsia="ru-RU"/>
        </w:rPr>
        <w:t>а,</w:t>
      </w:r>
      <w:r w:rsidRPr="00A77799">
        <w:rPr>
          <w:rFonts w:ascii="Times New Roman" w:eastAsia="Times New Roman" w:hAnsi="Times New Roman"/>
          <w:sz w:val="28"/>
          <w:szCs w:val="28"/>
          <w:lang w:eastAsia="ru-RU"/>
        </w:rPr>
        <w:t xml:space="preserve"> приведен в приложении № 3 к настоящему отчету, также размещен в сети "Интернет" по </w:t>
      </w:r>
      <w:r w:rsidR="008007C2" w:rsidRPr="00A77799">
        <w:rPr>
          <w:rFonts w:ascii="Times New Roman" w:eastAsia="Times New Roman" w:hAnsi="Times New Roman"/>
          <w:sz w:val="28"/>
          <w:szCs w:val="28"/>
          <w:lang w:eastAsia="ru-RU"/>
        </w:rPr>
        <w:t>вкладке Динской район – Стандарт развития конкуренции - Реестр субъектов естественных монополий на территории муниципального образования.</w:t>
      </w:r>
    </w:p>
    <w:p w:rsidR="005C423F" w:rsidRPr="003860C6" w:rsidRDefault="005C423F" w:rsidP="005C423F">
      <w:pPr>
        <w:jc w:val="both"/>
        <w:rPr>
          <w:rFonts w:ascii="Times New Roman" w:hAnsi="Times New Roman"/>
          <w:sz w:val="28"/>
          <w:szCs w:val="28"/>
        </w:rPr>
      </w:pPr>
      <w:r w:rsidRPr="00A77799">
        <w:rPr>
          <w:rFonts w:ascii="Times New Roman" w:hAnsi="Times New Roman"/>
          <w:sz w:val="28"/>
          <w:szCs w:val="28"/>
        </w:rPr>
        <w:t xml:space="preserve">           На постоянной основе проводится мониторинг финансово-хозяйственной деятельности </w:t>
      </w:r>
      <w:r w:rsidR="00A77799" w:rsidRPr="00A77799">
        <w:rPr>
          <w:rFonts w:ascii="Times New Roman" w:hAnsi="Times New Roman"/>
          <w:sz w:val="28"/>
          <w:szCs w:val="28"/>
        </w:rPr>
        <w:t>11</w:t>
      </w:r>
      <w:r w:rsidRPr="00A77799">
        <w:rPr>
          <w:rFonts w:ascii="Times New Roman" w:hAnsi="Times New Roman"/>
          <w:sz w:val="28"/>
          <w:szCs w:val="28"/>
        </w:rPr>
        <w:t xml:space="preserve"> муниципальных унитарных предприятий  и хозяйственных обществ с долей в уставном капитале муниципальной собственности более 50%: ОАО «Динской центр торговли», МООО «</w:t>
      </w:r>
      <w:proofErr w:type="spellStart"/>
      <w:r w:rsidRPr="00A77799">
        <w:rPr>
          <w:rFonts w:ascii="Times New Roman" w:hAnsi="Times New Roman"/>
          <w:sz w:val="28"/>
          <w:szCs w:val="28"/>
        </w:rPr>
        <w:t>Пластуновское</w:t>
      </w:r>
      <w:proofErr w:type="spellEnd"/>
      <w:r w:rsidRPr="00A77799">
        <w:rPr>
          <w:rFonts w:ascii="Times New Roman" w:hAnsi="Times New Roman"/>
          <w:sz w:val="28"/>
          <w:szCs w:val="28"/>
        </w:rPr>
        <w:t xml:space="preserve"> ЖКХ», МООО «Мичуринское ЖКХ», МУП «Родное подворье», МУП «ЮГ», МУП «ЗКБ», МУП «Родник», МУП «</w:t>
      </w:r>
      <w:proofErr w:type="spellStart"/>
      <w:r w:rsidRPr="00A77799">
        <w:rPr>
          <w:rFonts w:ascii="Times New Roman" w:hAnsi="Times New Roman"/>
          <w:sz w:val="28"/>
          <w:szCs w:val="28"/>
        </w:rPr>
        <w:t>Нововеличковское</w:t>
      </w:r>
      <w:proofErr w:type="spellEnd"/>
      <w:r w:rsidRPr="00A77799">
        <w:rPr>
          <w:rFonts w:ascii="Times New Roman" w:hAnsi="Times New Roman"/>
          <w:sz w:val="28"/>
          <w:szCs w:val="28"/>
        </w:rPr>
        <w:t xml:space="preserve"> ЖКХ»</w:t>
      </w:r>
      <w:r w:rsidR="00A77799" w:rsidRPr="00A77799">
        <w:rPr>
          <w:rFonts w:ascii="Times New Roman" w:hAnsi="Times New Roman"/>
          <w:sz w:val="28"/>
          <w:szCs w:val="28"/>
        </w:rPr>
        <w:t>,</w:t>
      </w:r>
      <w:r w:rsidR="00A77799" w:rsidRPr="00A77799">
        <w:t xml:space="preserve"> </w:t>
      </w:r>
      <w:r w:rsidR="00A77799" w:rsidRPr="00A77799">
        <w:rPr>
          <w:rFonts w:ascii="Times New Roman" w:hAnsi="Times New Roman"/>
          <w:sz w:val="28"/>
          <w:szCs w:val="28"/>
        </w:rPr>
        <w:t>МУП «</w:t>
      </w:r>
      <w:proofErr w:type="spellStart"/>
      <w:r w:rsidR="00A77799" w:rsidRPr="00A77799">
        <w:rPr>
          <w:rFonts w:ascii="Times New Roman" w:hAnsi="Times New Roman"/>
          <w:sz w:val="28"/>
          <w:szCs w:val="28"/>
        </w:rPr>
        <w:t>Динское</w:t>
      </w:r>
      <w:proofErr w:type="spellEnd"/>
      <w:r w:rsidR="00A77799" w:rsidRPr="00A77799">
        <w:rPr>
          <w:rFonts w:ascii="Times New Roman" w:hAnsi="Times New Roman"/>
          <w:sz w:val="28"/>
          <w:szCs w:val="28"/>
        </w:rPr>
        <w:t>»,  МУП «Динская компания «Тепло», МУП «Коммунальник»</w:t>
      </w:r>
      <w:r w:rsidRPr="00A77799">
        <w:rPr>
          <w:rFonts w:ascii="Times New Roman" w:hAnsi="Times New Roman"/>
          <w:sz w:val="28"/>
          <w:szCs w:val="28"/>
        </w:rPr>
        <w:t>.</w:t>
      </w:r>
      <w:r w:rsidRPr="003860C6">
        <w:rPr>
          <w:rFonts w:ascii="Times New Roman" w:hAnsi="Times New Roman"/>
          <w:sz w:val="28"/>
          <w:szCs w:val="28"/>
        </w:rPr>
        <w:t xml:space="preserve"> </w:t>
      </w:r>
    </w:p>
    <w:p w:rsidR="00783A9A" w:rsidRPr="00783A9A" w:rsidRDefault="00783A9A" w:rsidP="00783A9A">
      <w:pPr>
        <w:widowControl w:val="0"/>
        <w:tabs>
          <w:tab w:val="left" w:pos="426"/>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Pr="00783A9A">
        <w:rPr>
          <w:rFonts w:ascii="Times New Roman" w:hAnsi="Times New Roman"/>
          <w:sz w:val="28"/>
          <w:szCs w:val="28"/>
        </w:rPr>
        <w:t xml:space="preserve">Повышение эффективности управления хозяйствующими субъектами, доля участия муниципального образования в которых составляет 50% и более, является очередной задачей органов местного самоуправления </w:t>
      </w:r>
      <w:proofErr w:type="spellStart"/>
      <w:r w:rsidR="00DE758A">
        <w:rPr>
          <w:rFonts w:ascii="Times New Roman" w:hAnsi="Times New Roman"/>
          <w:sz w:val="28"/>
          <w:szCs w:val="28"/>
        </w:rPr>
        <w:t>Динского</w:t>
      </w:r>
      <w:proofErr w:type="spellEnd"/>
      <w:r w:rsidR="00DE758A">
        <w:rPr>
          <w:rFonts w:ascii="Times New Roman" w:hAnsi="Times New Roman"/>
          <w:sz w:val="28"/>
          <w:szCs w:val="28"/>
        </w:rPr>
        <w:t xml:space="preserve"> района и </w:t>
      </w:r>
      <w:r w:rsidR="00DE758A" w:rsidRPr="00DE758A">
        <w:rPr>
          <w:rFonts w:ascii="Times New Roman" w:hAnsi="Times New Roman"/>
          <w:sz w:val="28"/>
          <w:szCs w:val="28"/>
        </w:rPr>
        <w:t>находится на постоянном контроле учредителей.</w:t>
      </w:r>
    </w:p>
    <w:p w:rsidR="005C423F" w:rsidRPr="003860C6" w:rsidRDefault="005C423F" w:rsidP="005C423F">
      <w:pPr>
        <w:widowControl w:val="0"/>
        <w:tabs>
          <w:tab w:val="left" w:pos="426"/>
        </w:tabs>
        <w:autoSpaceDE w:val="0"/>
        <w:autoSpaceDN w:val="0"/>
        <w:adjustRightInd w:val="0"/>
        <w:ind w:firstLine="709"/>
        <w:jc w:val="both"/>
        <w:rPr>
          <w:rFonts w:ascii="Times New Roman" w:hAnsi="Times New Roman"/>
          <w:sz w:val="28"/>
          <w:szCs w:val="28"/>
        </w:rPr>
      </w:pPr>
    </w:p>
    <w:tbl>
      <w:tblPr>
        <w:tblStyle w:val="a8"/>
        <w:tblW w:w="0" w:type="auto"/>
        <w:shd w:val="clear" w:color="auto" w:fill="C6D9F1" w:themeFill="text2" w:themeFillTint="33"/>
        <w:tblLayout w:type="fixed"/>
        <w:tblLook w:val="04A0" w:firstRow="1" w:lastRow="0" w:firstColumn="1" w:lastColumn="0" w:noHBand="0" w:noVBand="1"/>
      </w:tblPr>
      <w:tblGrid>
        <w:gridCol w:w="535"/>
        <w:gridCol w:w="2408"/>
        <w:gridCol w:w="2268"/>
        <w:gridCol w:w="1843"/>
        <w:gridCol w:w="2410"/>
      </w:tblGrid>
      <w:tr w:rsidR="000B7241" w:rsidRPr="003860C6" w:rsidTr="000B7241">
        <w:tc>
          <w:tcPr>
            <w:tcW w:w="535"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 xml:space="preserve">№ </w:t>
            </w:r>
            <w:proofErr w:type="spellStart"/>
            <w:r w:rsidRPr="003860C6">
              <w:rPr>
                <w:rFonts w:ascii="Times New Roman" w:hAnsi="Times New Roman"/>
                <w:sz w:val="24"/>
                <w:szCs w:val="24"/>
              </w:rPr>
              <w:t>п</w:t>
            </w:r>
            <w:proofErr w:type="gramStart"/>
            <w:r w:rsidRPr="003860C6">
              <w:rPr>
                <w:rFonts w:ascii="Times New Roman" w:hAnsi="Times New Roman"/>
                <w:sz w:val="24"/>
                <w:szCs w:val="24"/>
              </w:rPr>
              <w:t>.п</w:t>
            </w:r>
            <w:proofErr w:type="spellEnd"/>
            <w:proofErr w:type="gramEnd"/>
          </w:p>
        </w:tc>
        <w:tc>
          <w:tcPr>
            <w:tcW w:w="2408" w:type="dxa"/>
            <w:shd w:val="clear" w:color="auto" w:fill="C6D9F1" w:themeFill="text2" w:themeFillTint="33"/>
          </w:tcPr>
          <w:p w:rsidR="000B7241" w:rsidRPr="003860C6" w:rsidRDefault="000B7241" w:rsidP="00AF41A7">
            <w:pPr>
              <w:rPr>
                <w:rFonts w:ascii="Times New Roman" w:hAnsi="Times New Roman"/>
                <w:sz w:val="24"/>
                <w:szCs w:val="24"/>
              </w:rPr>
            </w:pPr>
            <w:r w:rsidRPr="003860C6">
              <w:rPr>
                <w:rFonts w:ascii="Times New Roman" w:hAnsi="Times New Roman"/>
                <w:sz w:val="24"/>
                <w:szCs w:val="24"/>
              </w:rPr>
              <w:t>Наименование хоз</w:t>
            </w:r>
            <w:r w:rsidR="00AF41A7">
              <w:rPr>
                <w:rFonts w:ascii="Times New Roman" w:hAnsi="Times New Roman"/>
                <w:sz w:val="24"/>
                <w:szCs w:val="24"/>
              </w:rPr>
              <w:t>яйствующего</w:t>
            </w:r>
            <w:r w:rsidRPr="003860C6">
              <w:rPr>
                <w:rFonts w:ascii="Times New Roman" w:hAnsi="Times New Roman"/>
                <w:sz w:val="24"/>
                <w:szCs w:val="24"/>
              </w:rPr>
              <w:t xml:space="preserve"> субъекта</w:t>
            </w:r>
          </w:p>
        </w:tc>
        <w:tc>
          <w:tcPr>
            <w:tcW w:w="2268" w:type="dxa"/>
            <w:shd w:val="clear" w:color="auto" w:fill="C6D9F1" w:themeFill="text2" w:themeFillTint="33"/>
          </w:tcPr>
          <w:p w:rsidR="000B7241" w:rsidRPr="003860C6" w:rsidRDefault="00AF41A7" w:rsidP="00624C70">
            <w:pPr>
              <w:rPr>
                <w:rFonts w:ascii="Times New Roman" w:hAnsi="Times New Roman"/>
                <w:sz w:val="24"/>
                <w:szCs w:val="24"/>
              </w:rPr>
            </w:pPr>
            <w:r>
              <w:rPr>
                <w:rFonts w:ascii="Times New Roman" w:hAnsi="Times New Roman"/>
                <w:sz w:val="24"/>
                <w:szCs w:val="24"/>
              </w:rPr>
              <w:t>Вид деятель</w:t>
            </w:r>
            <w:r w:rsidR="000B7241" w:rsidRPr="003860C6">
              <w:rPr>
                <w:rFonts w:ascii="Times New Roman" w:hAnsi="Times New Roman"/>
                <w:sz w:val="24"/>
                <w:szCs w:val="24"/>
              </w:rPr>
              <w:t>ности</w:t>
            </w:r>
          </w:p>
        </w:tc>
        <w:tc>
          <w:tcPr>
            <w:tcW w:w="1843" w:type="dxa"/>
            <w:shd w:val="clear" w:color="auto" w:fill="C6D9F1" w:themeFill="text2" w:themeFillTint="33"/>
          </w:tcPr>
          <w:p w:rsidR="000B7241" w:rsidRPr="003860C6" w:rsidRDefault="000B7241" w:rsidP="00AF41A7">
            <w:pPr>
              <w:rPr>
                <w:rFonts w:ascii="Times New Roman" w:hAnsi="Times New Roman"/>
                <w:sz w:val="24"/>
                <w:szCs w:val="24"/>
              </w:rPr>
            </w:pPr>
            <w:r w:rsidRPr="003860C6">
              <w:rPr>
                <w:rFonts w:ascii="Times New Roman" w:hAnsi="Times New Roman"/>
                <w:sz w:val="24"/>
                <w:szCs w:val="24"/>
              </w:rPr>
              <w:t>Доля выручки в общей величине стоимостного оборота рынка, %</w:t>
            </w:r>
          </w:p>
        </w:tc>
        <w:tc>
          <w:tcPr>
            <w:tcW w:w="2410" w:type="dxa"/>
            <w:shd w:val="clear" w:color="auto" w:fill="C6D9F1" w:themeFill="text2" w:themeFillTint="33"/>
          </w:tcPr>
          <w:p w:rsidR="000B7241" w:rsidRPr="003860C6" w:rsidRDefault="000B7241" w:rsidP="00624C70">
            <w:pPr>
              <w:ind w:left="-108" w:firstLine="108"/>
              <w:rPr>
                <w:rFonts w:ascii="Times New Roman" w:hAnsi="Times New Roman"/>
                <w:sz w:val="24"/>
                <w:szCs w:val="24"/>
              </w:rPr>
            </w:pPr>
            <w:r w:rsidRPr="003860C6">
              <w:rPr>
                <w:rFonts w:ascii="Times New Roman" w:hAnsi="Times New Roman"/>
                <w:sz w:val="24"/>
                <w:szCs w:val="24"/>
              </w:rPr>
              <w:t xml:space="preserve">Объем </w:t>
            </w:r>
            <w:proofErr w:type="spellStart"/>
            <w:proofErr w:type="gramStart"/>
            <w:r w:rsidRPr="003860C6">
              <w:rPr>
                <w:rFonts w:ascii="Times New Roman" w:hAnsi="Times New Roman"/>
                <w:sz w:val="24"/>
                <w:szCs w:val="24"/>
              </w:rPr>
              <w:t>финанси-рования</w:t>
            </w:r>
            <w:proofErr w:type="spellEnd"/>
            <w:proofErr w:type="gramEnd"/>
            <w:r w:rsidRPr="003860C6">
              <w:rPr>
                <w:rFonts w:ascii="Times New Roman" w:hAnsi="Times New Roman"/>
                <w:sz w:val="24"/>
                <w:szCs w:val="24"/>
              </w:rPr>
              <w:t xml:space="preserve"> из бюджета муниципального образования,</w:t>
            </w:r>
          </w:p>
          <w:p w:rsidR="000B7241" w:rsidRPr="003860C6" w:rsidRDefault="000B7241" w:rsidP="00624C70">
            <w:pPr>
              <w:ind w:left="-108" w:firstLine="108"/>
              <w:rPr>
                <w:rFonts w:ascii="Times New Roman" w:hAnsi="Times New Roman"/>
                <w:sz w:val="24"/>
                <w:szCs w:val="24"/>
              </w:rPr>
            </w:pPr>
            <w:r w:rsidRPr="003860C6">
              <w:rPr>
                <w:rFonts w:ascii="Times New Roman" w:hAnsi="Times New Roman"/>
                <w:sz w:val="24"/>
                <w:szCs w:val="24"/>
              </w:rPr>
              <w:t>тыс. руб.</w:t>
            </w:r>
          </w:p>
        </w:tc>
      </w:tr>
      <w:tr w:rsidR="000B7241" w:rsidRPr="003860C6" w:rsidTr="000B7241">
        <w:tc>
          <w:tcPr>
            <w:tcW w:w="535"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1.</w:t>
            </w:r>
          </w:p>
        </w:tc>
        <w:tc>
          <w:tcPr>
            <w:tcW w:w="2408"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ОАО «Динской центр торговли»</w:t>
            </w:r>
          </w:p>
        </w:tc>
        <w:tc>
          <w:tcPr>
            <w:tcW w:w="2268" w:type="dxa"/>
            <w:shd w:val="clear" w:color="auto" w:fill="C6D9F1" w:themeFill="text2" w:themeFillTint="33"/>
          </w:tcPr>
          <w:p w:rsidR="000B7241" w:rsidRPr="003860C6" w:rsidRDefault="000B7241" w:rsidP="000B7241">
            <w:pPr>
              <w:ind w:left="-108" w:right="-65"/>
              <w:jc w:val="left"/>
              <w:rPr>
                <w:rFonts w:ascii="Times New Roman" w:hAnsi="Times New Roman"/>
                <w:sz w:val="24"/>
                <w:szCs w:val="24"/>
              </w:rPr>
            </w:pPr>
            <w:r w:rsidRPr="003860C6">
              <w:rPr>
                <w:rFonts w:ascii="Times New Roman" w:hAnsi="Times New Roman"/>
                <w:sz w:val="24"/>
                <w:szCs w:val="24"/>
              </w:rPr>
              <w:t>Сдача внаем собственного нежилого недвижимого имущества</w:t>
            </w:r>
          </w:p>
        </w:tc>
        <w:tc>
          <w:tcPr>
            <w:tcW w:w="1843" w:type="dxa"/>
            <w:shd w:val="clear" w:color="auto" w:fill="C6D9F1" w:themeFill="text2" w:themeFillTint="33"/>
            <w:vAlign w:val="bottom"/>
          </w:tcPr>
          <w:p w:rsidR="000B7241" w:rsidRPr="003860C6" w:rsidRDefault="00AF41A7" w:rsidP="00AF41A7">
            <w:pPr>
              <w:jc w:val="both"/>
              <w:rPr>
                <w:rFonts w:ascii="Times New Roman" w:hAnsi="Times New Roman"/>
                <w:sz w:val="24"/>
                <w:szCs w:val="24"/>
              </w:rPr>
            </w:pPr>
            <w:r>
              <w:rPr>
                <w:rFonts w:ascii="Times New Roman" w:hAnsi="Times New Roman"/>
                <w:sz w:val="24"/>
                <w:szCs w:val="24"/>
              </w:rPr>
              <w:t xml:space="preserve">       </w:t>
            </w:r>
            <w:r w:rsidR="000B7241">
              <w:rPr>
                <w:rFonts w:ascii="Times New Roman" w:hAnsi="Times New Roman"/>
                <w:sz w:val="24"/>
                <w:szCs w:val="24"/>
              </w:rPr>
              <w:t>7,9</w:t>
            </w:r>
            <w:r w:rsidR="000B7241" w:rsidRPr="003860C6">
              <w:rPr>
                <w:rFonts w:ascii="Times New Roman" w:hAnsi="Times New Roman"/>
                <w:sz w:val="24"/>
                <w:szCs w:val="24"/>
              </w:rPr>
              <w:t>%</w:t>
            </w:r>
          </w:p>
        </w:tc>
        <w:tc>
          <w:tcPr>
            <w:tcW w:w="2410" w:type="dxa"/>
            <w:shd w:val="clear" w:color="auto" w:fill="C6D9F1" w:themeFill="text2" w:themeFillTint="33"/>
            <w:vAlign w:val="center"/>
          </w:tcPr>
          <w:p w:rsidR="000B7241" w:rsidRPr="003860C6" w:rsidRDefault="000B7241" w:rsidP="005C423F">
            <w:pPr>
              <w:ind w:left="-108" w:firstLine="108"/>
              <w:rPr>
                <w:rFonts w:ascii="Times New Roman" w:hAnsi="Times New Roman"/>
                <w:sz w:val="24"/>
                <w:szCs w:val="24"/>
              </w:rPr>
            </w:pPr>
            <w:r>
              <w:rPr>
                <w:rFonts w:ascii="Times New Roman" w:hAnsi="Times New Roman"/>
                <w:sz w:val="24"/>
                <w:szCs w:val="24"/>
              </w:rPr>
              <w:t>х</w:t>
            </w:r>
          </w:p>
        </w:tc>
      </w:tr>
      <w:tr w:rsidR="000B7241" w:rsidRPr="003860C6" w:rsidTr="000B7241">
        <w:tc>
          <w:tcPr>
            <w:tcW w:w="535"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 xml:space="preserve">2. </w:t>
            </w:r>
          </w:p>
        </w:tc>
        <w:tc>
          <w:tcPr>
            <w:tcW w:w="2408" w:type="dxa"/>
            <w:shd w:val="clear" w:color="auto" w:fill="C6D9F1" w:themeFill="text2" w:themeFillTint="33"/>
          </w:tcPr>
          <w:p w:rsidR="000B7241" w:rsidRPr="003860C6" w:rsidRDefault="000B7241" w:rsidP="005C423F">
            <w:pPr>
              <w:ind w:right="-108"/>
              <w:jc w:val="both"/>
              <w:rPr>
                <w:rFonts w:ascii="Times New Roman" w:hAnsi="Times New Roman"/>
                <w:sz w:val="24"/>
                <w:szCs w:val="24"/>
              </w:rPr>
            </w:pPr>
            <w:r w:rsidRPr="003860C6">
              <w:rPr>
                <w:rFonts w:ascii="Times New Roman" w:hAnsi="Times New Roman"/>
                <w:sz w:val="24"/>
                <w:szCs w:val="24"/>
              </w:rPr>
              <w:t>МООО «</w:t>
            </w:r>
            <w:proofErr w:type="spellStart"/>
            <w:r w:rsidRPr="003860C6">
              <w:rPr>
                <w:rFonts w:ascii="Times New Roman" w:hAnsi="Times New Roman"/>
                <w:sz w:val="24"/>
                <w:szCs w:val="24"/>
              </w:rPr>
              <w:t>Пластуновское</w:t>
            </w:r>
            <w:proofErr w:type="spellEnd"/>
            <w:r w:rsidRPr="003860C6">
              <w:rPr>
                <w:rFonts w:ascii="Times New Roman" w:hAnsi="Times New Roman"/>
                <w:sz w:val="24"/>
                <w:szCs w:val="24"/>
              </w:rPr>
              <w:t xml:space="preserve"> ЖКХ»</w:t>
            </w:r>
          </w:p>
        </w:tc>
        <w:tc>
          <w:tcPr>
            <w:tcW w:w="2268" w:type="dxa"/>
            <w:vMerge w:val="restart"/>
            <w:shd w:val="clear" w:color="auto" w:fill="C6D9F1" w:themeFill="text2" w:themeFillTint="33"/>
          </w:tcPr>
          <w:p w:rsidR="000B7241" w:rsidRPr="003860C6" w:rsidRDefault="000B7241" w:rsidP="000B7241">
            <w:pPr>
              <w:jc w:val="left"/>
              <w:rPr>
                <w:rFonts w:ascii="Times New Roman" w:hAnsi="Times New Roman"/>
                <w:sz w:val="24"/>
                <w:szCs w:val="24"/>
              </w:rPr>
            </w:pPr>
          </w:p>
          <w:p w:rsidR="000B7241" w:rsidRPr="003860C6" w:rsidRDefault="000B7241" w:rsidP="000B7241">
            <w:pPr>
              <w:jc w:val="left"/>
              <w:rPr>
                <w:rFonts w:ascii="Times New Roman" w:hAnsi="Times New Roman"/>
                <w:sz w:val="24"/>
                <w:szCs w:val="24"/>
              </w:rPr>
            </w:pPr>
          </w:p>
          <w:p w:rsidR="000B7241" w:rsidRPr="003860C6" w:rsidRDefault="000B7241" w:rsidP="000B7241">
            <w:pPr>
              <w:jc w:val="left"/>
              <w:rPr>
                <w:rFonts w:ascii="Times New Roman" w:hAnsi="Times New Roman"/>
                <w:sz w:val="24"/>
                <w:szCs w:val="24"/>
              </w:rPr>
            </w:pPr>
          </w:p>
          <w:p w:rsidR="000B7241" w:rsidRDefault="000B7241" w:rsidP="000B7241">
            <w:pPr>
              <w:jc w:val="left"/>
              <w:rPr>
                <w:rFonts w:ascii="Times New Roman" w:hAnsi="Times New Roman"/>
                <w:sz w:val="24"/>
                <w:szCs w:val="24"/>
              </w:rPr>
            </w:pPr>
            <w:r>
              <w:rPr>
                <w:rFonts w:ascii="Times New Roman" w:hAnsi="Times New Roman"/>
                <w:sz w:val="24"/>
                <w:szCs w:val="24"/>
              </w:rPr>
              <w:t xml:space="preserve">Сбор, очистка и </w:t>
            </w:r>
            <w:r>
              <w:rPr>
                <w:rFonts w:ascii="Times New Roman" w:hAnsi="Times New Roman"/>
                <w:sz w:val="24"/>
                <w:szCs w:val="24"/>
              </w:rPr>
              <w:lastRenderedPageBreak/>
              <w:t>распределе</w:t>
            </w:r>
            <w:r w:rsidRPr="003860C6">
              <w:rPr>
                <w:rFonts w:ascii="Times New Roman" w:hAnsi="Times New Roman"/>
                <w:sz w:val="24"/>
                <w:szCs w:val="24"/>
              </w:rPr>
              <w:t>ние воды</w:t>
            </w:r>
            <w:r>
              <w:rPr>
                <w:rFonts w:ascii="Times New Roman" w:hAnsi="Times New Roman"/>
                <w:sz w:val="24"/>
                <w:szCs w:val="24"/>
              </w:rPr>
              <w:t>, водоотведение, теплоснабжение</w:t>
            </w:r>
          </w:p>
          <w:p w:rsidR="00AF41A7" w:rsidRDefault="00AF41A7" w:rsidP="000B7241">
            <w:pPr>
              <w:jc w:val="left"/>
              <w:rPr>
                <w:rFonts w:ascii="Times New Roman" w:hAnsi="Times New Roman"/>
                <w:sz w:val="24"/>
                <w:szCs w:val="24"/>
              </w:rPr>
            </w:pPr>
          </w:p>
          <w:p w:rsidR="00AF41A7" w:rsidRDefault="00AF41A7" w:rsidP="000B7241">
            <w:pPr>
              <w:jc w:val="left"/>
              <w:rPr>
                <w:rFonts w:ascii="Times New Roman" w:hAnsi="Times New Roman"/>
                <w:sz w:val="24"/>
                <w:szCs w:val="24"/>
              </w:rPr>
            </w:pPr>
          </w:p>
          <w:p w:rsidR="00AF41A7" w:rsidRDefault="00AF41A7" w:rsidP="000B7241">
            <w:pPr>
              <w:jc w:val="left"/>
              <w:rPr>
                <w:rFonts w:ascii="Times New Roman" w:hAnsi="Times New Roman"/>
                <w:sz w:val="24"/>
                <w:szCs w:val="24"/>
              </w:rPr>
            </w:pPr>
          </w:p>
          <w:p w:rsidR="00AF41A7" w:rsidRDefault="00AF41A7" w:rsidP="000B7241">
            <w:pPr>
              <w:jc w:val="left"/>
              <w:rPr>
                <w:rFonts w:ascii="Times New Roman" w:hAnsi="Times New Roman"/>
                <w:sz w:val="24"/>
                <w:szCs w:val="24"/>
              </w:rPr>
            </w:pPr>
            <w:r>
              <w:rPr>
                <w:rFonts w:ascii="Times New Roman" w:hAnsi="Times New Roman"/>
                <w:sz w:val="24"/>
                <w:szCs w:val="24"/>
              </w:rPr>
              <w:t>Теплоснабжение</w:t>
            </w:r>
          </w:p>
          <w:p w:rsidR="00AF41A7" w:rsidRDefault="00AF41A7" w:rsidP="000B7241">
            <w:pPr>
              <w:jc w:val="left"/>
              <w:rPr>
                <w:rFonts w:ascii="Times New Roman" w:hAnsi="Times New Roman"/>
                <w:sz w:val="24"/>
                <w:szCs w:val="24"/>
              </w:rPr>
            </w:pPr>
            <w:r>
              <w:rPr>
                <w:rFonts w:ascii="Times New Roman" w:hAnsi="Times New Roman"/>
                <w:sz w:val="24"/>
                <w:szCs w:val="24"/>
              </w:rPr>
              <w:t>Благоустройство</w:t>
            </w:r>
          </w:p>
          <w:p w:rsidR="00AF41A7" w:rsidRDefault="00AF41A7" w:rsidP="000B7241">
            <w:pPr>
              <w:jc w:val="left"/>
              <w:rPr>
                <w:rFonts w:ascii="Times New Roman" w:hAnsi="Times New Roman"/>
                <w:sz w:val="24"/>
                <w:szCs w:val="24"/>
              </w:rPr>
            </w:pPr>
          </w:p>
          <w:p w:rsidR="00AF41A7" w:rsidRDefault="00AF41A7" w:rsidP="000B7241">
            <w:pPr>
              <w:jc w:val="left"/>
              <w:rPr>
                <w:rFonts w:ascii="Times New Roman" w:hAnsi="Times New Roman"/>
                <w:sz w:val="24"/>
                <w:szCs w:val="24"/>
              </w:rPr>
            </w:pPr>
            <w:r>
              <w:rPr>
                <w:rFonts w:ascii="Times New Roman" w:hAnsi="Times New Roman"/>
                <w:sz w:val="24"/>
                <w:szCs w:val="24"/>
              </w:rPr>
              <w:t>Водоснабжение</w:t>
            </w:r>
          </w:p>
          <w:p w:rsidR="00AF41A7" w:rsidRDefault="00AF41A7" w:rsidP="000B7241">
            <w:pPr>
              <w:jc w:val="left"/>
              <w:rPr>
                <w:rFonts w:ascii="Times New Roman" w:hAnsi="Times New Roman"/>
                <w:sz w:val="24"/>
                <w:szCs w:val="24"/>
              </w:rPr>
            </w:pPr>
          </w:p>
          <w:p w:rsidR="00AF41A7" w:rsidRPr="003860C6" w:rsidRDefault="00AF41A7" w:rsidP="000B7241">
            <w:pPr>
              <w:jc w:val="left"/>
              <w:rPr>
                <w:rFonts w:ascii="Times New Roman" w:hAnsi="Times New Roman"/>
                <w:sz w:val="24"/>
                <w:szCs w:val="24"/>
              </w:rPr>
            </w:pPr>
            <w:r>
              <w:rPr>
                <w:rFonts w:ascii="Times New Roman" w:hAnsi="Times New Roman"/>
                <w:sz w:val="24"/>
                <w:szCs w:val="24"/>
              </w:rPr>
              <w:t>Водоснабжение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еплоснабжение</w:t>
            </w:r>
          </w:p>
        </w:tc>
        <w:tc>
          <w:tcPr>
            <w:tcW w:w="1843" w:type="dxa"/>
            <w:shd w:val="clear" w:color="auto" w:fill="C6D9F1" w:themeFill="text2" w:themeFillTint="33"/>
            <w:vAlign w:val="center"/>
          </w:tcPr>
          <w:p w:rsidR="000B7241" w:rsidRPr="003860C6" w:rsidRDefault="000B7241" w:rsidP="00624C70">
            <w:pPr>
              <w:rPr>
                <w:rFonts w:ascii="Times New Roman" w:hAnsi="Times New Roman"/>
                <w:sz w:val="24"/>
                <w:szCs w:val="24"/>
              </w:rPr>
            </w:pPr>
            <w:r>
              <w:rPr>
                <w:rFonts w:ascii="Times New Roman" w:hAnsi="Times New Roman"/>
                <w:sz w:val="24"/>
                <w:szCs w:val="24"/>
              </w:rPr>
              <w:lastRenderedPageBreak/>
              <w:t>6,27</w:t>
            </w:r>
            <w:r w:rsidRPr="003860C6">
              <w:rPr>
                <w:rFonts w:ascii="Times New Roman" w:hAnsi="Times New Roman"/>
                <w:sz w:val="24"/>
                <w:szCs w:val="24"/>
              </w:rPr>
              <w:t>%</w:t>
            </w:r>
          </w:p>
        </w:tc>
        <w:tc>
          <w:tcPr>
            <w:tcW w:w="2410" w:type="dxa"/>
            <w:shd w:val="clear" w:color="auto" w:fill="C6D9F1" w:themeFill="text2" w:themeFillTint="33"/>
            <w:vAlign w:val="center"/>
          </w:tcPr>
          <w:p w:rsidR="000B7241" w:rsidRPr="003860C6" w:rsidRDefault="000B7241" w:rsidP="005C423F">
            <w:pPr>
              <w:ind w:left="-108" w:firstLine="108"/>
              <w:rPr>
                <w:rFonts w:ascii="Times New Roman" w:hAnsi="Times New Roman"/>
                <w:sz w:val="24"/>
                <w:szCs w:val="24"/>
              </w:rPr>
            </w:pPr>
            <w:r>
              <w:rPr>
                <w:rFonts w:ascii="Times New Roman" w:hAnsi="Times New Roman"/>
                <w:sz w:val="24"/>
                <w:szCs w:val="24"/>
              </w:rPr>
              <w:t>х</w:t>
            </w:r>
          </w:p>
        </w:tc>
      </w:tr>
      <w:tr w:rsidR="000B7241" w:rsidRPr="003860C6" w:rsidTr="000B7241">
        <w:tc>
          <w:tcPr>
            <w:tcW w:w="535"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3.</w:t>
            </w:r>
          </w:p>
        </w:tc>
        <w:tc>
          <w:tcPr>
            <w:tcW w:w="2408"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 xml:space="preserve">МООО </w:t>
            </w:r>
            <w:r w:rsidRPr="003860C6">
              <w:rPr>
                <w:rFonts w:ascii="Times New Roman" w:hAnsi="Times New Roman"/>
                <w:sz w:val="24"/>
                <w:szCs w:val="24"/>
              </w:rPr>
              <w:lastRenderedPageBreak/>
              <w:t>«Мичуринское ЖКХ»</w:t>
            </w:r>
          </w:p>
        </w:tc>
        <w:tc>
          <w:tcPr>
            <w:tcW w:w="2268" w:type="dxa"/>
            <w:vMerge/>
            <w:shd w:val="clear" w:color="auto" w:fill="C6D9F1" w:themeFill="text2" w:themeFillTint="33"/>
          </w:tcPr>
          <w:p w:rsidR="000B7241" w:rsidRPr="003860C6" w:rsidRDefault="000B7241" w:rsidP="000B7241">
            <w:pPr>
              <w:jc w:val="left"/>
              <w:rPr>
                <w:rFonts w:ascii="Times New Roman" w:hAnsi="Times New Roman"/>
                <w:sz w:val="24"/>
                <w:szCs w:val="24"/>
              </w:rPr>
            </w:pPr>
          </w:p>
        </w:tc>
        <w:tc>
          <w:tcPr>
            <w:tcW w:w="1843" w:type="dxa"/>
            <w:shd w:val="clear" w:color="auto" w:fill="C6D9F1" w:themeFill="text2" w:themeFillTint="33"/>
            <w:vAlign w:val="center"/>
          </w:tcPr>
          <w:p w:rsidR="000B7241" w:rsidRPr="003860C6" w:rsidRDefault="000B7241" w:rsidP="00624C70">
            <w:pPr>
              <w:rPr>
                <w:rFonts w:ascii="Times New Roman" w:hAnsi="Times New Roman"/>
                <w:sz w:val="24"/>
                <w:szCs w:val="24"/>
              </w:rPr>
            </w:pPr>
            <w:r w:rsidRPr="003860C6">
              <w:rPr>
                <w:rFonts w:ascii="Times New Roman" w:hAnsi="Times New Roman"/>
                <w:sz w:val="24"/>
                <w:szCs w:val="24"/>
              </w:rPr>
              <w:t>1</w:t>
            </w:r>
            <w:r>
              <w:rPr>
                <w:rFonts w:ascii="Times New Roman" w:hAnsi="Times New Roman"/>
                <w:sz w:val="24"/>
                <w:szCs w:val="24"/>
              </w:rPr>
              <w:t>1,4</w:t>
            </w:r>
            <w:r w:rsidRPr="003860C6">
              <w:rPr>
                <w:rFonts w:ascii="Times New Roman" w:hAnsi="Times New Roman"/>
                <w:sz w:val="24"/>
                <w:szCs w:val="24"/>
              </w:rPr>
              <w:t>%</w:t>
            </w:r>
          </w:p>
        </w:tc>
        <w:tc>
          <w:tcPr>
            <w:tcW w:w="2410" w:type="dxa"/>
            <w:shd w:val="clear" w:color="auto" w:fill="C6D9F1" w:themeFill="text2" w:themeFillTint="33"/>
            <w:vAlign w:val="center"/>
          </w:tcPr>
          <w:p w:rsidR="000B7241" w:rsidRPr="003860C6" w:rsidRDefault="000B7241" w:rsidP="005C423F">
            <w:pPr>
              <w:ind w:left="-108" w:firstLine="108"/>
              <w:rPr>
                <w:rFonts w:ascii="Times New Roman" w:hAnsi="Times New Roman"/>
                <w:sz w:val="24"/>
                <w:szCs w:val="24"/>
              </w:rPr>
            </w:pPr>
            <w:r>
              <w:rPr>
                <w:rFonts w:ascii="Times New Roman" w:hAnsi="Times New Roman"/>
                <w:sz w:val="24"/>
                <w:szCs w:val="24"/>
              </w:rPr>
              <w:t>х</w:t>
            </w:r>
          </w:p>
        </w:tc>
      </w:tr>
      <w:tr w:rsidR="000B7241" w:rsidRPr="003860C6" w:rsidTr="000B7241">
        <w:tc>
          <w:tcPr>
            <w:tcW w:w="535"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lastRenderedPageBreak/>
              <w:t>4.</w:t>
            </w:r>
          </w:p>
        </w:tc>
        <w:tc>
          <w:tcPr>
            <w:tcW w:w="2408"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МУП «Юг»</w:t>
            </w:r>
          </w:p>
        </w:tc>
        <w:tc>
          <w:tcPr>
            <w:tcW w:w="2268" w:type="dxa"/>
            <w:vMerge/>
            <w:shd w:val="clear" w:color="auto" w:fill="C6D9F1" w:themeFill="text2" w:themeFillTint="33"/>
          </w:tcPr>
          <w:p w:rsidR="000B7241" w:rsidRPr="003860C6" w:rsidRDefault="000B7241" w:rsidP="000B7241">
            <w:pPr>
              <w:jc w:val="left"/>
              <w:rPr>
                <w:rFonts w:ascii="Times New Roman" w:hAnsi="Times New Roman"/>
                <w:sz w:val="24"/>
                <w:szCs w:val="24"/>
              </w:rPr>
            </w:pPr>
          </w:p>
        </w:tc>
        <w:tc>
          <w:tcPr>
            <w:tcW w:w="1843" w:type="dxa"/>
            <w:shd w:val="clear" w:color="auto" w:fill="C6D9F1" w:themeFill="text2" w:themeFillTint="33"/>
            <w:vAlign w:val="center"/>
          </w:tcPr>
          <w:p w:rsidR="000B7241" w:rsidRPr="003860C6" w:rsidRDefault="000B7241" w:rsidP="00624C70">
            <w:pPr>
              <w:rPr>
                <w:rFonts w:ascii="Times New Roman" w:hAnsi="Times New Roman"/>
                <w:sz w:val="24"/>
                <w:szCs w:val="24"/>
              </w:rPr>
            </w:pPr>
            <w:r w:rsidRPr="003860C6">
              <w:rPr>
                <w:rFonts w:ascii="Times New Roman" w:hAnsi="Times New Roman"/>
                <w:sz w:val="24"/>
                <w:szCs w:val="24"/>
              </w:rPr>
              <w:t>1</w:t>
            </w:r>
            <w:r>
              <w:rPr>
                <w:rFonts w:ascii="Times New Roman" w:hAnsi="Times New Roman"/>
                <w:sz w:val="24"/>
                <w:szCs w:val="24"/>
              </w:rPr>
              <w:t>6</w:t>
            </w:r>
            <w:r w:rsidRPr="003860C6">
              <w:rPr>
                <w:rFonts w:ascii="Times New Roman" w:hAnsi="Times New Roman"/>
                <w:sz w:val="24"/>
                <w:szCs w:val="24"/>
              </w:rPr>
              <w:t>%</w:t>
            </w:r>
          </w:p>
        </w:tc>
        <w:tc>
          <w:tcPr>
            <w:tcW w:w="2410" w:type="dxa"/>
            <w:shd w:val="clear" w:color="auto" w:fill="C6D9F1" w:themeFill="text2" w:themeFillTint="33"/>
            <w:vAlign w:val="center"/>
          </w:tcPr>
          <w:p w:rsidR="000B7241" w:rsidRPr="003860C6" w:rsidRDefault="000B7241" w:rsidP="005C423F">
            <w:pPr>
              <w:ind w:left="-108" w:firstLine="108"/>
              <w:rPr>
                <w:rFonts w:ascii="Times New Roman" w:hAnsi="Times New Roman"/>
                <w:sz w:val="24"/>
                <w:szCs w:val="24"/>
              </w:rPr>
            </w:pPr>
            <w:r>
              <w:rPr>
                <w:rFonts w:ascii="Times New Roman" w:hAnsi="Times New Roman"/>
                <w:sz w:val="24"/>
                <w:szCs w:val="24"/>
              </w:rPr>
              <w:t>х</w:t>
            </w:r>
          </w:p>
        </w:tc>
      </w:tr>
      <w:tr w:rsidR="000B7241" w:rsidRPr="003860C6" w:rsidTr="000B7241">
        <w:tc>
          <w:tcPr>
            <w:tcW w:w="535"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5.</w:t>
            </w:r>
          </w:p>
        </w:tc>
        <w:tc>
          <w:tcPr>
            <w:tcW w:w="2408"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МУП «Родник»</w:t>
            </w:r>
          </w:p>
        </w:tc>
        <w:tc>
          <w:tcPr>
            <w:tcW w:w="2268" w:type="dxa"/>
            <w:vMerge/>
            <w:shd w:val="clear" w:color="auto" w:fill="C6D9F1" w:themeFill="text2" w:themeFillTint="33"/>
          </w:tcPr>
          <w:p w:rsidR="000B7241" w:rsidRPr="003860C6" w:rsidRDefault="000B7241" w:rsidP="000B7241">
            <w:pPr>
              <w:jc w:val="left"/>
              <w:rPr>
                <w:rFonts w:ascii="Times New Roman" w:hAnsi="Times New Roman"/>
                <w:sz w:val="24"/>
                <w:szCs w:val="24"/>
              </w:rPr>
            </w:pPr>
          </w:p>
        </w:tc>
        <w:tc>
          <w:tcPr>
            <w:tcW w:w="1843" w:type="dxa"/>
            <w:shd w:val="clear" w:color="auto" w:fill="C6D9F1" w:themeFill="text2" w:themeFillTint="33"/>
            <w:vAlign w:val="center"/>
          </w:tcPr>
          <w:p w:rsidR="000B7241" w:rsidRPr="003860C6" w:rsidRDefault="000B7241" w:rsidP="00624C70">
            <w:pPr>
              <w:rPr>
                <w:rFonts w:ascii="Times New Roman" w:hAnsi="Times New Roman"/>
                <w:sz w:val="24"/>
                <w:szCs w:val="24"/>
              </w:rPr>
            </w:pPr>
            <w:r w:rsidRPr="003860C6">
              <w:rPr>
                <w:rFonts w:ascii="Times New Roman" w:hAnsi="Times New Roman"/>
                <w:sz w:val="24"/>
                <w:szCs w:val="24"/>
              </w:rPr>
              <w:t>15%</w:t>
            </w:r>
          </w:p>
        </w:tc>
        <w:tc>
          <w:tcPr>
            <w:tcW w:w="2410" w:type="dxa"/>
            <w:shd w:val="clear" w:color="auto" w:fill="C6D9F1" w:themeFill="text2" w:themeFillTint="33"/>
            <w:vAlign w:val="center"/>
          </w:tcPr>
          <w:p w:rsidR="000B7241" w:rsidRPr="003860C6" w:rsidRDefault="000B7241" w:rsidP="005C423F">
            <w:pPr>
              <w:ind w:left="-108" w:firstLine="108"/>
              <w:rPr>
                <w:rFonts w:ascii="Times New Roman" w:hAnsi="Times New Roman"/>
                <w:sz w:val="24"/>
                <w:szCs w:val="24"/>
              </w:rPr>
            </w:pPr>
            <w:r>
              <w:rPr>
                <w:rFonts w:ascii="Times New Roman" w:hAnsi="Times New Roman"/>
                <w:sz w:val="24"/>
                <w:szCs w:val="24"/>
              </w:rPr>
              <w:t>х</w:t>
            </w:r>
          </w:p>
        </w:tc>
      </w:tr>
      <w:tr w:rsidR="000B7241" w:rsidRPr="003860C6" w:rsidTr="000B7241">
        <w:tc>
          <w:tcPr>
            <w:tcW w:w="535"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6.</w:t>
            </w:r>
          </w:p>
        </w:tc>
        <w:tc>
          <w:tcPr>
            <w:tcW w:w="2408"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МУП «Родное подворье»</w:t>
            </w:r>
          </w:p>
        </w:tc>
        <w:tc>
          <w:tcPr>
            <w:tcW w:w="2268" w:type="dxa"/>
            <w:vMerge/>
            <w:shd w:val="clear" w:color="auto" w:fill="C6D9F1" w:themeFill="text2" w:themeFillTint="33"/>
          </w:tcPr>
          <w:p w:rsidR="000B7241" w:rsidRPr="003860C6" w:rsidRDefault="000B7241" w:rsidP="000B7241">
            <w:pPr>
              <w:jc w:val="left"/>
              <w:rPr>
                <w:rFonts w:ascii="Times New Roman" w:hAnsi="Times New Roman"/>
                <w:sz w:val="24"/>
                <w:szCs w:val="24"/>
              </w:rPr>
            </w:pPr>
          </w:p>
        </w:tc>
        <w:tc>
          <w:tcPr>
            <w:tcW w:w="1843" w:type="dxa"/>
            <w:shd w:val="clear" w:color="auto" w:fill="C6D9F1" w:themeFill="text2" w:themeFillTint="33"/>
            <w:vAlign w:val="center"/>
          </w:tcPr>
          <w:p w:rsidR="000B7241" w:rsidRPr="003860C6" w:rsidRDefault="000B7241" w:rsidP="00624C70">
            <w:pPr>
              <w:rPr>
                <w:rFonts w:ascii="Times New Roman" w:hAnsi="Times New Roman"/>
                <w:sz w:val="24"/>
                <w:szCs w:val="24"/>
              </w:rPr>
            </w:pPr>
          </w:p>
          <w:p w:rsidR="000B7241" w:rsidRPr="003860C6" w:rsidRDefault="000B7241" w:rsidP="00624C70">
            <w:pPr>
              <w:rPr>
                <w:rFonts w:ascii="Times New Roman" w:hAnsi="Times New Roman"/>
                <w:sz w:val="24"/>
                <w:szCs w:val="24"/>
              </w:rPr>
            </w:pPr>
            <w:r>
              <w:rPr>
                <w:rFonts w:ascii="Times New Roman" w:hAnsi="Times New Roman"/>
                <w:sz w:val="24"/>
                <w:szCs w:val="24"/>
              </w:rPr>
              <w:t>8,6</w:t>
            </w:r>
            <w:r w:rsidRPr="003860C6">
              <w:rPr>
                <w:rFonts w:ascii="Times New Roman" w:hAnsi="Times New Roman"/>
                <w:sz w:val="24"/>
                <w:szCs w:val="24"/>
              </w:rPr>
              <w:t>%</w:t>
            </w:r>
          </w:p>
        </w:tc>
        <w:tc>
          <w:tcPr>
            <w:tcW w:w="2410" w:type="dxa"/>
            <w:shd w:val="clear" w:color="auto" w:fill="C6D9F1" w:themeFill="text2" w:themeFillTint="33"/>
            <w:vAlign w:val="center"/>
          </w:tcPr>
          <w:p w:rsidR="000B7241" w:rsidRPr="003860C6" w:rsidRDefault="000B7241" w:rsidP="005C423F">
            <w:pPr>
              <w:ind w:left="-108" w:firstLine="108"/>
              <w:rPr>
                <w:rFonts w:ascii="Times New Roman" w:hAnsi="Times New Roman"/>
                <w:sz w:val="24"/>
                <w:szCs w:val="24"/>
              </w:rPr>
            </w:pPr>
            <w:r>
              <w:rPr>
                <w:rFonts w:ascii="Times New Roman" w:hAnsi="Times New Roman"/>
                <w:sz w:val="24"/>
                <w:szCs w:val="24"/>
              </w:rPr>
              <w:t>х</w:t>
            </w:r>
          </w:p>
        </w:tc>
      </w:tr>
      <w:tr w:rsidR="000B7241" w:rsidRPr="003860C6" w:rsidTr="000B7241">
        <w:tc>
          <w:tcPr>
            <w:tcW w:w="535" w:type="dxa"/>
            <w:shd w:val="clear" w:color="auto" w:fill="C6D9F1" w:themeFill="text2" w:themeFillTint="33"/>
          </w:tcPr>
          <w:p w:rsidR="000B7241" w:rsidRPr="003860C6" w:rsidRDefault="00AF41A7" w:rsidP="005C423F">
            <w:pPr>
              <w:jc w:val="both"/>
              <w:rPr>
                <w:rFonts w:ascii="Times New Roman" w:hAnsi="Times New Roman"/>
                <w:sz w:val="24"/>
                <w:szCs w:val="24"/>
              </w:rPr>
            </w:pPr>
            <w:r>
              <w:rPr>
                <w:rFonts w:ascii="Times New Roman" w:hAnsi="Times New Roman"/>
                <w:sz w:val="24"/>
                <w:szCs w:val="24"/>
              </w:rPr>
              <w:t>7.</w:t>
            </w:r>
          </w:p>
        </w:tc>
        <w:tc>
          <w:tcPr>
            <w:tcW w:w="2408" w:type="dxa"/>
            <w:shd w:val="clear" w:color="auto" w:fill="C6D9F1" w:themeFill="text2" w:themeFillTint="33"/>
          </w:tcPr>
          <w:p w:rsidR="000B7241" w:rsidRPr="003860C6" w:rsidRDefault="000B7241" w:rsidP="005C423F">
            <w:pPr>
              <w:jc w:val="both"/>
              <w:rPr>
                <w:rFonts w:ascii="Times New Roman" w:hAnsi="Times New Roman"/>
                <w:sz w:val="24"/>
                <w:szCs w:val="24"/>
              </w:rPr>
            </w:pPr>
            <w:r>
              <w:rPr>
                <w:rFonts w:ascii="Times New Roman" w:hAnsi="Times New Roman"/>
                <w:sz w:val="24"/>
                <w:szCs w:val="24"/>
              </w:rPr>
              <w:t>МУП «Динская компания «Тепло»</w:t>
            </w:r>
          </w:p>
        </w:tc>
        <w:tc>
          <w:tcPr>
            <w:tcW w:w="2268" w:type="dxa"/>
            <w:vMerge/>
            <w:shd w:val="clear" w:color="auto" w:fill="C6D9F1" w:themeFill="text2" w:themeFillTint="33"/>
          </w:tcPr>
          <w:p w:rsidR="000B7241" w:rsidRPr="003860C6" w:rsidRDefault="000B7241" w:rsidP="000B7241">
            <w:pPr>
              <w:jc w:val="left"/>
              <w:rPr>
                <w:rFonts w:ascii="Times New Roman" w:hAnsi="Times New Roman"/>
                <w:sz w:val="24"/>
                <w:szCs w:val="24"/>
              </w:rPr>
            </w:pPr>
          </w:p>
        </w:tc>
        <w:tc>
          <w:tcPr>
            <w:tcW w:w="1843" w:type="dxa"/>
            <w:shd w:val="clear" w:color="auto" w:fill="C6D9F1" w:themeFill="text2" w:themeFillTint="33"/>
            <w:vAlign w:val="center"/>
          </w:tcPr>
          <w:p w:rsidR="000B7241" w:rsidRPr="003860C6" w:rsidRDefault="00AF41A7" w:rsidP="00624C70">
            <w:pPr>
              <w:rPr>
                <w:rFonts w:ascii="Times New Roman" w:hAnsi="Times New Roman"/>
                <w:sz w:val="24"/>
                <w:szCs w:val="24"/>
              </w:rPr>
            </w:pPr>
            <w:r>
              <w:rPr>
                <w:rFonts w:ascii="Times New Roman" w:hAnsi="Times New Roman"/>
                <w:sz w:val="24"/>
                <w:szCs w:val="24"/>
              </w:rPr>
              <w:t>15,34</w:t>
            </w:r>
          </w:p>
        </w:tc>
        <w:tc>
          <w:tcPr>
            <w:tcW w:w="2410" w:type="dxa"/>
            <w:shd w:val="clear" w:color="auto" w:fill="C6D9F1" w:themeFill="text2" w:themeFillTint="33"/>
            <w:vAlign w:val="center"/>
          </w:tcPr>
          <w:p w:rsidR="000B7241" w:rsidRPr="003860C6" w:rsidRDefault="00AF41A7" w:rsidP="005C423F">
            <w:pPr>
              <w:ind w:left="-108" w:firstLine="108"/>
              <w:rPr>
                <w:rFonts w:ascii="Times New Roman" w:hAnsi="Times New Roman"/>
                <w:sz w:val="24"/>
                <w:szCs w:val="24"/>
              </w:rPr>
            </w:pPr>
            <w:r>
              <w:rPr>
                <w:rFonts w:ascii="Times New Roman" w:hAnsi="Times New Roman"/>
                <w:sz w:val="24"/>
                <w:szCs w:val="24"/>
              </w:rPr>
              <w:t>10409</w:t>
            </w:r>
          </w:p>
        </w:tc>
      </w:tr>
      <w:tr w:rsidR="000B7241" w:rsidTr="000B7241">
        <w:tc>
          <w:tcPr>
            <w:tcW w:w="535" w:type="dxa"/>
            <w:shd w:val="clear" w:color="auto" w:fill="C6D9F1" w:themeFill="text2" w:themeFillTint="33"/>
          </w:tcPr>
          <w:p w:rsidR="000B7241" w:rsidRPr="003860C6" w:rsidRDefault="00AF41A7" w:rsidP="005C423F">
            <w:pPr>
              <w:jc w:val="both"/>
              <w:rPr>
                <w:rFonts w:ascii="Times New Roman" w:hAnsi="Times New Roman"/>
                <w:sz w:val="24"/>
                <w:szCs w:val="24"/>
              </w:rPr>
            </w:pPr>
            <w:r>
              <w:rPr>
                <w:rFonts w:ascii="Times New Roman" w:hAnsi="Times New Roman"/>
                <w:sz w:val="24"/>
                <w:szCs w:val="24"/>
              </w:rPr>
              <w:t>8.</w:t>
            </w:r>
          </w:p>
        </w:tc>
        <w:tc>
          <w:tcPr>
            <w:tcW w:w="2408" w:type="dxa"/>
            <w:shd w:val="clear" w:color="auto" w:fill="C6D9F1" w:themeFill="text2" w:themeFillTint="33"/>
          </w:tcPr>
          <w:p w:rsidR="000B7241" w:rsidRPr="003860C6" w:rsidRDefault="00AF41A7" w:rsidP="005C423F">
            <w:pPr>
              <w:jc w:val="both"/>
              <w:rPr>
                <w:rFonts w:ascii="Times New Roman" w:hAnsi="Times New Roman"/>
                <w:sz w:val="24"/>
                <w:szCs w:val="24"/>
              </w:rPr>
            </w:pPr>
            <w:r>
              <w:rPr>
                <w:rFonts w:ascii="Times New Roman" w:hAnsi="Times New Roman"/>
                <w:sz w:val="24"/>
                <w:szCs w:val="24"/>
              </w:rPr>
              <w:t>МУП «</w:t>
            </w:r>
            <w:proofErr w:type="spellStart"/>
            <w:r>
              <w:rPr>
                <w:rFonts w:ascii="Times New Roman" w:hAnsi="Times New Roman"/>
                <w:sz w:val="24"/>
                <w:szCs w:val="24"/>
              </w:rPr>
              <w:t>Динское</w:t>
            </w:r>
            <w:proofErr w:type="spellEnd"/>
            <w:r>
              <w:rPr>
                <w:rFonts w:ascii="Times New Roman" w:hAnsi="Times New Roman"/>
                <w:sz w:val="24"/>
                <w:szCs w:val="24"/>
              </w:rPr>
              <w:t>»</w:t>
            </w:r>
          </w:p>
        </w:tc>
        <w:tc>
          <w:tcPr>
            <w:tcW w:w="2268" w:type="dxa"/>
            <w:vMerge/>
            <w:shd w:val="clear" w:color="auto" w:fill="C6D9F1" w:themeFill="text2" w:themeFillTint="33"/>
          </w:tcPr>
          <w:p w:rsidR="000B7241" w:rsidRPr="003860C6" w:rsidRDefault="000B7241" w:rsidP="000B7241">
            <w:pPr>
              <w:ind w:left="-108" w:right="-65"/>
              <w:jc w:val="left"/>
              <w:rPr>
                <w:rFonts w:ascii="Times New Roman" w:hAnsi="Times New Roman"/>
                <w:sz w:val="24"/>
                <w:szCs w:val="24"/>
              </w:rPr>
            </w:pPr>
          </w:p>
        </w:tc>
        <w:tc>
          <w:tcPr>
            <w:tcW w:w="1843" w:type="dxa"/>
            <w:shd w:val="clear" w:color="auto" w:fill="C6D9F1" w:themeFill="text2" w:themeFillTint="33"/>
            <w:vAlign w:val="center"/>
          </w:tcPr>
          <w:p w:rsidR="000B7241" w:rsidRDefault="00AF41A7" w:rsidP="00624C70">
            <w:pPr>
              <w:rPr>
                <w:rFonts w:ascii="Times New Roman" w:hAnsi="Times New Roman"/>
                <w:sz w:val="24"/>
                <w:szCs w:val="24"/>
              </w:rPr>
            </w:pPr>
            <w:r>
              <w:rPr>
                <w:rFonts w:ascii="Times New Roman" w:hAnsi="Times New Roman"/>
                <w:sz w:val="24"/>
                <w:szCs w:val="24"/>
              </w:rPr>
              <w:t>11,7</w:t>
            </w:r>
          </w:p>
        </w:tc>
        <w:tc>
          <w:tcPr>
            <w:tcW w:w="2410" w:type="dxa"/>
            <w:shd w:val="clear" w:color="auto" w:fill="C6D9F1" w:themeFill="text2" w:themeFillTint="33"/>
            <w:vAlign w:val="center"/>
          </w:tcPr>
          <w:p w:rsidR="000B7241" w:rsidRDefault="00AF41A7" w:rsidP="005C423F">
            <w:pPr>
              <w:ind w:left="-108" w:firstLine="108"/>
              <w:rPr>
                <w:rFonts w:ascii="Times New Roman" w:hAnsi="Times New Roman"/>
                <w:sz w:val="24"/>
                <w:szCs w:val="24"/>
              </w:rPr>
            </w:pPr>
            <w:r>
              <w:rPr>
                <w:rFonts w:ascii="Times New Roman" w:hAnsi="Times New Roman"/>
                <w:sz w:val="24"/>
                <w:szCs w:val="24"/>
              </w:rPr>
              <w:t>х</w:t>
            </w:r>
          </w:p>
        </w:tc>
      </w:tr>
      <w:tr w:rsidR="000B7241" w:rsidTr="000B7241">
        <w:tc>
          <w:tcPr>
            <w:tcW w:w="535" w:type="dxa"/>
            <w:shd w:val="clear" w:color="auto" w:fill="C6D9F1" w:themeFill="text2" w:themeFillTint="33"/>
          </w:tcPr>
          <w:p w:rsidR="000B7241" w:rsidRPr="003860C6" w:rsidRDefault="00AF41A7" w:rsidP="005C423F">
            <w:pPr>
              <w:jc w:val="both"/>
              <w:rPr>
                <w:rFonts w:ascii="Times New Roman" w:hAnsi="Times New Roman"/>
                <w:sz w:val="24"/>
                <w:szCs w:val="24"/>
              </w:rPr>
            </w:pPr>
            <w:r>
              <w:rPr>
                <w:rFonts w:ascii="Times New Roman" w:hAnsi="Times New Roman"/>
                <w:sz w:val="24"/>
                <w:szCs w:val="24"/>
              </w:rPr>
              <w:t>9.</w:t>
            </w:r>
          </w:p>
        </w:tc>
        <w:tc>
          <w:tcPr>
            <w:tcW w:w="2408" w:type="dxa"/>
            <w:shd w:val="clear" w:color="auto" w:fill="C6D9F1" w:themeFill="text2" w:themeFillTint="33"/>
          </w:tcPr>
          <w:p w:rsidR="000B7241" w:rsidRPr="003860C6" w:rsidRDefault="000B7241" w:rsidP="005C423F">
            <w:pPr>
              <w:jc w:val="both"/>
              <w:rPr>
                <w:rFonts w:ascii="Times New Roman" w:hAnsi="Times New Roman"/>
                <w:sz w:val="24"/>
                <w:szCs w:val="24"/>
              </w:rPr>
            </w:pPr>
            <w:r>
              <w:rPr>
                <w:rFonts w:ascii="Times New Roman" w:hAnsi="Times New Roman"/>
                <w:sz w:val="24"/>
                <w:szCs w:val="24"/>
              </w:rPr>
              <w:t>МУП «Коммунальник»</w:t>
            </w:r>
          </w:p>
        </w:tc>
        <w:tc>
          <w:tcPr>
            <w:tcW w:w="2268" w:type="dxa"/>
            <w:vMerge/>
            <w:shd w:val="clear" w:color="auto" w:fill="C6D9F1" w:themeFill="text2" w:themeFillTint="33"/>
          </w:tcPr>
          <w:p w:rsidR="000B7241" w:rsidRPr="003860C6" w:rsidRDefault="000B7241" w:rsidP="000B7241">
            <w:pPr>
              <w:ind w:left="-108" w:right="-65"/>
              <w:jc w:val="left"/>
              <w:rPr>
                <w:rFonts w:ascii="Times New Roman" w:hAnsi="Times New Roman"/>
                <w:sz w:val="24"/>
                <w:szCs w:val="24"/>
              </w:rPr>
            </w:pPr>
          </w:p>
        </w:tc>
        <w:tc>
          <w:tcPr>
            <w:tcW w:w="1843" w:type="dxa"/>
            <w:shd w:val="clear" w:color="auto" w:fill="C6D9F1" w:themeFill="text2" w:themeFillTint="33"/>
            <w:vAlign w:val="center"/>
          </w:tcPr>
          <w:p w:rsidR="000B7241" w:rsidRPr="003860C6" w:rsidRDefault="000B7241" w:rsidP="00624C70">
            <w:pPr>
              <w:rPr>
                <w:rFonts w:ascii="Times New Roman" w:hAnsi="Times New Roman"/>
                <w:sz w:val="24"/>
                <w:szCs w:val="24"/>
              </w:rPr>
            </w:pPr>
            <w:r>
              <w:rPr>
                <w:rFonts w:ascii="Times New Roman" w:hAnsi="Times New Roman"/>
                <w:sz w:val="24"/>
                <w:szCs w:val="24"/>
              </w:rPr>
              <w:t>5,87%</w:t>
            </w:r>
          </w:p>
        </w:tc>
        <w:tc>
          <w:tcPr>
            <w:tcW w:w="2410" w:type="dxa"/>
            <w:shd w:val="clear" w:color="auto" w:fill="C6D9F1" w:themeFill="text2" w:themeFillTint="33"/>
            <w:vAlign w:val="center"/>
          </w:tcPr>
          <w:p w:rsidR="000B7241" w:rsidRDefault="00AF41A7" w:rsidP="005C423F">
            <w:pPr>
              <w:ind w:left="-108" w:firstLine="108"/>
              <w:rPr>
                <w:rFonts w:ascii="Times New Roman" w:hAnsi="Times New Roman"/>
                <w:sz w:val="24"/>
                <w:szCs w:val="24"/>
              </w:rPr>
            </w:pPr>
            <w:r>
              <w:rPr>
                <w:rFonts w:ascii="Times New Roman" w:hAnsi="Times New Roman"/>
                <w:sz w:val="24"/>
                <w:szCs w:val="24"/>
              </w:rPr>
              <w:t>2329</w:t>
            </w:r>
          </w:p>
        </w:tc>
      </w:tr>
      <w:tr w:rsidR="000B7241" w:rsidTr="000B7241">
        <w:tc>
          <w:tcPr>
            <w:tcW w:w="535" w:type="dxa"/>
            <w:shd w:val="clear" w:color="auto" w:fill="C6D9F1" w:themeFill="text2" w:themeFillTint="33"/>
          </w:tcPr>
          <w:p w:rsidR="000B7241" w:rsidRPr="003860C6" w:rsidRDefault="00AF41A7" w:rsidP="005C423F">
            <w:pPr>
              <w:jc w:val="both"/>
              <w:rPr>
                <w:rFonts w:ascii="Times New Roman" w:hAnsi="Times New Roman"/>
                <w:sz w:val="24"/>
                <w:szCs w:val="24"/>
              </w:rPr>
            </w:pPr>
            <w:r>
              <w:rPr>
                <w:rFonts w:ascii="Times New Roman" w:hAnsi="Times New Roman"/>
                <w:sz w:val="24"/>
                <w:szCs w:val="24"/>
              </w:rPr>
              <w:t>10</w:t>
            </w:r>
            <w:r w:rsidR="000B7241" w:rsidRPr="003860C6">
              <w:rPr>
                <w:rFonts w:ascii="Times New Roman" w:hAnsi="Times New Roman"/>
                <w:sz w:val="24"/>
                <w:szCs w:val="24"/>
              </w:rPr>
              <w:t>.</w:t>
            </w:r>
          </w:p>
        </w:tc>
        <w:tc>
          <w:tcPr>
            <w:tcW w:w="2408" w:type="dxa"/>
            <w:shd w:val="clear" w:color="auto" w:fill="C6D9F1" w:themeFill="text2" w:themeFillTint="33"/>
          </w:tcPr>
          <w:p w:rsidR="000B7241" w:rsidRPr="003860C6" w:rsidRDefault="00FE0765" w:rsidP="005C423F">
            <w:pPr>
              <w:jc w:val="both"/>
              <w:rPr>
                <w:rFonts w:ascii="Times New Roman" w:hAnsi="Times New Roman"/>
                <w:sz w:val="24"/>
                <w:szCs w:val="24"/>
              </w:rPr>
            </w:pPr>
            <w:r>
              <w:rPr>
                <w:rFonts w:ascii="Times New Roman" w:hAnsi="Times New Roman"/>
                <w:sz w:val="24"/>
                <w:szCs w:val="24"/>
              </w:rPr>
              <w:t>МУП «</w:t>
            </w:r>
            <w:proofErr w:type="spellStart"/>
            <w:r>
              <w:rPr>
                <w:rFonts w:ascii="Times New Roman" w:hAnsi="Times New Roman"/>
                <w:sz w:val="24"/>
                <w:szCs w:val="24"/>
              </w:rPr>
              <w:t>Нововеличковс</w:t>
            </w:r>
            <w:r w:rsidR="000B7241" w:rsidRPr="003860C6">
              <w:rPr>
                <w:rFonts w:ascii="Times New Roman" w:hAnsi="Times New Roman"/>
                <w:sz w:val="24"/>
                <w:szCs w:val="24"/>
              </w:rPr>
              <w:t>кое</w:t>
            </w:r>
            <w:proofErr w:type="spellEnd"/>
            <w:r w:rsidR="000B7241" w:rsidRPr="003860C6">
              <w:rPr>
                <w:rFonts w:ascii="Times New Roman" w:hAnsi="Times New Roman"/>
                <w:sz w:val="24"/>
                <w:szCs w:val="24"/>
              </w:rPr>
              <w:t xml:space="preserve"> ЖКХ»</w:t>
            </w:r>
          </w:p>
        </w:tc>
        <w:tc>
          <w:tcPr>
            <w:tcW w:w="2268" w:type="dxa"/>
            <w:vMerge/>
            <w:shd w:val="clear" w:color="auto" w:fill="C6D9F1" w:themeFill="text2" w:themeFillTint="33"/>
          </w:tcPr>
          <w:p w:rsidR="000B7241" w:rsidRPr="003860C6" w:rsidRDefault="000B7241" w:rsidP="000B7241">
            <w:pPr>
              <w:ind w:left="-108" w:right="-65"/>
              <w:jc w:val="left"/>
              <w:rPr>
                <w:rFonts w:ascii="Times New Roman" w:hAnsi="Times New Roman"/>
                <w:sz w:val="24"/>
                <w:szCs w:val="24"/>
              </w:rPr>
            </w:pPr>
          </w:p>
        </w:tc>
        <w:tc>
          <w:tcPr>
            <w:tcW w:w="1843" w:type="dxa"/>
            <w:shd w:val="clear" w:color="auto" w:fill="C6D9F1" w:themeFill="text2" w:themeFillTint="33"/>
            <w:vAlign w:val="center"/>
          </w:tcPr>
          <w:p w:rsidR="000B7241" w:rsidRPr="003860C6" w:rsidRDefault="000B7241" w:rsidP="00624C70">
            <w:pPr>
              <w:rPr>
                <w:rFonts w:ascii="Times New Roman" w:hAnsi="Times New Roman"/>
                <w:sz w:val="24"/>
                <w:szCs w:val="24"/>
              </w:rPr>
            </w:pPr>
            <w:r w:rsidRPr="003860C6">
              <w:rPr>
                <w:rFonts w:ascii="Times New Roman" w:hAnsi="Times New Roman"/>
                <w:sz w:val="24"/>
                <w:szCs w:val="24"/>
              </w:rPr>
              <w:t>1</w:t>
            </w:r>
            <w:r>
              <w:rPr>
                <w:rFonts w:ascii="Times New Roman" w:hAnsi="Times New Roman"/>
                <w:sz w:val="24"/>
                <w:szCs w:val="24"/>
              </w:rPr>
              <w:t>5</w:t>
            </w:r>
            <w:r w:rsidRPr="003860C6">
              <w:rPr>
                <w:rFonts w:ascii="Times New Roman" w:hAnsi="Times New Roman"/>
                <w:sz w:val="24"/>
                <w:szCs w:val="24"/>
              </w:rPr>
              <w:t>%</w:t>
            </w:r>
          </w:p>
        </w:tc>
        <w:tc>
          <w:tcPr>
            <w:tcW w:w="2410" w:type="dxa"/>
            <w:shd w:val="clear" w:color="auto" w:fill="C6D9F1" w:themeFill="text2" w:themeFillTint="33"/>
            <w:vAlign w:val="center"/>
          </w:tcPr>
          <w:p w:rsidR="000B7241" w:rsidRDefault="000B7241" w:rsidP="005C423F">
            <w:pPr>
              <w:ind w:left="-108" w:firstLine="108"/>
              <w:rPr>
                <w:rFonts w:ascii="Times New Roman" w:hAnsi="Times New Roman"/>
                <w:sz w:val="24"/>
                <w:szCs w:val="24"/>
              </w:rPr>
            </w:pPr>
            <w:r>
              <w:rPr>
                <w:rFonts w:ascii="Times New Roman" w:hAnsi="Times New Roman"/>
                <w:sz w:val="24"/>
                <w:szCs w:val="24"/>
              </w:rPr>
              <w:t>х</w:t>
            </w:r>
          </w:p>
        </w:tc>
      </w:tr>
      <w:tr w:rsidR="000B7241" w:rsidTr="000B7241">
        <w:tc>
          <w:tcPr>
            <w:tcW w:w="535" w:type="dxa"/>
            <w:shd w:val="clear" w:color="auto" w:fill="C6D9F1" w:themeFill="text2" w:themeFillTint="33"/>
          </w:tcPr>
          <w:p w:rsidR="000B7241" w:rsidRPr="003860C6" w:rsidRDefault="00AF41A7" w:rsidP="005C423F">
            <w:pPr>
              <w:jc w:val="both"/>
              <w:rPr>
                <w:rFonts w:ascii="Times New Roman" w:hAnsi="Times New Roman"/>
                <w:sz w:val="24"/>
                <w:szCs w:val="24"/>
              </w:rPr>
            </w:pPr>
            <w:r>
              <w:rPr>
                <w:rFonts w:ascii="Times New Roman" w:hAnsi="Times New Roman"/>
                <w:sz w:val="24"/>
                <w:szCs w:val="24"/>
              </w:rPr>
              <w:t>11</w:t>
            </w:r>
            <w:r w:rsidR="000B7241" w:rsidRPr="003860C6">
              <w:rPr>
                <w:rFonts w:ascii="Times New Roman" w:hAnsi="Times New Roman"/>
                <w:sz w:val="24"/>
                <w:szCs w:val="24"/>
              </w:rPr>
              <w:t>.</w:t>
            </w:r>
          </w:p>
        </w:tc>
        <w:tc>
          <w:tcPr>
            <w:tcW w:w="2408" w:type="dxa"/>
            <w:shd w:val="clear" w:color="auto" w:fill="C6D9F1" w:themeFill="text2" w:themeFillTint="33"/>
          </w:tcPr>
          <w:p w:rsidR="000B7241" w:rsidRPr="003860C6" w:rsidRDefault="000B7241" w:rsidP="005C423F">
            <w:pPr>
              <w:jc w:val="both"/>
              <w:rPr>
                <w:rFonts w:ascii="Times New Roman" w:hAnsi="Times New Roman"/>
                <w:sz w:val="24"/>
                <w:szCs w:val="24"/>
              </w:rPr>
            </w:pPr>
            <w:r w:rsidRPr="003860C6">
              <w:rPr>
                <w:rFonts w:ascii="Times New Roman" w:hAnsi="Times New Roman"/>
                <w:sz w:val="24"/>
                <w:szCs w:val="24"/>
              </w:rPr>
              <w:t>МУП «ЗКБ»</w:t>
            </w:r>
          </w:p>
        </w:tc>
        <w:tc>
          <w:tcPr>
            <w:tcW w:w="2268" w:type="dxa"/>
            <w:shd w:val="clear" w:color="auto" w:fill="C6D9F1" w:themeFill="text2" w:themeFillTint="33"/>
          </w:tcPr>
          <w:p w:rsidR="000B7241" w:rsidRPr="003860C6" w:rsidRDefault="000B7241" w:rsidP="000B7241">
            <w:pPr>
              <w:ind w:left="-108" w:right="-65"/>
              <w:jc w:val="left"/>
              <w:rPr>
                <w:rFonts w:ascii="Times New Roman" w:hAnsi="Times New Roman"/>
                <w:sz w:val="24"/>
                <w:szCs w:val="24"/>
              </w:rPr>
            </w:pPr>
            <w:proofErr w:type="spellStart"/>
            <w:r w:rsidRPr="003860C6">
              <w:rPr>
                <w:rFonts w:ascii="Times New Roman" w:hAnsi="Times New Roman"/>
                <w:sz w:val="24"/>
                <w:szCs w:val="24"/>
              </w:rPr>
              <w:t>Топографо</w:t>
            </w:r>
            <w:proofErr w:type="spellEnd"/>
            <w:r w:rsidRPr="003860C6">
              <w:rPr>
                <w:rFonts w:ascii="Times New Roman" w:hAnsi="Times New Roman"/>
                <w:sz w:val="24"/>
                <w:szCs w:val="24"/>
              </w:rPr>
              <w:t xml:space="preserve"> – геодезическая деятельность</w:t>
            </w:r>
          </w:p>
        </w:tc>
        <w:tc>
          <w:tcPr>
            <w:tcW w:w="1843" w:type="dxa"/>
            <w:shd w:val="clear" w:color="auto" w:fill="C6D9F1" w:themeFill="text2" w:themeFillTint="33"/>
            <w:vAlign w:val="center"/>
          </w:tcPr>
          <w:p w:rsidR="000B7241" w:rsidRPr="003860C6" w:rsidRDefault="000B7241" w:rsidP="00624C70">
            <w:pPr>
              <w:rPr>
                <w:rFonts w:ascii="Times New Roman" w:hAnsi="Times New Roman"/>
                <w:sz w:val="24"/>
                <w:szCs w:val="24"/>
              </w:rPr>
            </w:pPr>
            <w:r>
              <w:rPr>
                <w:rFonts w:ascii="Times New Roman" w:hAnsi="Times New Roman"/>
                <w:sz w:val="24"/>
                <w:szCs w:val="24"/>
              </w:rPr>
              <w:t>8,4</w:t>
            </w:r>
            <w:r w:rsidRPr="003860C6">
              <w:rPr>
                <w:rFonts w:ascii="Times New Roman" w:hAnsi="Times New Roman"/>
                <w:sz w:val="24"/>
                <w:szCs w:val="24"/>
              </w:rPr>
              <w:t>%</w:t>
            </w:r>
          </w:p>
        </w:tc>
        <w:tc>
          <w:tcPr>
            <w:tcW w:w="2410" w:type="dxa"/>
            <w:shd w:val="clear" w:color="auto" w:fill="C6D9F1" w:themeFill="text2" w:themeFillTint="33"/>
            <w:vAlign w:val="center"/>
          </w:tcPr>
          <w:p w:rsidR="000B7241" w:rsidRDefault="00AF41A7" w:rsidP="005C423F">
            <w:pPr>
              <w:ind w:left="-108" w:firstLine="108"/>
              <w:rPr>
                <w:rFonts w:ascii="Times New Roman" w:hAnsi="Times New Roman"/>
                <w:sz w:val="24"/>
                <w:szCs w:val="24"/>
              </w:rPr>
            </w:pPr>
            <w:r>
              <w:rPr>
                <w:rFonts w:ascii="Times New Roman" w:hAnsi="Times New Roman"/>
                <w:sz w:val="24"/>
                <w:szCs w:val="24"/>
              </w:rPr>
              <w:t>2165</w:t>
            </w:r>
          </w:p>
        </w:tc>
      </w:tr>
    </w:tbl>
    <w:p w:rsidR="005C423F" w:rsidRDefault="005C423F" w:rsidP="005C423F">
      <w:pPr>
        <w:jc w:val="both"/>
        <w:rPr>
          <w:rFonts w:ascii="Times New Roman" w:hAnsi="Times New Roman"/>
          <w:sz w:val="28"/>
          <w:szCs w:val="28"/>
        </w:rPr>
      </w:pPr>
    </w:p>
    <w:p w:rsidR="00FE0765" w:rsidRPr="00FE0765" w:rsidRDefault="00FE0765" w:rsidP="00255B07">
      <w:pPr>
        <w:spacing w:line="276" w:lineRule="auto"/>
        <w:ind w:firstLine="709"/>
        <w:jc w:val="both"/>
        <w:rPr>
          <w:rFonts w:ascii="Times New Roman" w:hAnsi="Times New Roman"/>
          <w:sz w:val="28"/>
          <w:szCs w:val="28"/>
        </w:rPr>
      </w:pPr>
      <w:r w:rsidRPr="00FE0765">
        <w:rPr>
          <w:rFonts w:ascii="Times New Roman" w:hAnsi="Times New Roman"/>
          <w:sz w:val="28"/>
          <w:szCs w:val="28"/>
        </w:rPr>
        <w:t xml:space="preserve">Все </w:t>
      </w:r>
      <w:proofErr w:type="spellStart"/>
      <w:r w:rsidRPr="00FE0765">
        <w:rPr>
          <w:rFonts w:ascii="Times New Roman" w:hAnsi="Times New Roman"/>
          <w:sz w:val="28"/>
          <w:szCs w:val="28"/>
        </w:rPr>
        <w:t>МУПы</w:t>
      </w:r>
      <w:proofErr w:type="spellEnd"/>
      <w:r w:rsidRPr="00FE0765">
        <w:rPr>
          <w:rFonts w:ascii="Times New Roman" w:hAnsi="Times New Roman"/>
          <w:sz w:val="28"/>
          <w:szCs w:val="28"/>
        </w:rPr>
        <w:t>, допустившие убытки разрабатывают антикризисные программы, предусматривающие мероприятия по стабилизации финансово-хозяйственной деятельности.</w:t>
      </w:r>
    </w:p>
    <w:p w:rsidR="00AF41A7" w:rsidRDefault="00FE0765" w:rsidP="00255B07">
      <w:pPr>
        <w:spacing w:line="276" w:lineRule="auto"/>
        <w:ind w:firstLine="709"/>
        <w:jc w:val="both"/>
        <w:rPr>
          <w:rFonts w:ascii="Times New Roman" w:hAnsi="Times New Roman"/>
          <w:sz w:val="28"/>
          <w:szCs w:val="28"/>
        </w:rPr>
      </w:pPr>
      <w:r w:rsidRPr="00FE0765">
        <w:rPr>
          <w:rFonts w:ascii="Times New Roman" w:hAnsi="Times New Roman"/>
          <w:sz w:val="28"/>
          <w:szCs w:val="28"/>
        </w:rPr>
        <w:t>Кроме того, при ухудшении результатов деятельности предприятия рассматриваются на заседаниях межведомственной комиссии по работе с предприятиями, имеющими неустойчивое финансовое состояние.</w:t>
      </w:r>
    </w:p>
    <w:p w:rsidR="00FE0765" w:rsidRDefault="00FE0765" w:rsidP="00255B07">
      <w:pPr>
        <w:spacing w:line="276" w:lineRule="auto"/>
        <w:ind w:firstLine="709"/>
        <w:jc w:val="both"/>
        <w:rPr>
          <w:rFonts w:ascii="Times New Roman" w:hAnsi="Times New Roman"/>
          <w:sz w:val="28"/>
          <w:szCs w:val="28"/>
        </w:rPr>
      </w:pPr>
      <w:r>
        <w:rPr>
          <w:rFonts w:ascii="Times New Roman" w:hAnsi="Times New Roman"/>
          <w:sz w:val="28"/>
          <w:szCs w:val="28"/>
        </w:rPr>
        <w:t xml:space="preserve">Все восемь </w:t>
      </w:r>
      <w:proofErr w:type="spellStart"/>
      <w:r>
        <w:rPr>
          <w:rFonts w:ascii="Times New Roman" w:hAnsi="Times New Roman"/>
          <w:sz w:val="28"/>
          <w:szCs w:val="28"/>
        </w:rPr>
        <w:t>МУПов</w:t>
      </w:r>
      <w:proofErr w:type="spellEnd"/>
      <w:r>
        <w:rPr>
          <w:rFonts w:ascii="Times New Roman" w:hAnsi="Times New Roman"/>
          <w:sz w:val="28"/>
          <w:szCs w:val="28"/>
        </w:rPr>
        <w:t xml:space="preserve"> в 2018 году были рассмотрены </w:t>
      </w:r>
      <w:r w:rsidRPr="00FE0765">
        <w:rPr>
          <w:rFonts w:ascii="Times New Roman" w:hAnsi="Times New Roman"/>
          <w:sz w:val="28"/>
          <w:szCs w:val="28"/>
        </w:rPr>
        <w:t>на заседаниях межведомственной комиссии</w:t>
      </w:r>
      <w:r>
        <w:rPr>
          <w:rFonts w:ascii="Times New Roman" w:hAnsi="Times New Roman"/>
          <w:sz w:val="28"/>
          <w:szCs w:val="28"/>
        </w:rPr>
        <w:t>.</w:t>
      </w:r>
    </w:p>
    <w:p w:rsidR="00FE0765" w:rsidRDefault="00FE0765" w:rsidP="00255B07">
      <w:pPr>
        <w:spacing w:line="276" w:lineRule="auto"/>
        <w:ind w:firstLine="709"/>
        <w:jc w:val="both"/>
        <w:rPr>
          <w:rFonts w:ascii="Times New Roman" w:hAnsi="Times New Roman"/>
          <w:sz w:val="28"/>
          <w:szCs w:val="28"/>
        </w:rPr>
      </w:pPr>
      <w:r>
        <w:rPr>
          <w:rFonts w:ascii="Times New Roman" w:hAnsi="Times New Roman"/>
          <w:sz w:val="28"/>
          <w:szCs w:val="28"/>
        </w:rPr>
        <w:t xml:space="preserve">Однако, в  </w:t>
      </w:r>
      <w:r w:rsidRPr="00FE0765">
        <w:rPr>
          <w:rFonts w:ascii="Times New Roman" w:hAnsi="Times New Roman"/>
          <w:sz w:val="28"/>
          <w:szCs w:val="28"/>
        </w:rPr>
        <w:t xml:space="preserve">течение ряда лет </w:t>
      </w:r>
      <w:r>
        <w:rPr>
          <w:rFonts w:ascii="Times New Roman" w:hAnsi="Times New Roman"/>
          <w:sz w:val="28"/>
          <w:szCs w:val="28"/>
        </w:rPr>
        <w:t xml:space="preserve">финансовое состояние МУП «ЗКБ», несмотря на принимаемые меры, постоянно ухудшалось. </w:t>
      </w:r>
    </w:p>
    <w:p w:rsidR="00FE0765" w:rsidRPr="00FE0765" w:rsidRDefault="00FE0765" w:rsidP="00255B07">
      <w:pPr>
        <w:spacing w:line="276" w:lineRule="auto"/>
        <w:ind w:firstLine="709"/>
        <w:jc w:val="both"/>
        <w:rPr>
          <w:rFonts w:ascii="Times New Roman" w:hAnsi="Times New Roman"/>
          <w:sz w:val="28"/>
          <w:szCs w:val="28"/>
        </w:rPr>
      </w:pPr>
      <w:r w:rsidRPr="00FE0765">
        <w:rPr>
          <w:rFonts w:ascii="Times New Roman" w:hAnsi="Times New Roman"/>
          <w:sz w:val="28"/>
          <w:szCs w:val="28"/>
        </w:rPr>
        <w:t>Решением Совета муниципального образования Динской район от 25 июля 2018 года № 410-46/3 согласована ликвидация МУП «ЗКБ». Однако</w:t>
      </w:r>
      <w:proofErr w:type="gramStart"/>
      <w:r w:rsidRPr="00FE0765">
        <w:rPr>
          <w:rFonts w:ascii="Times New Roman" w:hAnsi="Times New Roman"/>
          <w:sz w:val="28"/>
          <w:szCs w:val="28"/>
        </w:rPr>
        <w:t>,</w:t>
      </w:r>
      <w:proofErr w:type="gramEnd"/>
      <w:r w:rsidRPr="00FE0765">
        <w:rPr>
          <w:rFonts w:ascii="Times New Roman" w:hAnsi="Times New Roman"/>
          <w:sz w:val="28"/>
          <w:szCs w:val="28"/>
        </w:rPr>
        <w:t xml:space="preserve"> процедура ликвидации предприятия могла бы повлечь банкротство предприятия, и отчуждение муниципального недвижимого имущества в счет погашения кредиторской задолженности. Кроме того, администрация муниципального образования Динской район для реализации полномочий в сфере земельных правоотношений испытывает потребность в наличии специалистов, которые могут осуществлять земельно-кадастровые работы.</w:t>
      </w:r>
    </w:p>
    <w:p w:rsidR="00FE0765" w:rsidRPr="00FE0765" w:rsidRDefault="00FE0765" w:rsidP="00255B07">
      <w:pPr>
        <w:spacing w:line="276" w:lineRule="auto"/>
        <w:ind w:firstLine="709"/>
        <w:jc w:val="both"/>
        <w:rPr>
          <w:rFonts w:ascii="Times New Roman" w:hAnsi="Times New Roman"/>
          <w:sz w:val="28"/>
          <w:szCs w:val="28"/>
        </w:rPr>
      </w:pPr>
      <w:proofErr w:type="gramStart"/>
      <w:r w:rsidRPr="00FE0765">
        <w:rPr>
          <w:rFonts w:ascii="Times New Roman" w:hAnsi="Times New Roman"/>
          <w:sz w:val="28"/>
          <w:szCs w:val="28"/>
        </w:rPr>
        <w:t xml:space="preserve">Учитывая вышеизложенное, а также необходимость сохранения муниципального имущества – нежилых помещений, расположенных в ст. Динской по ул. Красной,88/1, находящихся в хозяйственном ведении МУП «ЗКБ», в целях недопущения увеличения размера кредиторской задолженности и предотвращения процедуры банкротства, принято решение Совета муниципального образования Динской район от 17.10.2018 № 420-48/3 о согласовании реорганизации МУП «ЗКБ» в форме преобразования в </w:t>
      </w:r>
      <w:r w:rsidRPr="00FE0765">
        <w:rPr>
          <w:rFonts w:ascii="Times New Roman" w:hAnsi="Times New Roman"/>
          <w:sz w:val="28"/>
          <w:szCs w:val="28"/>
        </w:rPr>
        <w:lastRenderedPageBreak/>
        <w:t>муниципальное казенное учреждение муниципального</w:t>
      </w:r>
      <w:proofErr w:type="gramEnd"/>
      <w:r w:rsidRPr="00FE0765">
        <w:rPr>
          <w:rFonts w:ascii="Times New Roman" w:hAnsi="Times New Roman"/>
          <w:sz w:val="28"/>
          <w:szCs w:val="28"/>
        </w:rPr>
        <w:t xml:space="preserve"> образования Динской район «Земельный центр».</w:t>
      </w:r>
    </w:p>
    <w:p w:rsidR="00FE0765" w:rsidRPr="00FE0765" w:rsidRDefault="00FE0765" w:rsidP="00255B07">
      <w:pPr>
        <w:spacing w:line="276" w:lineRule="auto"/>
        <w:ind w:firstLine="709"/>
        <w:jc w:val="both"/>
        <w:rPr>
          <w:rFonts w:ascii="Times New Roman" w:hAnsi="Times New Roman"/>
          <w:sz w:val="28"/>
          <w:szCs w:val="28"/>
        </w:rPr>
      </w:pPr>
      <w:r w:rsidRPr="00FE0765">
        <w:rPr>
          <w:rFonts w:ascii="Times New Roman" w:hAnsi="Times New Roman"/>
          <w:sz w:val="28"/>
          <w:szCs w:val="28"/>
        </w:rPr>
        <w:t>Администрацией муниципального образования Динской район подготовлено постановление администрации муниципального образования Динской район от 24.10.2018 № 1784 «О реорганизации муниципального унитарного предприятия «Земельно-кадастровое бюро» муниципального образования Динской район в форме преобразования в муниципальное казенное учреждение муниципального образования Динской район «Земельный центр».</w:t>
      </w:r>
    </w:p>
    <w:p w:rsidR="00FE0765" w:rsidRPr="00FE0765" w:rsidRDefault="00FE0765" w:rsidP="00255B07">
      <w:pPr>
        <w:spacing w:line="276" w:lineRule="auto"/>
        <w:ind w:firstLine="709"/>
        <w:jc w:val="both"/>
        <w:rPr>
          <w:rFonts w:ascii="Times New Roman" w:hAnsi="Times New Roman"/>
          <w:sz w:val="28"/>
          <w:szCs w:val="28"/>
        </w:rPr>
      </w:pPr>
      <w:r w:rsidRPr="00FE0765">
        <w:rPr>
          <w:rFonts w:ascii="Times New Roman" w:hAnsi="Times New Roman"/>
          <w:sz w:val="28"/>
          <w:szCs w:val="28"/>
        </w:rPr>
        <w:t xml:space="preserve">Также решением Совета муниципального образования Динской район от 28.11.2018 № 437-51/3 в бюджете муниципального образования Динской район предусмотрены денежные средства в размере 2165,0 тыс. руб. для погашения долгов </w:t>
      </w:r>
      <w:r w:rsidR="009C6746">
        <w:rPr>
          <w:rFonts w:ascii="Times New Roman" w:hAnsi="Times New Roman"/>
          <w:sz w:val="28"/>
          <w:szCs w:val="28"/>
        </w:rPr>
        <w:t>МУП «ЗКБ»</w:t>
      </w:r>
      <w:r w:rsidRPr="00FE0765">
        <w:rPr>
          <w:rFonts w:ascii="Times New Roman" w:hAnsi="Times New Roman"/>
          <w:sz w:val="28"/>
          <w:szCs w:val="28"/>
        </w:rPr>
        <w:t xml:space="preserve"> и выплаты заработной платы.</w:t>
      </w:r>
    </w:p>
    <w:p w:rsidR="009C6746" w:rsidRPr="009C6746" w:rsidRDefault="009C6746" w:rsidP="00255B07">
      <w:pPr>
        <w:suppressAutoHyphens/>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 xml:space="preserve">Муниципальное унитарное предприятие «Родник» </w:t>
      </w:r>
      <w:proofErr w:type="spellStart"/>
      <w:r w:rsidRPr="009C6746">
        <w:rPr>
          <w:rFonts w:ascii="Times New Roman" w:eastAsia="Times New Roman" w:hAnsi="Times New Roman"/>
          <w:sz w:val="28"/>
          <w:szCs w:val="28"/>
          <w:lang w:eastAsia="ar-SA"/>
        </w:rPr>
        <w:t>Васюринского</w:t>
      </w:r>
      <w:proofErr w:type="spellEnd"/>
      <w:r w:rsidRPr="009C6746">
        <w:rPr>
          <w:rFonts w:ascii="Times New Roman" w:eastAsia="Times New Roman" w:hAnsi="Times New Roman"/>
          <w:sz w:val="28"/>
          <w:szCs w:val="28"/>
          <w:lang w:eastAsia="ar-SA"/>
        </w:rPr>
        <w:t xml:space="preserve"> сельского поселения </w:t>
      </w:r>
      <w:proofErr w:type="spellStart"/>
      <w:r w:rsidRPr="009C6746">
        <w:rPr>
          <w:rFonts w:ascii="Times New Roman" w:eastAsia="Times New Roman" w:hAnsi="Times New Roman"/>
          <w:sz w:val="28"/>
          <w:szCs w:val="28"/>
          <w:lang w:eastAsia="ar-SA"/>
        </w:rPr>
        <w:t>Динского</w:t>
      </w:r>
      <w:proofErr w:type="spellEnd"/>
      <w:r w:rsidRPr="009C6746">
        <w:rPr>
          <w:rFonts w:ascii="Times New Roman" w:eastAsia="Times New Roman" w:hAnsi="Times New Roman"/>
          <w:sz w:val="28"/>
          <w:szCs w:val="28"/>
          <w:lang w:eastAsia="ar-SA"/>
        </w:rPr>
        <w:t xml:space="preserve"> района (далее – МУП «Родник») создано в 1994 году в целях предоставления населению услуг холодного водоснабжения и водоотведения, а также по обслуживанию многоквартирных домов. Расположено на территории </w:t>
      </w:r>
      <w:proofErr w:type="spellStart"/>
      <w:r w:rsidRPr="009C6746">
        <w:rPr>
          <w:rFonts w:ascii="Times New Roman" w:eastAsia="Times New Roman" w:hAnsi="Times New Roman"/>
          <w:sz w:val="28"/>
          <w:szCs w:val="28"/>
          <w:lang w:eastAsia="ar-SA"/>
        </w:rPr>
        <w:t>Васюринского</w:t>
      </w:r>
      <w:proofErr w:type="spellEnd"/>
      <w:r w:rsidRPr="009C6746">
        <w:rPr>
          <w:rFonts w:ascii="Times New Roman" w:eastAsia="Times New Roman" w:hAnsi="Times New Roman"/>
          <w:sz w:val="28"/>
          <w:szCs w:val="28"/>
          <w:lang w:eastAsia="ar-SA"/>
        </w:rPr>
        <w:t xml:space="preserve"> сельского поселения муниципального образования Динской район. </w:t>
      </w:r>
    </w:p>
    <w:p w:rsidR="009C6746" w:rsidRPr="009C6746" w:rsidRDefault="009C6746" w:rsidP="00255B07">
      <w:pPr>
        <w:suppressAutoHyphens/>
        <w:spacing w:line="276" w:lineRule="auto"/>
        <w:ind w:firstLine="709"/>
        <w:jc w:val="both"/>
        <w:rPr>
          <w:rFonts w:ascii="Times New Roman" w:eastAsia="Times New Roman" w:hAnsi="Times New Roman"/>
          <w:sz w:val="28"/>
          <w:szCs w:val="28"/>
          <w:lang w:eastAsia="ar-SA"/>
        </w:rPr>
      </w:pPr>
      <w:proofErr w:type="gramStart"/>
      <w:r w:rsidRPr="009C6746">
        <w:rPr>
          <w:rFonts w:ascii="Times New Roman" w:eastAsia="Times New Roman" w:hAnsi="Times New Roman"/>
          <w:sz w:val="28"/>
          <w:szCs w:val="28"/>
          <w:lang w:eastAsia="ar-SA"/>
        </w:rPr>
        <w:t>По состоянию на 1 января 2018 года показатель «Прибыль (убыток) до налогообложения» отчета о финансовых результатах МУП «Родник», являющийся одним из</w:t>
      </w:r>
      <w:r w:rsidRPr="009C6746">
        <w:rPr>
          <w:rFonts w:ascii="Times New Roman" w:eastAsia="Times New Roman" w:hAnsi="Times New Roman"/>
          <w:color w:val="FF0000"/>
          <w:sz w:val="28"/>
          <w:szCs w:val="28"/>
          <w:lang w:eastAsia="ar-SA"/>
        </w:rPr>
        <w:t xml:space="preserve"> </w:t>
      </w:r>
      <w:r w:rsidRPr="009C6746">
        <w:rPr>
          <w:rFonts w:ascii="Times New Roman" w:eastAsia="Times New Roman" w:hAnsi="Times New Roman"/>
          <w:sz w:val="28"/>
          <w:szCs w:val="28"/>
          <w:lang w:eastAsia="ar-SA"/>
        </w:rPr>
        <w:t>основных показателей при проведении анализа эффективности в рамках исполнения распоряжения Правительства Российской Федерации от 22.08.2011 № 1493-р «О плане действий по привлечению частных инвестиций в жилищно-коммунальное хозяйство», свидетельствует о наличии прибыли в размере 52,0 тыс. руб.:</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20"/>
        <w:gridCol w:w="2020"/>
        <w:gridCol w:w="2021"/>
      </w:tblGrid>
      <w:tr w:rsidR="009C6746" w:rsidRPr="009C6746" w:rsidTr="00783AB2">
        <w:tc>
          <w:tcPr>
            <w:tcW w:w="3510" w:type="dxa"/>
          </w:tcPr>
          <w:p w:rsidR="009C6746" w:rsidRPr="009C6746" w:rsidRDefault="009C6746" w:rsidP="00255B07">
            <w:pPr>
              <w:suppressAutoHyphens/>
              <w:spacing w:line="276" w:lineRule="auto"/>
              <w:rPr>
                <w:rFonts w:ascii="Times New Roman" w:eastAsia="Times New Roman" w:hAnsi="Times New Roman"/>
                <w:sz w:val="27"/>
                <w:szCs w:val="27"/>
                <w:lang w:eastAsia="ar-SA"/>
              </w:rPr>
            </w:pPr>
            <w:r w:rsidRPr="009C6746">
              <w:rPr>
                <w:rFonts w:ascii="Times New Roman" w:eastAsia="Times New Roman" w:hAnsi="Times New Roman"/>
                <w:sz w:val="27"/>
                <w:szCs w:val="27"/>
                <w:lang w:eastAsia="ar-SA"/>
              </w:rPr>
              <w:t>Наименование показателя</w:t>
            </w:r>
          </w:p>
        </w:tc>
        <w:tc>
          <w:tcPr>
            <w:tcW w:w="2020" w:type="dxa"/>
          </w:tcPr>
          <w:p w:rsidR="009C6746" w:rsidRPr="009C6746" w:rsidRDefault="009C6746" w:rsidP="00255B07">
            <w:pPr>
              <w:suppressAutoHyphens/>
              <w:spacing w:line="276" w:lineRule="auto"/>
              <w:rPr>
                <w:rFonts w:ascii="Times New Roman" w:eastAsia="Times New Roman" w:hAnsi="Times New Roman"/>
                <w:sz w:val="27"/>
                <w:szCs w:val="27"/>
                <w:lang w:eastAsia="ar-SA"/>
              </w:rPr>
            </w:pPr>
            <w:r w:rsidRPr="009C6746">
              <w:rPr>
                <w:rFonts w:ascii="Times New Roman" w:eastAsia="Times New Roman" w:hAnsi="Times New Roman"/>
                <w:sz w:val="27"/>
                <w:szCs w:val="27"/>
                <w:lang w:eastAsia="ar-SA"/>
              </w:rPr>
              <w:t>2015 год</w:t>
            </w:r>
          </w:p>
        </w:tc>
        <w:tc>
          <w:tcPr>
            <w:tcW w:w="2020" w:type="dxa"/>
          </w:tcPr>
          <w:p w:rsidR="009C6746" w:rsidRPr="009C6746" w:rsidRDefault="009C6746" w:rsidP="00255B07">
            <w:pPr>
              <w:suppressAutoHyphens/>
              <w:spacing w:line="276" w:lineRule="auto"/>
              <w:rPr>
                <w:rFonts w:ascii="Times New Roman" w:eastAsia="Times New Roman" w:hAnsi="Times New Roman"/>
                <w:sz w:val="27"/>
                <w:szCs w:val="27"/>
                <w:lang w:eastAsia="ar-SA"/>
              </w:rPr>
            </w:pPr>
            <w:r w:rsidRPr="009C6746">
              <w:rPr>
                <w:rFonts w:ascii="Times New Roman" w:eastAsia="Times New Roman" w:hAnsi="Times New Roman"/>
                <w:sz w:val="27"/>
                <w:szCs w:val="27"/>
                <w:lang w:eastAsia="ar-SA"/>
              </w:rPr>
              <w:t>2016 год</w:t>
            </w:r>
          </w:p>
        </w:tc>
        <w:tc>
          <w:tcPr>
            <w:tcW w:w="2021" w:type="dxa"/>
          </w:tcPr>
          <w:p w:rsidR="009C6746" w:rsidRPr="009C6746" w:rsidRDefault="009C6746" w:rsidP="00255B07">
            <w:pPr>
              <w:suppressAutoHyphens/>
              <w:spacing w:line="276" w:lineRule="auto"/>
              <w:rPr>
                <w:rFonts w:ascii="Times New Roman" w:eastAsia="Times New Roman" w:hAnsi="Times New Roman"/>
                <w:sz w:val="27"/>
                <w:szCs w:val="27"/>
                <w:lang w:eastAsia="ar-SA"/>
              </w:rPr>
            </w:pPr>
            <w:r w:rsidRPr="009C6746">
              <w:rPr>
                <w:rFonts w:ascii="Times New Roman" w:eastAsia="Times New Roman" w:hAnsi="Times New Roman"/>
                <w:sz w:val="27"/>
                <w:szCs w:val="27"/>
                <w:lang w:eastAsia="ar-SA"/>
              </w:rPr>
              <w:t>2017 год</w:t>
            </w:r>
          </w:p>
        </w:tc>
      </w:tr>
      <w:tr w:rsidR="009C6746" w:rsidRPr="009C6746" w:rsidTr="00783AB2">
        <w:tc>
          <w:tcPr>
            <w:tcW w:w="3510" w:type="dxa"/>
          </w:tcPr>
          <w:p w:rsidR="009C6746" w:rsidRPr="009C6746" w:rsidRDefault="009C6746" w:rsidP="00255B07">
            <w:pPr>
              <w:suppressAutoHyphens/>
              <w:spacing w:line="276" w:lineRule="auto"/>
              <w:jc w:val="left"/>
              <w:rPr>
                <w:rFonts w:ascii="Times New Roman" w:eastAsia="Times New Roman" w:hAnsi="Times New Roman"/>
                <w:sz w:val="27"/>
                <w:szCs w:val="27"/>
                <w:lang w:eastAsia="ar-SA"/>
              </w:rPr>
            </w:pPr>
            <w:r w:rsidRPr="009C6746">
              <w:rPr>
                <w:rFonts w:ascii="Times New Roman" w:eastAsia="Times New Roman" w:hAnsi="Times New Roman"/>
                <w:sz w:val="27"/>
                <w:szCs w:val="27"/>
                <w:lang w:eastAsia="ar-SA"/>
              </w:rPr>
              <w:t>Прибыль (убыток) до налогообложения, тыс. руб.</w:t>
            </w:r>
          </w:p>
        </w:tc>
        <w:tc>
          <w:tcPr>
            <w:tcW w:w="2020" w:type="dxa"/>
            <w:vAlign w:val="center"/>
          </w:tcPr>
          <w:p w:rsidR="009C6746" w:rsidRPr="009C6746" w:rsidRDefault="009C6746" w:rsidP="00255B07">
            <w:pPr>
              <w:suppressAutoHyphens/>
              <w:spacing w:line="276" w:lineRule="auto"/>
              <w:rPr>
                <w:rFonts w:ascii="Times New Roman" w:eastAsia="Times New Roman" w:hAnsi="Times New Roman"/>
                <w:sz w:val="27"/>
                <w:szCs w:val="27"/>
                <w:lang w:eastAsia="ar-SA"/>
              </w:rPr>
            </w:pPr>
            <w:r w:rsidRPr="009C6746">
              <w:rPr>
                <w:rFonts w:ascii="Times New Roman" w:eastAsia="Times New Roman" w:hAnsi="Times New Roman"/>
                <w:sz w:val="27"/>
                <w:szCs w:val="27"/>
                <w:lang w:eastAsia="ar-SA"/>
              </w:rPr>
              <w:t>-5050</w:t>
            </w:r>
          </w:p>
        </w:tc>
        <w:tc>
          <w:tcPr>
            <w:tcW w:w="2020" w:type="dxa"/>
            <w:vAlign w:val="center"/>
          </w:tcPr>
          <w:p w:rsidR="009C6746" w:rsidRPr="009C6746" w:rsidRDefault="009C6746" w:rsidP="00255B07">
            <w:pPr>
              <w:suppressAutoHyphens/>
              <w:spacing w:line="276" w:lineRule="auto"/>
              <w:rPr>
                <w:rFonts w:ascii="Times New Roman" w:eastAsia="Times New Roman" w:hAnsi="Times New Roman"/>
                <w:sz w:val="27"/>
                <w:szCs w:val="27"/>
                <w:lang w:eastAsia="ar-SA"/>
              </w:rPr>
            </w:pPr>
            <w:r w:rsidRPr="009C6746">
              <w:rPr>
                <w:rFonts w:ascii="Times New Roman" w:eastAsia="Times New Roman" w:hAnsi="Times New Roman"/>
                <w:sz w:val="27"/>
                <w:szCs w:val="27"/>
                <w:lang w:eastAsia="ar-SA"/>
              </w:rPr>
              <w:t>-1966</w:t>
            </w:r>
          </w:p>
        </w:tc>
        <w:tc>
          <w:tcPr>
            <w:tcW w:w="2021" w:type="dxa"/>
            <w:vAlign w:val="center"/>
          </w:tcPr>
          <w:p w:rsidR="009C6746" w:rsidRPr="009C6746" w:rsidRDefault="009C6746" w:rsidP="00255B07">
            <w:pPr>
              <w:suppressAutoHyphens/>
              <w:spacing w:line="276" w:lineRule="auto"/>
              <w:rPr>
                <w:rFonts w:ascii="Times New Roman" w:eastAsia="Times New Roman" w:hAnsi="Times New Roman"/>
                <w:sz w:val="27"/>
                <w:szCs w:val="27"/>
                <w:lang w:eastAsia="ar-SA"/>
              </w:rPr>
            </w:pPr>
            <w:r w:rsidRPr="009C6746">
              <w:rPr>
                <w:rFonts w:ascii="Times New Roman" w:eastAsia="Times New Roman" w:hAnsi="Times New Roman"/>
                <w:sz w:val="27"/>
                <w:szCs w:val="27"/>
                <w:lang w:eastAsia="ar-SA"/>
              </w:rPr>
              <w:t>+52</w:t>
            </w:r>
          </w:p>
        </w:tc>
      </w:tr>
    </w:tbl>
    <w:p w:rsidR="009C6746" w:rsidRPr="009C6746" w:rsidRDefault="009C6746" w:rsidP="00255B07">
      <w:pPr>
        <w:suppressAutoHyphens/>
        <w:spacing w:line="276" w:lineRule="auto"/>
        <w:ind w:firstLine="709"/>
        <w:jc w:val="both"/>
        <w:rPr>
          <w:rFonts w:ascii="Times New Roman" w:eastAsia="Times New Roman" w:hAnsi="Times New Roman"/>
          <w:sz w:val="27"/>
          <w:szCs w:val="27"/>
          <w:lang w:eastAsia="ar-SA"/>
        </w:rPr>
      </w:pPr>
    </w:p>
    <w:p w:rsidR="009C6746" w:rsidRPr="009C6746" w:rsidRDefault="009C6746" w:rsidP="00255B07">
      <w:pPr>
        <w:suppressAutoHyphens/>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Таким образом, наблюдается положительная тенденция результатов финансово-хозяйственной деятельности.</w:t>
      </w:r>
    </w:p>
    <w:p w:rsidR="009C6746" w:rsidRPr="009C6746" w:rsidRDefault="009C6746" w:rsidP="00255B07">
      <w:pPr>
        <w:suppressAutoHyphens/>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 xml:space="preserve">По итогам 9 месяцев 2018 года результат финансово-хозяйственной деятельности МУП Родник - прибыль в размере 529,00 тыс. руб., в </w:t>
      </w:r>
      <w:proofErr w:type="spellStart"/>
      <w:r w:rsidRPr="009C6746">
        <w:rPr>
          <w:rFonts w:ascii="Times New Roman" w:eastAsia="Times New Roman" w:hAnsi="Times New Roman"/>
          <w:sz w:val="28"/>
          <w:szCs w:val="28"/>
          <w:lang w:eastAsia="ar-SA"/>
        </w:rPr>
        <w:t>т.ч</w:t>
      </w:r>
      <w:proofErr w:type="spellEnd"/>
      <w:r w:rsidRPr="009C6746">
        <w:rPr>
          <w:rFonts w:ascii="Times New Roman" w:eastAsia="Times New Roman" w:hAnsi="Times New Roman"/>
          <w:sz w:val="28"/>
          <w:szCs w:val="28"/>
          <w:lang w:eastAsia="ar-SA"/>
        </w:rPr>
        <w:t>.:</w:t>
      </w:r>
    </w:p>
    <w:p w:rsidR="009C6746" w:rsidRPr="009C6746" w:rsidRDefault="009C6746" w:rsidP="00255B07">
      <w:pPr>
        <w:suppressAutoHyphens/>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 водоснабжение – (+1 837,0 тыс. руб.);</w:t>
      </w:r>
    </w:p>
    <w:p w:rsidR="009C6746" w:rsidRPr="009C6746" w:rsidRDefault="009C6746" w:rsidP="00255B07">
      <w:pPr>
        <w:suppressAutoHyphens/>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 водоотведение – (-1 409,0 тыс. руб.);</w:t>
      </w:r>
    </w:p>
    <w:p w:rsidR="009C6746" w:rsidRPr="009C6746" w:rsidRDefault="009C6746" w:rsidP="00255B07">
      <w:pPr>
        <w:suppressAutoHyphens/>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 техническое обслуживание МКД – (-978,0 тыс. руб.);</w:t>
      </w:r>
    </w:p>
    <w:p w:rsidR="009C6746" w:rsidRPr="009C6746" w:rsidRDefault="009C6746" w:rsidP="00255B07">
      <w:pPr>
        <w:suppressAutoHyphens/>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 xml:space="preserve">- прочие (+1 079,0 тыс. руб.). </w:t>
      </w:r>
    </w:p>
    <w:p w:rsidR="009C6746" w:rsidRPr="009C6746" w:rsidRDefault="009C6746" w:rsidP="00255B07">
      <w:pPr>
        <w:widowControl w:val="0"/>
        <w:suppressAutoHyphens/>
        <w:autoSpaceDE w:val="0"/>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 xml:space="preserve">В МУП «Родник» работает 55 человек. В рамках рабочего совещания в </w:t>
      </w:r>
      <w:r w:rsidRPr="009C6746">
        <w:rPr>
          <w:rFonts w:ascii="Times New Roman" w:eastAsia="Times New Roman" w:hAnsi="Times New Roman"/>
          <w:sz w:val="28"/>
          <w:szCs w:val="28"/>
          <w:lang w:eastAsia="ar-SA"/>
        </w:rPr>
        <w:lastRenderedPageBreak/>
        <w:t>администрации муниципального образования Динской район (протокол от 25 мая 2018 года) руководителю МУП «Родник» было дано поручение о разработке плана мероприятий, направленных на погашение и недопущение задолженности по выплате заработной платы перед работниками МУП «Родник».</w:t>
      </w:r>
    </w:p>
    <w:p w:rsidR="009C6746" w:rsidRPr="009C6746" w:rsidRDefault="009C6746" w:rsidP="00255B07">
      <w:pPr>
        <w:widowControl w:val="0"/>
        <w:suppressAutoHyphens/>
        <w:autoSpaceDE w:val="0"/>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 xml:space="preserve">С целью стабилизации финансово-экономического состояния предприятия, на уровне заместителя главы администрации муниципального образования Динской район Ю.Н. Савенко неоднократно проводились рабочие встречи и совещания с участием главы </w:t>
      </w:r>
      <w:proofErr w:type="spellStart"/>
      <w:r w:rsidRPr="009C6746">
        <w:rPr>
          <w:rFonts w:ascii="Times New Roman" w:eastAsia="Times New Roman" w:hAnsi="Times New Roman"/>
          <w:sz w:val="28"/>
          <w:szCs w:val="28"/>
          <w:lang w:eastAsia="ar-SA"/>
        </w:rPr>
        <w:t>Васюринского</w:t>
      </w:r>
      <w:proofErr w:type="spellEnd"/>
      <w:r w:rsidRPr="009C6746">
        <w:rPr>
          <w:rFonts w:ascii="Times New Roman" w:eastAsia="Times New Roman" w:hAnsi="Times New Roman"/>
          <w:sz w:val="28"/>
          <w:szCs w:val="28"/>
          <w:lang w:eastAsia="ar-SA"/>
        </w:rPr>
        <w:t xml:space="preserve"> сельского поселения и руководства МУП «Родник», на которых были рассмотрены различные пути выхода из сложившейся ситуации, в том числе было принято решение о срочном отказе предприятия от непрофильных видов </w:t>
      </w:r>
      <w:proofErr w:type="gramStart"/>
      <w:r w:rsidRPr="009C6746">
        <w:rPr>
          <w:rFonts w:ascii="Times New Roman" w:eastAsia="Times New Roman" w:hAnsi="Times New Roman"/>
          <w:sz w:val="28"/>
          <w:szCs w:val="28"/>
          <w:lang w:eastAsia="ar-SA"/>
        </w:rPr>
        <w:t>деятельности</w:t>
      </w:r>
      <w:proofErr w:type="gramEnd"/>
      <w:r w:rsidRPr="009C6746">
        <w:rPr>
          <w:rFonts w:ascii="Times New Roman" w:eastAsia="Times New Roman" w:hAnsi="Times New Roman"/>
          <w:sz w:val="28"/>
          <w:szCs w:val="28"/>
          <w:lang w:eastAsia="ar-SA"/>
        </w:rPr>
        <w:t xml:space="preserve"> приносящих убытки. </w:t>
      </w:r>
    </w:p>
    <w:p w:rsidR="009C6746" w:rsidRPr="009C6746" w:rsidRDefault="009C6746" w:rsidP="00255B07">
      <w:pPr>
        <w:widowControl w:val="0"/>
        <w:suppressAutoHyphens/>
        <w:autoSpaceDE w:val="0"/>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 xml:space="preserve">В начале августа 2018 года под председательством главы муниципального образования Динской район С.А. Пономарева проведено совещание, на котором главой </w:t>
      </w:r>
      <w:proofErr w:type="spellStart"/>
      <w:r w:rsidRPr="009C6746">
        <w:rPr>
          <w:rFonts w:ascii="Times New Roman" w:eastAsia="Times New Roman" w:hAnsi="Times New Roman"/>
          <w:sz w:val="28"/>
          <w:szCs w:val="28"/>
          <w:lang w:eastAsia="ar-SA"/>
        </w:rPr>
        <w:t>Васюринского</w:t>
      </w:r>
      <w:proofErr w:type="spellEnd"/>
      <w:r w:rsidRPr="009C6746">
        <w:rPr>
          <w:rFonts w:ascii="Times New Roman" w:eastAsia="Times New Roman" w:hAnsi="Times New Roman"/>
          <w:sz w:val="28"/>
          <w:szCs w:val="28"/>
          <w:lang w:eastAsia="ar-SA"/>
        </w:rPr>
        <w:t xml:space="preserve"> сельского поселения Д.А. </w:t>
      </w:r>
      <w:proofErr w:type="spellStart"/>
      <w:r w:rsidRPr="009C6746">
        <w:rPr>
          <w:rFonts w:ascii="Times New Roman" w:eastAsia="Times New Roman" w:hAnsi="Times New Roman"/>
          <w:sz w:val="28"/>
          <w:szCs w:val="28"/>
          <w:lang w:eastAsia="ar-SA"/>
        </w:rPr>
        <w:t>Позовым</w:t>
      </w:r>
      <w:proofErr w:type="spellEnd"/>
      <w:r w:rsidRPr="009C6746">
        <w:rPr>
          <w:rFonts w:ascii="Times New Roman" w:eastAsia="Times New Roman" w:hAnsi="Times New Roman"/>
          <w:sz w:val="28"/>
          <w:szCs w:val="28"/>
          <w:lang w:eastAsia="ar-SA"/>
        </w:rPr>
        <w:t xml:space="preserve"> было принято решение оставить убыточный вид деятельности по техобслуживанию 45 многоквартирных домов за МУП «Родник». Данное решение приводит к дальнейшему ухудшению финансово-хозяйственной деятельности предприятия, при котором оно не в состоянии своевременно выплачивать заработную плату и перечислять налоги во все уровни бюджета и внебюджетные фонды.</w:t>
      </w:r>
    </w:p>
    <w:p w:rsidR="009C6746" w:rsidRPr="009C6746" w:rsidRDefault="009C6746" w:rsidP="00255B07">
      <w:pPr>
        <w:widowControl w:val="0"/>
        <w:suppressAutoHyphens/>
        <w:autoSpaceDE w:val="0"/>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31 августа 2018 года во время рабочего совещания под председательством заместителя главы администрации муниципального образования Динской район Ю.Н. Савенко было дано поручение руководителю МУП «Родник» принять срочные меры, направленные на безубыточную деятельность от предоставления услуг по техническому обслуживанию многоквартирных домов.</w:t>
      </w:r>
    </w:p>
    <w:p w:rsidR="009C6746" w:rsidRPr="009C6746" w:rsidRDefault="009C6746" w:rsidP="00255B07">
      <w:pPr>
        <w:widowControl w:val="0"/>
        <w:suppressAutoHyphens/>
        <w:autoSpaceDE w:val="0"/>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 xml:space="preserve">В сентябре 2018 года в министерство топливно-энергетического комплекса и жилищно-коммунального хозяйства Краснодарского края было направлено письмо от 07.09.2018 № 06-06/4212 о ситуации, сложившейся в МУП «Родник», являющемся единственным поставщиком услуг водоснабжения и водоотведения на территории </w:t>
      </w:r>
      <w:proofErr w:type="spellStart"/>
      <w:r w:rsidRPr="009C6746">
        <w:rPr>
          <w:rFonts w:ascii="Times New Roman" w:eastAsia="Times New Roman" w:hAnsi="Times New Roman"/>
          <w:sz w:val="28"/>
          <w:szCs w:val="28"/>
          <w:lang w:eastAsia="ar-SA"/>
        </w:rPr>
        <w:t>Васюринского</w:t>
      </w:r>
      <w:proofErr w:type="spellEnd"/>
      <w:r w:rsidRPr="009C6746">
        <w:rPr>
          <w:rFonts w:ascii="Times New Roman" w:eastAsia="Times New Roman" w:hAnsi="Times New Roman"/>
          <w:sz w:val="28"/>
          <w:szCs w:val="28"/>
          <w:lang w:eastAsia="ar-SA"/>
        </w:rPr>
        <w:t xml:space="preserve"> сельского поселения. </w:t>
      </w:r>
    </w:p>
    <w:p w:rsidR="009C6746" w:rsidRDefault="009C6746" w:rsidP="00255B07">
      <w:pPr>
        <w:suppressAutoHyphens/>
        <w:spacing w:line="276" w:lineRule="auto"/>
        <w:ind w:firstLine="709"/>
        <w:jc w:val="both"/>
        <w:rPr>
          <w:rFonts w:ascii="Times New Roman" w:eastAsia="Times New Roman" w:hAnsi="Times New Roman"/>
          <w:sz w:val="28"/>
          <w:szCs w:val="28"/>
          <w:lang w:eastAsia="ar-SA"/>
        </w:rPr>
      </w:pPr>
      <w:r w:rsidRPr="009C6746">
        <w:rPr>
          <w:rFonts w:ascii="Times New Roman" w:eastAsia="Times New Roman" w:hAnsi="Times New Roman"/>
          <w:sz w:val="28"/>
          <w:szCs w:val="28"/>
          <w:lang w:eastAsia="ar-SA"/>
        </w:rPr>
        <w:t>Кроме того, в адрес</w:t>
      </w:r>
      <w:proofErr w:type="gramStart"/>
      <w:r w:rsidRPr="009C6746">
        <w:rPr>
          <w:rFonts w:ascii="Times New Roman" w:eastAsia="Times New Roman" w:hAnsi="Times New Roman"/>
          <w:sz w:val="28"/>
          <w:szCs w:val="28"/>
          <w:lang w:eastAsia="ar-SA"/>
        </w:rPr>
        <w:t xml:space="preserve"> </w:t>
      </w:r>
      <w:proofErr w:type="spellStart"/>
      <w:r w:rsidRPr="009C6746">
        <w:rPr>
          <w:rFonts w:ascii="Times New Roman" w:eastAsia="Times New Roman" w:hAnsi="Times New Roman"/>
          <w:sz w:val="28"/>
          <w:szCs w:val="28"/>
          <w:lang w:eastAsia="ar-SA"/>
        </w:rPr>
        <w:t>К</w:t>
      </w:r>
      <w:proofErr w:type="gramEnd"/>
      <w:r w:rsidRPr="009C6746">
        <w:rPr>
          <w:rFonts w:ascii="Times New Roman" w:eastAsia="Times New Roman" w:hAnsi="Times New Roman"/>
          <w:sz w:val="28"/>
          <w:szCs w:val="28"/>
          <w:lang w:eastAsia="ar-SA"/>
        </w:rPr>
        <w:t>онтрольно</w:t>
      </w:r>
      <w:proofErr w:type="spellEnd"/>
      <w:r w:rsidRPr="009C6746">
        <w:rPr>
          <w:rFonts w:ascii="Times New Roman" w:eastAsia="Times New Roman" w:hAnsi="Times New Roman"/>
          <w:sz w:val="28"/>
          <w:szCs w:val="28"/>
          <w:lang w:eastAsia="ar-SA"/>
        </w:rPr>
        <w:t xml:space="preserve"> – счетной палаты муниципального образования Динской район направлено письмо от 23.10.2018 № 06-06/5117 с предложением включить в план работы на 2019 год мероприятие по проведению проверки финансово-хозяйственной деятельности МУП «Родник».</w:t>
      </w:r>
    </w:p>
    <w:p w:rsidR="009C6746" w:rsidRPr="009C6746" w:rsidRDefault="009C6746" w:rsidP="00255B07">
      <w:pPr>
        <w:suppressAutoHyphens/>
        <w:spacing w:line="276"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xml:space="preserve">В настоящее время администрацией МО Динской район, администрацией </w:t>
      </w:r>
      <w:proofErr w:type="spellStart"/>
      <w:r>
        <w:rPr>
          <w:rFonts w:ascii="Times New Roman" w:eastAsia="Times New Roman" w:hAnsi="Times New Roman"/>
          <w:sz w:val="28"/>
          <w:szCs w:val="28"/>
          <w:lang w:eastAsia="ar-SA"/>
        </w:rPr>
        <w:t>Васюринского</w:t>
      </w:r>
      <w:proofErr w:type="spellEnd"/>
      <w:r>
        <w:rPr>
          <w:rFonts w:ascii="Times New Roman" w:eastAsia="Times New Roman" w:hAnsi="Times New Roman"/>
          <w:sz w:val="28"/>
          <w:szCs w:val="28"/>
          <w:lang w:eastAsia="ar-SA"/>
        </w:rPr>
        <w:t xml:space="preserve"> сельского поселения, и министерством экономики Краснодарского края принимаются меры по предотвращению банкротства МУП «Родник» и разработке антикризисного плана для стабилизации его работы.</w:t>
      </w:r>
    </w:p>
    <w:p w:rsidR="009C6746" w:rsidRDefault="009C6746" w:rsidP="00255B07">
      <w:pPr>
        <w:spacing w:line="276" w:lineRule="auto"/>
        <w:ind w:firstLine="851"/>
        <w:jc w:val="both"/>
        <w:rPr>
          <w:rFonts w:ascii="Times New Roman" w:hAnsi="Times New Roman"/>
          <w:sz w:val="28"/>
          <w:szCs w:val="28"/>
        </w:rPr>
      </w:pPr>
    </w:p>
    <w:p w:rsidR="00FE51ED" w:rsidRPr="00AF41A7" w:rsidRDefault="00FE51ED" w:rsidP="00255B07">
      <w:pPr>
        <w:spacing w:line="276" w:lineRule="auto"/>
        <w:ind w:firstLine="851"/>
        <w:jc w:val="both"/>
        <w:rPr>
          <w:rFonts w:ascii="Times New Roman" w:eastAsiaTheme="minorHAnsi" w:hAnsi="Times New Roman"/>
          <w:sz w:val="28"/>
          <w:szCs w:val="28"/>
        </w:rPr>
      </w:pPr>
      <w:r w:rsidRPr="00AF41A7">
        <w:rPr>
          <w:rFonts w:ascii="Times New Roman" w:eastAsiaTheme="minorHAnsi" w:hAnsi="Times New Roman"/>
          <w:sz w:val="28"/>
          <w:szCs w:val="28"/>
        </w:rPr>
        <w:t xml:space="preserve">Приоритетными направлениями деятельности администрации </w:t>
      </w:r>
      <w:proofErr w:type="spellStart"/>
      <w:r w:rsidRPr="00AF41A7">
        <w:rPr>
          <w:rFonts w:ascii="Times New Roman" w:eastAsiaTheme="minorHAnsi" w:hAnsi="Times New Roman"/>
          <w:sz w:val="28"/>
          <w:szCs w:val="28"/>
        </w:rPr>
        <w:t>Динского</w:t>
      </w:r>
      <w:proofErr w:type="spellEnd"/>
      <w:r w:rsidRPr="00AF41A7">
        <w:rPr>
          <w:rFonts w:ascii="Times New Roman" w:eastAsiaTheme="minorHAnsi" w:hAnsi="Times New Roman"/>
          <w:sz w:val="28"/>
          <w:szCs w:val="28"/>
        </w:rPr>
        <w:t xml:space="preserve"> района в части управления имуществом являются:</w:t>
      </w:r>
    </w:p>
    <w:p w:rsidR="00FE51ED" w:rsidRPr="00AF41A7" w:rsidRDefault="00FE51ED" w:rsidP="00255B07">
      <w:pPr>
        <w:spacing w:line="276" w:lineRule="auto"/>
        <w:ind w:firstLine="851"/>
        <w:jc w:val="both"/>
        <w:rPr>
          <w:rFonts w:ascii="Times New Roman" w:eastAsiaTheme="minorHAnsi" w:hAnsi="Times New Roman"/>
          <w:sz w:val="28"/>
          <w:szCs w:val="28"/>
        </w:rPr>
      </w:pPr>
      <w:r w:rsidRPr="00AF41A7">
        <w:rPr>
          <w:rFonts w:ascii="Times New Roman" w:eastAsiaTheme="minorHAnsi" w:hAnsi="Times New Roman"/>
          <w:sz w:val="28"/>
          <w:szCs w:val="28"/>
        </w:rPr>
        <w:t>1. Эффективное управление и распоряжение имуществом муниципального района;</w:t>
      </w:r>
    </w:p>
    <w:p w:rsidR="00FE51ED" w:rsidRPr="00AF41A7" w:rsidRDefault="00FE51ED" w:rsidP="00255B07">
      <w:pPr>
        <w:spacing w:line="276" w:lineRule="auto"/>
        <w:ind w:firstLine="851"/>
        <w:jc w:val="both"/>
        <w:rPr>
          <w:rFonts w:ascii="Times New Roman" w:eastAsiaTheme="minorHAnsi" w:hAnsi="Times New Roman"/>
          <w:sz w:val="28"/>
          <w:szCs w:val="28"/>
        </w:rPr>
      </w:pPr>
      <w:r w:rsidRPr="00AF41A7">
        <w:rPr>
          <w:rFonts w:ascii="Times New Roman" w:eastAsiaTheme="minorHAnsi" w:hAnsi="Times New Roman"/>
          <w:sz w:val="28"/>
          <w:szCs w:val="28"/>
        </w:rPr>
        <w:t>2. Формирование реестра муниципальной собственности;</w:t>
      </w:r>
    </w:p>
    <w:p w:rsidR="00FE51ED" w:rsidRPr="00AF41A7" w:rsidRDefault="00FE51ED" w:rsidP="00255B07">
      <w:pPr>
        <w:spacing w:line="276" w:lineRule="auto"/>
        <w:ind w:firstLine="851"/>
        <w:jc w:val="both"/>
        <w:rPr>
          <w:rFonts w:ascii="Times New Roman" w:eastAsiaTheme="minorHAnsi" w:hAnsi="Times New Roman"/>
          <w:sz w:val="28"/>
          <w:szCs w:val="28"/>
        </w:rPr>
      </w:pPr>
      <w:r w:rsidRPr="00AF41A7">
        <w:rPr>
          <w:rFonts w:ascii="Times New Roman" w:eastAsiaTheme="minorHAnsi" w:hAnsi="Times New Roman"/>
          <w:sz w:val="28"/>
          <w:szCs w:val="28"/>
        </w:rPr>
        <w:t>3. Осуществление полномочий собственника в отношении имущества муниципальных унитарных предприятий и муниципальных учреждений;</w:t>
      </w:r>
    </w:p>
    <w:p w:rsidR="00FE51ED" w:rsidRPr="00AF41A7" w:rsidRDefault="00FE51ED" w:rsidP="00255B07">
      <w:pPr>
        <w:spacing w:line="276" w:lineRule="auto"/>
        <w:ind w:firstLine="851"/>
        <w:jc w:val="both"/>
        <w:rPr>
          <w:rFonts w:ascii="Times New Roman" w:eastAsiaTheme="minorHAnsi" w:hAnsi="Times New Roman"/>
          <w:sz w:val="28"/>
          <w:szCs w:val="28"/>
        </w:rPr>
      </w:pPr>
      <w:r w:rsidRPr="00AF41A7">
        <w:rPr>
          <w:rFonts w:ascii="Times New Roman" w:eastAsiaTheme="minorHAnsi" w:hAnsi="Times New Roman"/>
          <w:sz w:val="28"/>
          <w:szCs w:val="28"/>
        </w:rPr>
        <w:t>4. Развитие рынка аренды нежилых помещений;</w:t>
      </w:r>
    </w:p>
    <w:p w:rsidR="00FE51ED" w:rsidRPr="00AF41A7" w:rsidRDefault="00FE51ED" w:rsidP="00255B07">
      <w:pPr>
        <w:spacing w:line="276" w:lineRule="auto"/>
        <w:ind w:firstLine="851"/>
        <w:jc w:val="both"/>
        <w:rPr>
          <w:rFonts w:ascii="Times New Roman" w:eastAsiaTheme="minorHAnsi" w:hAnsi="Times New Roman"/>
          <w:sz w:val="28"/>
          <w:szCs w:val="28"/>
        </w:rPr>
      </w:pPr>
      <w:r w:rsidRPr="00AF41A7">
        <w:rPr>
          <w:rFonts w:ascii="Times New Roman" w:eastAsiaTheme="minorHAnsi" w:hAnsi="Times New Roman"/>
          <w:sz w:val="28"/>
          <w:szCs w:val="28"/>
        </w:rPr>
        <w:t>5. Создание условий для развития малого и среднего предпринимательства;</w:t>
      </w:r>
    </w:p>
    <w:p w:rsidR="00FE51ED" w:rsidRPr="00AF41A7" w:rsidRDefault="00FE51ED" w:rsidP="00255B07">
      <w:pPr>
        <w:spacing w:line="276" w:lineRule="auto"/>
        <w:ind w:firstLine="851"/>
        <w:jc w:val="both"/>
        <w:rPr>
          <w:rFonts w:ascii="Times New Roman" w:eastAsiaTheme="minorHAnsi" w:hAnsi="Times New Roman"/>
          <w:sz w:val="28"/>
          <w:szCs w:val="28"/>
        </w:rPr>
      </w:pPr>
      <w:r w:rsidRPr="00AF41A7">
        <w:rPr>
          <w:rFonts w:ascii="Times New Roman" w:eastAsiaTheme="minorHAnsi" w:hAnsi="Times New Roman"/>
          <w:sz w:val="28"/>
          <w:szCs w:val="28"/>
        </w:rPr>
        <w:t>6. Приватизация (аукционы, конкурсы) муниципального имущества;</w:t>
      </w:r>
    </w:p>
    <w:p w:rsidR="00FE51ED" w:rsidRPr="00AF41A7" w:rsidRDefault="00FE51ED" w:rsidP="00255B07">
      <w:pPr>
        <w:spacing w:line="276" w:lineRule="auto"/>
        <w:ind w:firstLine="851"/>
        <w:jc w:val="both"/>
        <w:rPr>
          <w:rFonts w:ascii="Times New Roman" w:eastAsiaTheme="minorHAnsi" w:hAnsi="Times New Roman"/>
          <w:sz w:val="28"/>
          <w:szCs w:val="28"/>
        </w:rPr>
      </w:pPr>
      <w:r w:rsidRPr="00AF41A7">
        <w:rPr>
          <w:rFonts w:ascii="Times New Roman" w:eastAsiaTheme="minorHAnsi" w:hAnsi="Times New Roman"/>
          <w:sz w:val="28"/>
          <w:szCs w:val="28"/>
        </w:rPr>
        <w:t>7. Эффективное использование земли всех форм собственности.</w:t>
      </w:r>
    </w:p>
    <w:p w:rsidR="00FE51ED" w:rsidRPr="00AF41A7" w:rsidRDefault="00FE51ED" w:rsidP="00255B07">
      <w:pPr>
        <w:spacing w:line="276" w:lineRule="auto"/>
        <w:jc w:val="both"/>
        <w:rPr>
          <w:rFonts w:ascii="Times New Roman" w:eastAsiaTheme="minorHAnsi" w:hAnsi="Times New Roman"/>
          <w:bCs/>
          <w:sz w:val="28"/>
          <w:szCs w:val="28"/>
        </w:rPr>
      </w:pPr>
      <w:r w:rsidRPr="00AF41A7">
        <w:rPr>
          <w:rFonts w:ascii="Times New Roman" w:eastAsiaTheme="minorHAnsi" w:hAnsi="Times New Roman"/>
          <w:sz w:val="28"/>
          <w:szCs w:val="28"/>
        </w:rPr>
        <w:t xml:space="preserve">            Руководствуясь Федеральными законами от 21.12.2001 № 178-ФЗ «О приватизации государственного и муниципального имущества», от  06.10.2003 № 131-ФЗ «Об общих принципах организации местного самоуправления в Российской Федерации»</w:t>
      </w:r>
      <w:r w:rsidRPr="00AF41A7">
        <w:rPr>
          <w:rFonts w:ascii="Times New Roman" w:eastAsiaTheme="minorHAnsi" w:hAnsi="Times New Roman"/>
          <w:bCs/>
          <w:sz w:val="28"/>
          <w:szCs w:val="28"/>
        </w:rPr>
        <w:t xml:space="preserve"> Советом муниципального образования Динской район 29 ноября 2017 года принято решение № 316 – 31/3 </w:t>
      </w:r>
      <w:r w:rsidRPr="00AF41A7">
        <w:rPr>
          <w:rFonts w:ascii="Times New Roman" w:eastAsiaTheme="minorHAnsi" w:hAnsi="Times New Roman"/>
          <w:sz w:val="28"/>
          <w:szCs w:val="28"/>
        </w:rPr>
        <w:t>«О программе приватизации имущества муниципального образования Динской район на 2018 год».</w:t>
      </w:r>
    </w:p>
    <w:p w:rsidR="00FE51ED" w:rsidRPr="00AF41A7" w:rsidRDefault="00FE51ED" w:rsidP="00255B07">
      <w:pPr>
        <w:spacing w:line="276" w:lineRule="auto"/>
        <w:ind w:firstLine="851"/>
        <w:jc w:val="both"/>
        <w:rPr>
          <w:rFonts w:ascii="Times New Roman" w:eastAsiaTheme="minorHAnsi" w:hAnsi="Times New Roman"/>
          <w:sz w:val="28"/>
          <w:szCs w:val="28"/>
        </w:rPr>
      </w:pPr>
      <w:r w:rsidRPr="00AF41A7">
        <w:rPr>
          <w:rFonts w:ascii="Times New Roman" w:eastAsiaTheme="minorHAnsi" w:hAnsi="Times New Roman"/>
          <w:sz w:val="28"/>
          <w:szCs w:val="28"/>
        </w:rPr>
        <w:t xml:space="preserve">  </w:t>
      </w:r>
      <w:proofErr w:type="gramStart"/>
      <w:r w:rsidRPr="00AF41A7">
        <w:rPr>
          <w:rFonts w:ascii="Times New Roman" w:eastAsiaTheme="minorHAnsi" w:hAnsi="Times New Roman"/>
          <w:sz w:val="28"/>
          <w:szCs w:val="28"/>
        </w:rPr>
        <w:t>Программа приватизации муниципального имущества муниципального образования Динской район (далее Программа) разработана в соответствии с Конституцией РФ, Гражданским кодексом РФ, в целях реализации Федеральных законов от 06.10.2003 № 131-ФЗ «Об общих принципах организации местного самоуправления в Российской Федерации», от 21.12.2001 № 178-ФЗ «О приватизации государственного и муниципального имущества», от 22.07.2008  № 159-ФЗ  «Об особенностях отчуждения недвижимого имущества, находящегося в государственной собственности  субъектов Российской Федерации</w:t>
      </w:r>
      <w:proofErr w:type="gramEnd"/>
      <w:r w:rsidRPr="00AF41A7">
        <w:rPr>
          <w:rFonts w:ascii="Times New Roman" w:eastAsiaTheme="minorHAnsi" w:hAnsi="Times New Roman"/>
          <w:sz w:val="28"/>
          <w:szCs w:val="28"/>
        </w:rPr>
        <w:t xml:space="preserve">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29.07.1998 № 135-ФЗ «Об оценочной деятельности в Российской Федерации», Положения о порядке управления и </w:t>
      </w:r>
      <w:r w:rsidRPr="00AF41A7">
        <w:rPr>
          <w:rFonts w:ascii="Times New Roman" w:eastAsiaTheme="minorHAnsi" w:hAnsi="Times New Roman"/>
          <w:sz w:val="28"/>
          <w:szCs w:val="28"/>
        </w:rPr>
        <w:lastRenderedPageBreak/>
        <w:t>распоряжения объектами муниципальной собственности муниципального образования Динской район.</w:t>
      </w:r>
    </w:p>
    <w:p w:rsidR="00FE51ED" w:rsidRDefault="00FE51ED" w:rsidP="00255B07">
      <w:pPr>
        <w:spacing w:line="276" w:lineRule="auto"/>
        <w:ind w:firstLine="851"/>
        <w:jc w:val="both"/>
        <w:rPr>
          <w:rFonts w:ascii="Times New Roman" w:eastAsiaTheme="minorHAnsi" w:hAnsi="Times New Roman"/>
          <w:sz w:val="28"/>
          <w:szCs w:val="28"/>
        </w:rPr>
      </w:pPr>
      <w:r w:rsidRPr="00AF41A7">
        <w:rPr>
          <w:rFonts w:ascii="Times New Roman" w:eastAsiaTheme="minorHAnsi" w:hAnsi="Times New Roman"/>
          <w:sz w:val="28"/>
          <w:szCs w:val="28"/>
        </w:rPr>
        <w:t>Целью приватизации муниципального имущества муниципального образования Динской район является мобилизация доходов в бюджет муниципального образования Динской район, оптимизация использования муниципального имущества, обеспечение планомерности процесса приватизации, избавление от непрофильного имущества,  не предназначенного для решения вопросов местного значения и осуществления отдельных государственных полномочий, переданных органам местного самоуправления.</w:t>
      </w:r>
    </w:p>
    <w:p w:rsidR="00AF41A7" w:rsidRDefault="00AF41A7" w:rsidP="00255B07">
      <w:pPr>
        <w:spacing w:line="276" w:lineRule="auto"/>
        <w:ind w:firstLine="851"/>
        <w:jc w:val="both"/>
        <w:rPr>
          <w:rFonts w:ascii="Times New Roman" w:eastAsiaTheme="minorHAnsi" w:hAnsi="Times New Roman"/>
          <w:sz w:val="28"/>
          <w:szCs w:val="28"/>
        </w:rPr>
      </w:pPr>
    </w:p>
    <w:p w:rsidR="00624C70" w:rsidRDefault="00624C70" w:rsidP="00FE51ED">
      <w:pPr>
        <w:ind w:firstLine="851"/>
        <w:jc w:val="both"/>
        <w:rPr>
          <w:rFonts w:ascii="Times New Roman" w:eastAsiaTheme="minorHAnsi" w:hAnsi="Times New Roman"/>
          <w:sz w:val="28"/>
          <w:szCs w:val="28"/>
        </w:rPr>
      </w:pPr>
    </w:p>
    <w:p w:rsidR="00624C70" w:rsidRPr="00FE51ED" w:rsidRDefault="00624C70" w:rsidP="00624C70">
      <w:pPr>
        <w:jc w:val="both"/>
        <w:rPr>
          <w:rFonts w:ascii="Times New Roman" w:eastAsiaTheme="minorHAnsi" w:hAnsi="Times New Roman"/>
          <w:sz w:val="28"/>
          <w:szCs w:val="28"/>
        </w:rPr>
      </w:pPr>
      <w:r w:rsidRPr="005A0222">
        <w:rPr>
          <w:rFonts w:ascii="Times New Roman" w:eastAsia="Times New Roman" w:hAnsi="Times New Roman"/>
          <w:noProof/>
          <w:sz w:val="28"/>
          <w:szCs w:val="28"/>
          <w:lang w:eastAsia="ru-RU"/>
        </w:rPr>
        <w:drawing>
          <wp:inline distT="0" distB="0" distL="0" distR="0" wp14:anchorId="6AF48ABE" wp14:editId="427B9C46">
            <wp:extent cx="5986130" cy="2796362"/>
            <wp:effectExtent l="0" t="0" r="15240" b="2349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51ED" w:rsidRPr="009C6746" w:rsidRDefault="00FE51ED" w:rsidP="00FE51ED">
      <w:pPr>
        <w:ind w:firstLine="851"/>
        <w:jc w:val="both"/>
        <w:rPr>
          <w:rFonts w:ascii="Times New Roman" w:eastAsiaTheme="minorHAnsi" w:hAnsi="Times New Roman"/>
          <w:sz w:val="28"/>
          <w:szCs w:val="28"/>
        </w:rPr>
      </w:pPr>
      <w:r w:rsidRPr="009C6746">
        <w:rPr>
          <w:rFonts w:ascii="Times New Roman" w:eastAsiaTheme="minorHAnsi" w:hAnsi="Times New Roman"/>
          <w:sz w:val="28"/>
          <w:szCs w:val="28"/>
        </w:rPr>
        <w:t xml:space="preserve">Задачами приватизации муниципального имущества </w:t>
      </w:r>
      <w:proofErr w:type="spellStart"/>
      <w:r w:rsidRPr="009C6746">
        <w:rPr>
          <w:rFonts w:ascii="Times New Roman" w:eastAsiaTheme="minorHAnsi" w:hAnsi="Times New Roman"/>
          <w:sz w:val="28"/>
          <w:szCs w:val="28"/>
        </w:rPr>
        <w:t>Динского</w:t>
      </w:r>
      <w:proofErr w:type="spellEnd"/>
      <w:r w:rsidRPr="009C6746">
        <w:rPr>
          <w:rFonts w:ascii="Times New Roman" w:eastAsiaTheme="minorHAnsi" w:hAnsi="Times New Roman"/>
          <w:sz w:val="28"/>
          <w:szCs w:val="28"/>
        </w:rPr>
        <w:t xml:space="preserve"> района является:</w:t>
      </w:r>
    </w:p>
    <w:p w:rsidR="00FE51ED" w:rsidRPr="009C6746" w:rsidRDefault="00FE51ED" w:rsidP="00FE51ED">
      <w:pPr>
        <w:ind w:firstLine="851"/>
        <w:jc w:val="both"/>
        <w:rPr>
          <w:rFonts w:ascii="Times New Roman" w:eastAsiaTheme="minorHAnsi" w:hAnsi="Times New Roman"/>
          <w:sz w:val="28"/>
          <w:szCs w:val="28"/>
        </w:rPr>
      </w:pPr>
      <w:r w:rsidRPr="009C6746">
        <w:rPr>
          <w:rFonts w:ascii="Times New Roman" w:eastAsiaTheme="minorHAnsi" w:hAnsi="Times New Roman"/>
          <w:sz w:val="28"/>
          <w:szCs w:val="28"/>
        </w:rPr>
        <w:t>- оптимизация структуры муниципальной собственности муниципального образования Динской район;</w:t>
      </w:r>
    </w:p>
    <w:p w:rsidR="00FE51ED" w:rsidRPr="00FE51ED" w:rsidRDefault="00FE51ED" w:rsidP="00FE51ED">
      <w:pPr>
        <w:ind w:firstLine="851"/>
        <w:jc w:val="both"/>
        <w:rPr>
          <w:rFonts w:ascii="Times New Roman" w:eastAsiaTheme="minorHAnsi" w:hAnsi="Times New Roman"/>
          <w:sz w:val="28"/>
          <w:szCs w:val="28"/>
        </w:rPr>
      </w:pPr>
      <w:r w:rsidRPr="009C6746">
        <w:rPr>
          <w:rFonts w:ascii="Times New Roman" w:eastAsiaTheme="minorHAnsi" w:hAnsi="Times New Roman"/>
          <w:sz w:val="28"/>
          <w:szCs w:val="28"/>
        </w:rPr>
        <w:t>- пополнение доходной части районного бюджета и снижение бремени расходов по содержанию излишнего имущества.</w:t>
      </w:r>
    </w:p>
    <w:p w:rsidR="00E27694" w:rsidRPr="00E27694" w:rsidRDefault="00E27694" w:rsidP="00041F32">
      <w:pPr>
        <w:pStyle w:val="a5"/>
        <w:spacing w:after="0" w:line="269" w:lineRule="auto"/>
        <w:ind w:left="709"/>
        <w:jc w:val="both"/>
        <w:rPr>
          <w:rFonts w:ascii="Times New Roman" w:eastAsia="Times New Roman" w:hAnsi="Times New Roman"/>
          <w:i/>
          <w:sz w:val="28"/>
          <w:szCs w:val="28"/>
          <w:lang w:eastAsia="ru-RU"/>
        </w:rPr>
      </w:pPr>
    </w:p>
    <w:p w:rsidR="00A8121C" w:rsidRDefault="00A8121C" w:rsidP="00041F32">
      <w:pPr>
        <w:spacing w:line="269" w:lineRule="auto"/>
        <w:ind w:firstLine="709"/>
        <w:rPr>
          <w:rFonts w:ascii="Times New Roman" w:eastAsia="Times New Roman" w:hAnsi="Times New Roman"/>
          <w:b/>
          <w:color w:val="000000"/>
          <w:sz w:val="28"/>
          <w:szCs w:val="28"/>
          <w:lang w:eastAsia="ru-RU"/>
        </w:rPr>
      </w:pPr>
      <w:r w:rsidRPr="00AE32CA">
        <w:rPr>
          <w:rFonts w:ascii="Times New Roman" w:hAnsi="Times New Roman"/>
          <w:b/>
          <w:bCs/>
          <w:sz w:val="28"/>
          <w:szCs w:val="28"/>
        </w:rPr>
        <w:t xml:space="preserve">Раздел 5. </w:t>
      </w:r>
      <w:r w:rsidRPr="00AE32CA">
        <w:rPr>
          <w:rFonts w:ascii="Times New Roman" w:eastAsia="Times New Roman" w:hAnsi="Times New Roman"/>
          <w:b/>
          <w:color w:val="000000"/>
          <w:sz w:val="28"/>
          <w:szCs w:val="28"/>
          <w:lang w:eastAsia="ru-RU"/>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p w:rsidR="00AE32CA" w:rsidRDefault="00AE32CA" w:rsidP="00041F32">
      <w:pPr>
        <w:spacing w:line="269" w:lineRule="auto"/>
        <w:ind w:firstLine="709"/>
        <w:rPr>
          <w:rFonts w:ascii="Times New Roman" w:eastAsia="Times New Roman" w:hAnsi="Times New Roman"/>
          <w:b/>
          <w:color w:val="000000"/>
          <w:sz w:val="28"/>
          <w:szCs w:val="28"/>
          <w:lang w:eastAsia="ru-RU"/>
        </w:rPr>
      </w:pPr>
    </w:p>
    <w:p w:rsidR="00CE7B34" w:rsidRPr="00CE7B34" w:rsidRDefault="00CE7B34" w:rsidP="00CE7B34">
      <w:pPr>
        <w:tabs>
          <w:tab w:val="left" w:pos="1134"/>
        </w:tabs>
        <w:spacing w:line="269" w:lineRule="auto"/>
        <w:ind w:firstLine="709"/>
        <w:jc w:val="both"/>
        <w:rPr>
          <w:rFonts w:ascii="Times New Roman" w:hAnsi="Times New Roman"/>
          <w:sz w:val="28"/>
          <w:szCs w:val="28"/>
        </w:rPr>
      </w:pPr>
      <w:r w:rsidRPr="00CE7B34">
        <w:rPr>
          <w:rFonts w:ascii="Times New Roman" w:hAnsi="Times New Roman"/>
          <w:sz w:val="28"/>
          <w:szCs w:val="28"/>
        </w:rPr>
        <w:t>В районе на постоянной основе проводи</w:t>
      </w:r>
      <w:r>
        <w:rPr>
          <w:rFonts w:ascii="Times New Roman" w:hAnsi="Times New Roman"/>
          <w:sz w:val="28"/>
          <w:szCs w:val="28"/>
        </w:rPr>
        <w:t>тся работа, направленная на под</w:t>
      </w:r>
      <w:r w:rsidRPr="00CE7B34">
        <w:rPr>
          <w:rFonts w:ascii="Times New Roman" w:hAnsi="Times New Roman"/>
          <w:sz w:val="28"/>
          <w:szCs w:val="28"/>
        </w:rPr>
        <w:t>держку развития малого и среднего бизнеса</w:t>
      </w:r>
      <w:r w:rsidR="00D219A8">
        <w:rPr>
          <w:rFonts w:ascii="Times New Roman" w:hAnsi="Times New Roman"/>
          <w:sz w:val="28"/>
          <w:szCs w:val="28"/>
        </w:rPr>
        <w:t xml:space="preserve"> и информирование</w:t>
      </w:r>
      <w:r w:rsidR="00D219A8" w:rsidRPr="00D219A8">
        <w:t xml:space="preserve"> </w:t>
      </w:r>
      <w:r w:rsidR="00D219A8" w:rsidRPr="00D219A8">
        <w:rPr>
          <w:rFonts w:ascii="Times New Roman" w:hAnsi="Times New Roman"/>
          <w:sz w:val="28"/>
          <w:szCs w:val="28"/>
        </w:rPr>
        <w:t>о состоянии конкурентной среды и деятельности по содействию развития конкуренции</w:t>
      </w:r>
      <w:r w:rsidR="006233AF">
        <w:rPr>
          <w:rFonts w:ascii="Times New Roman" w:hAnsi="Times New Roman"/>
          <w:sz w:val="28"/>
          <w:szCs w:val="28"/>
        </w:rPr>
        <w:t>. Реализуется муниципальная про</w:t>
      </w:r>
      <w:r w:rsidRPr="00CE7B34">
        <w:rPr>
          <w:rFonts w:ascii="Times New Roman" w:hAnsi="Times New Roman"/>
          <w:sz w:val="28"/>
          <w:szCs w:val="28"/>
        </w:rPr>
        <w:t xml:space="preserve">грамма  по поддержке </w:t>
      </w:r>
      <w:r w:rsidRPr="00CE7B34">
        <w:rPr>
          <w:rFonts w:ascii="Times New Roman" w:hAnsi="Times New Roman"/>
          <w:sz w:val="28"/>
          <w:szCs w:val="28"/>
        </w:rPr>
        <w:lastRenderedPageBreak/>
        <w:t>предпринимательства</w:t>
      </w:r>
      <w:r w:rsidR="00D219A8">
        <w:rPr>
          <w:rFonts w:ascii="Times New Roman" w:hAnsi="Times New Roman"/>
          <w:sz w:val="28"/>
          <w:szCs w:val="28"/>
        </w:rPr>
        <w:t>. На реализацию мероприятий про</w:t>
      </w:r>
      <w:r w:rsidRPr="00CE7B34">
        <w:rPr>
          <w:rFonts w:ascii="Times New Roman" w:hAnsi="Times New Roman"/>
          <w:sz w:val="28"/>
          <w:szCs w:val="28"/>
        </w:rPr>
        <w:t>граммы в 2018 году израсходовано 150,0 тыс. рублей.</w:t>
      </w:r>
    </w:p>
    <w:p w:rsidR="00CE7B34" w:rsidRPr="00CE7B34" w:rsidRDefault="00CE7B34" w:rsidP="00CE7B34">
      <w:pPr>
        <w:tabs>
          <w:tab w:val="left" w:pos="1134"/>
        </w:tabs>
        <w:spacing w:line="269" w:lineRule="auto"/>
        <w:ind w:firstLine="709"/>
        <w:jc w:val="both"/>
        <w:rPr>
          <w:rFonts w:ascii="Times New Roman" w:hAnsi="Times New Roman"/>
          <w:sz w:val="28"/>
          <w:szCs w:val="28"/>
        </w:rPr>
      </w:pPr>
      <w:r w:rsidRPr="00CE7B34">
        <w:rPr>
          <w:rFonts w:ascii="Times New Roman" w:hAnsi="Times New Roman"/>
          <w:sz w:val="28"/>
          <w:szCs w:val="28"/>
        </w:rPr>
        <w:t xml:space="preserve">В рамках муниципальной программы в отчетном году по вопросам </w:t>
      </w:r>
      <w:proofErr w:type="spellStart"/>
      <w:proofErr w:type="gramStart"/>
      <w:r w:rsidRPr="00CE7B34">
        <w:rPr>
          <w:rFonts w:ascii="Times New Roman" w:hAnsi="Times New Roman"/>
          <w:sz w:val="28"/>
          <w:szCs w:val="28"/>
        </w:rPr>
        <w:t>орга-низации</w:t>
      </w:r>
      <w:proofErr w:type="spellEnd"/>
      <w:proofErr w:type="gramEnd"/>
      <w:r w:rsidRPr="00CE7B34">
        <w:rPr>
          <w:rFonts w:ascii="Times New Roman" w:hAnsi="Times New Roman"/>
          <w:sz w:val="28"/>
          <w:szCs w:val="28"/>
        </w:rPr>
        <w:t xml:space="preserve"> и ведения предпринимательской деятельности, субсидирования Цен-</w:t>
      </w:r>
      <w:proofErr w:type="spellStart"/>
      <w:r w:rsidRPr="00CE7B34">
        <w:rPr>
          <w:rFonts w:ascii="Times New Roman" w:hAnsi="Times New Roman"/>
          <w:sz w:val="28"/>
          <w:szCs w:val="28"/>
        </w:rPr>
        <w:t>тром</w:t>
      </w:r>
      <w:proofErr w:type="spellEnd"/>
      <w:r w:rsidRPr="00CE7B34">
        <w:rPr>
          <w:rFonts w:ascii="Times New Roman" w:hAnsi="Times New Roman"/>
          <w:sz w:val="28"/>
          <w:szCs w:val="28"/>
        </w:rPr>
        <w:t xml:space="preserve"> поддержки предпринимательства при Торгово-промышленной палате проведено 150 консультаций, администрацией района - 167. </w:t>
      </w:r>
    </w:p>
    <w:p w:rsidR="00CE7B34" w:rsidRDefault="00CE7B34" w:rsidP="00CE7B34">
      <w:pPr>
        <w:tabs>
          <w:tab w:val="left" w:pos="1134"/>
        </w:tabs>
        <w:spacing w:line="269" w:lineRule="auto"/>
        <w:ind w:firstLine="709"/>
        <w:jc w:val="both"/>
        <w:rPr>
          <w:rFonts w:ascii="Times New Roman" w:hAnsi="Times New Roman"/>
          <w:sz w:val="28"/>
          <w:szCs w:val="28"/>
        </w:rPr>
      </w:pPr>
      <w:r w:rsidRPr="00CE7B34">
        <w:rPr>
          <w:rFonts w:ascii="Times New Roman" w:hAnsi="Times New Roman"/>
          <w:sz w:val="28"/>
          <w:szCs w:val="28"/>
        </w:rPr>
        <w:t>Также районной администрацией проведено 4 заседания координационного Совета по предпринимательству при главе муниципального образования Динской район, 15 круглых столов, 10 совещаний. В мероприятиях приняли участие более 1000 индивидуальных предпринимателей, руководителей предприятий. Организовано обучение 5-ти групп предпринимателей и их работников в количестве 162 человек.</w:t>
      </w:r>
    </w:p>
    <w:p w:rsidR="00BD2685" w:rsidRPr="00BD2685" w:rsidRDefault="00BD2685" w:rsidP="00BD2685">
      <w:pPr>
        <w:tabs>
          <w:tab w:val="left" w:pos="1134"/>
        </w:tabs>
        <w:spacing w:line="269" w:lineRule="auto"/>
        <w:ind w:firstLine="709"/>
        <w:jc w:val="both"/>
        <w:rPr>
          <w:rFonts w:ascii="Times New Roman" w:hAnsi="Times New Roman"/>
          <w:sz w:val="28"/>
          <w:szCs w:val="28"/>
        </w:rPr>
      </w:pPr>
      <w:r w:rsidRPr="00BD2685">
        <w:rPr>
          <w:rFonts w:ascii="Times New Roman" w:hAnsi="Times New Roman"/>
          <w:sz w:val="28"/>
          <w:szCs w:val="28"/>
        </w:rPr>
        <w:t xml:space="preserve">- Переход на онлайн-кассы в 2018 году. Перспективы для малого и среднего бизнеса - проведено обучение 52 человек; </w:t>
      </w:r>
    </w:p>
    <w:p w:rsidR="00BD2685" w:rsidRPr="00BD2685" w:rsidRDefault="00BD2685" w:rsidP="00BD2685">
      <w:pPr>
        <w:tabs>
          <w:tab w:val="left" w:pos="1134"/>
        </w:tabs>
        <w:spacing w:line="269" w:lineRule="auto"/>
        <w:ind w:firstLine="709"/>
        <w:jc w:val="both"/>
        <w:rPr>
          <w:rFonts w:ascii="Times New Roman" w:hAnsi="Times New Roman"/>
          <w:sz w:val="28"/>
          <w:szCs w:val="28"/>
        </w:rPr>
      </w:pPr>
      <w:r w:rsidRPr="00BD2685">
        <w:rPr>
          <w:rFonts w:ascii="Times New Roman" w:hAnsi="Times New Roman"/>
          <w:sz w:val="28"/>
          <w:szCs w:val="28"/>
        </w:rPr>
        <w:t>- О подключении онлайн – касс с 1 июля 2018 года – проведено обучение 50 человек;</w:t>
      </w:r>
    </w:p>
    <w:p w:rsidR="00BD2685" w:rsidRPr="00BD2685" w:rsidRDefault="00BD2685" w:rsidP="00BD2685">
      <w:pPr>
        <w:tabs>
          <w:tab w:val="left" w:pos="1134"/>
        </w:tabs>
        <w:spacing w:line="269" w:lineRule="auto"/>
        <w:ind w:firstLine="709"/>
        <w:jc w:val="both"/>
        <w:rPr>
          <w:rFonts w:ascii="Times New Roman" w:hAnsi="Times New Roman"/>
          <w:sz w:val="28"/>
          <w:szCs w:val="28"/>
        </w:rPr>
      </w:pPr>
      <w:r>
        <w:rPr>
          <w:rFonts w:ascii="Times New Roman" w:hAnsi="Times New Roman"/>
          <w:sz w:val="28"/>
          <w:szCs w:val="28"/>
        </w:rPr>
        <w:t xml:space="preserve"> -</w:t>
      </w:r>
      <w:r w:rsidRPr="00BD2685">
        <w:rPr>
          <w:rFonts w:ascii="Times New Roman" w:hAnsi="Times New Roman"/>
          <w:sz w:val="28"/>
          <w:szCs w:val="28"/>
        </w:rPr>
        <w:t xml:space="preserve"> Документационное обеспечение экспортной деятельности - «Центром координации поддержки </w:t>
      </w:r>
    </w:p>
    <w:p w:rsidR="00BD2685" w:rsidRPr="00BD2685" w:rsidRDefault="00BD2685" w:rsidP="00BD2685">
      <w:pPr>
        <w:tabs>
          <w:tab w:val="left" w:pos="1134"/>
        </w:tabs>
        <w:spacing w:line="269" w:lineRule="auto"/>
        <w:ind w:firstLine="709"/>
        <w:jc w:val="both"/>
        <w:rPr>
          <w:rFonts w:ascii="Times New Roman" w:hAnsi="Times New Roman"/>
          <w:sz w:val="28"/>
          <w:szCs w:val="28"/>
        </w:rPr>
      </w:pPr>
      <w:r w:rsidRPr="00BD2685">
        <w:rPr>
          <w:rFonts w:ascii="Times New Roman" w:hAnsi="Times New Roman"/>
          <w:sz w:val="28"/>
          <w:szCs w:val="28"/>
        </w:rPr>
        <w:t>экспорта Краснодарского края»  проведено обучение - 20 человек,</w:t>
      </w:r>
    </w:p>
    <w:p w:rsidR="00BD2685" w:rsidRPr="00BD2685" w:rsidRDefault="00BD2685" w:rsidP="00BD2685">
      <w:pPr>
        <w:tabs>
          <w:tab w:val="left" w:pos="1134"/>
        </w:tabs>
        <w:spacing w:line="269" w:lineRule="auto"/>
        <w:ind w:firstLine="709"/>
        <w:jc w:val="both"/>
        <w:rPr>
          <w:rFonts w:ascii="Times New Roman" w:hAnsi="Times New Roman"/>
          <w:sz w:val="28"/>
          <w:szCs w:val="28"/>
        </w:rPr>
      </w:pPr>
      <w:r w:rsidRPr="00BD2685">
        <w:rPr>
          <w:rFonts w:ascii="Times New Roman" w:hAnsi="Times New Roman"/>
          <w:sz w:val="28"/>
          <w:szCs w:val="28"/>
        </w:rPr>
        <w:t>28.09.2018 «Академией стратегического управления Краснодарского края» - проведено обучение 20 человек;</w:t>
      </w:r>
    </w:p>
    <w:p w:rsidR="00BD2685" w:rsidRPr="00CE7B34" w:rsidRDefault="00BD2685" w:rsidP="00BD2685">
      <w:pPr>
        <w:tabs>
          <w:tab w:val="left" w:pos="1134"/>
        </w:tabs>
        <w:spacing w:line="269" w:lineRule="auto"/>
        <w:ind w:firstLine="709"/>
        <w:jc w:val="both"/>
        <w:rPr>
          <w:rFonts w:ascii="Times New Roman" w:hAnsi="Times New Roman"/>
          <w:sz w:val="28"/>
          <w:szCs w:val="28"/>
        </w:rPr>
      </w:pPr>
      <w:r w:rsidRPr="00BD2685">
        <w:rPr>
          <w:rFonts w:ascii="Times New Roman" w:hAnsi="Times New Roman"/>
          <w:sz w:val="28"/>
          <w:szCs w:val="28"/>
        </w:rPr>
        <w:t>- «Убеждение и навыки влияния для руководителей. Техника аргументации» ЦПП Краснодарского края - проведено обучение 20 человек;</w:t>
      </w:r>
    </w:p>
    <w:p w:rsidR="00CE7B34" w:rsidRPr="00CE7B34" w:rsidRDefault="00CE7B34" w:rsidP="00CE7B34">
      <w:pPr>
        <w:tabs>
          <w:tab w:val="left" w:pos="1134"/>
        </w:tabs>
        <w:spacing w:line="269" w:lineRule="auto"/>
        <w:ind w:firstLine="709"/>
        <w:jc w:val="both"/>
        <w:rPr>
          <w:rFonts w:ascii="Times New Roman" w:hAnsi="Times New Roman"/>
          <w:sz w:val="28"/>
          <w:szCs w:val="28"/>
        </w:rPr>
      </w:pPr>
      <w:r w:rsidRPr="00CE7B34">
        <w:rPr>
          <w:rFonts w:ascii="Times New Roman" w:hAnsi="Times New Roman"/>
          <w:sz w:val="28"/>
          <w:szCs w:val="28"/>
        </w:rPr>
        <w:t>Предприниматели района приняли участие в 10 российских и  краевых мероприятиях, в выставке «</w:t>
      </w:r>
      <w:proofErr w:type="spellStart"/>
      <w:r w:rsidRPr="00CE7B34">
        <w:rPr>
          <w:rFonts w:ascii="Times New Roman" w:hAnsi="Times New Roman"/>
          <w:sz w:val="28"/>
          <w:szCs w:val="28"/>
        </w:rPr>
        <w:t>ПродЭкспо</w:t>
      </w:r>
      <w:proofErr w:type="spellEnd"/>
      <w:r w:rsidRPr="00CE7B34">
        <w:rPr>
          <w:rFonts w:ascii="Times New Roman" w:hAnsi="Times New Roman"/>
          <w:sz w:val="28"/>
          <w:szCs w:val="28"/>
        </w:rPr>
        <w:t xml:space="preserve"> 2018», в Форуме «Дело за малым», в конкурсах «Лучшее предприятие обществен</w:t>
      </w:r>
      <w:r w:rsidR="00C406F5">
        <w:rPr>
          <w:rFonts w:ascii="Times New Roman" w:hAnsi="Times New Roman"/>
          <w:sz w:val="28"/>
          <w:szCs w:val="28"/>
        </w:rPr>
        <w:t>ного питания», «Лучшее предприя</w:t>
      </w:r>
      <w:r w:rsidRPr="00CE7B34">
        <w:rPr>
          <w:rFonts w:ascii="Times New Roman" w:hAnsi="Times New Roman"/>
          <w:sz w:val="28"/>
          <w:szCs w:val="28"/>
        </w:rPr>
        <w:t>тие розничной торговли», «Лучшее предприятие оптовой торговли», «</w:t>
      </w:r>
      <w:proofErr w:type="gramStart"/>
      <w:r w:rsidRPr="00CE7B34">
        <w:rPr>
          <w:rFonts w:ascii="Times New Roman" w:hAnsi="Times New Roman"/>
          <w:sz w:val="28"/>
          <w:szCs w:val="28"/>
        </w:rPr>
        <w:t>Лучший</w:t>
      </w:r>
      <w:proofErr w:type="gramEnd"/>
      <w:r w:rsidRPr="00CE7B34">
        <w:rPr>
          <w:rFonts w:ascii="Times New Roman" w:hAnsi="Times New Roman"/>
          <w:sz w:val="28"/>
          <w:szCs w:val="28"/>
        </w:rPr>
        <w:t xml:space="preserve"> </w:t>
      </w:r>
      <w:proofErr w:type="spellStart"/>
      <w:r w:rsidRPr="00CE7B34">
        <w:rPr>
          <w:rFonts w:ascii="Times New Roman" w:hAnsi="Times New Roman"/>
          <w:sz w:val="28"/>
          <w:szCs w:val="28"/>
        </w:rPr>
        <w:t>автотехцентр</w:t>
      </w:r>
      <w:proofErr w:type="spellEnd"/>
      <w:r w:rsidRPr="00CE7B34">
        <w:rPr>
          <w:rFonts w:ascii="Times New Roman" w:hAnsi="Times New Roman"/>
          <w:sz w:val="28"/>
          <w:szCs w:val="28"/>
        </w:rPr>
        <w:t xml:space="preserve"> Кубани», «Лучшая ярмарка» и других. </w:t>
      </w:r>
    </w:p>
    <w:p w:rsidR="00CE7B34" w:rsidRPr="00CE7B34" w:rsidRDefault="00CE7B34" w:rsidP="00CE7B34">
      <w:pPr>
        <w:tabs>
          <w:tab w:val="left" w:pos="1134"/>
        </w:tabs>
        <w:spacing w:line="269" w:lineRule="auto"/>
        <w:ind w:firstLine="709"/>
        <w:jc w:val="both"/>
        <w:rPr>
          <w:rFonts w:ascii="Times New Roman" w:hAnsi="Times New Roman"/>
          <w:sz w:val="28"/>
          <w:szCs w:val="28"/>
        </w:rPr>
      </w:pPr>
      <w:r w:rsidRPr="00CE7B34">
        <w:rPr>
          <w:rFonts w:ascii="Times New Roman" w:hAnsi="Times New Roman"/>
          <w:sz w:val="28"/>
          <w:szCs w:val="28"/>
        </w:rPr>
        <w:t xml:space="preserve">Совместно с Гарантийным Фондом и Фондом </w:t>
      </w:r>
      <w:proofErr w:type="spellStart"/>
      <w:r w:rsidRPr="00CE7B34">
        <w:rPr>
          <w:rFonts w:ascii="Times New Roman" w:hAnsi="Times New Roman"/>
          <w:sz w:val="28"/>
          <w:szCs w:val="28"/>
        </w:rPr>
        <w:t>Микрофинасирования</w:t>
      </w:r>
      <w:proofErr w:type="spellEnd"/>
      <w:r w:rsidRPr="00CE7B34">
        <w:rPr>
          <w:rFonts w:ascii="Times New Roman" w:hAnsi="Times New Roman"/>
          <w:sz w:val="28"/>
          <w:szCs w:val="28"/>
        </w:rPr>
        <w:t xml:space="preserve"> Краснодарского края в 2018 году проводилась работа по привлечению </w:t>
      </w:r>
      <w:proofErr w:type="spellStart"/>
      <w:proofErr w:type="gramStart"/>
      <w:r w:rsidRPr="00CE7B34">
        <w:rPr>
          <w:rFonts w:ascii="Times New Roman" w:hAnsi="Times New Roman"/>
          <w:sz w:val="28"/>
          <w:szCs w:val="28"/>
        </w:rPr>
        <w:t>субъек-тов</w:t>
      </w:r>
      <w:proofErr w:type="spellEnd"/>
      <w:proofErr w:type="gramEnd"/>
      <w:r w:rsidRPr="00CE7B34">
        <w:rPr>
          <w:rFonts w:ascii="Times New Roman" w:hAnsi="Times New Roman"/>
          <w:sz w:val="28"/>
          <w:szCs w:val="28"/>
        </w:rPr>
        <w:t xml:space="preserve"> малого бизнеса к получению  гарантий и </w:t>
      </w:r>
      <w:proofErr w:type="spellStart"/>
      <w:r w:rsidRPr="00CE7B34">
        <w:rPr>
          <w:rFonts w:ascii="Times New Roman" w:hAnsi="Times New Roman"/>
          <w:sz w:val="28"/>
          <w:szCs w:val="28"/>
        </w:rPr>
        <w:t>микрозаймов</w:t>
      </w:r>
      <w:proofErr w:type="spellEnd"/>
      <w:r w:rsidRPr="00CE7B34">
        <w:rPr>
          <w:rFonts w:ascii="Times New Roman" w:hAnsi="Times New Roman"/>
          <w:sz w:val="28"/>
          <w:szCs w:val="28"/>
        </w:rPr>
        <w:t xml:space="preserve"> в рамках краевой программы поддержки предпринимателей. За  год было получено 6 поручительств на сумму 87,8 млн. рублей, что обеспечило выдачу кредитов предпринимателям на сумму 227,0 млн. рублей, и 12 </w:t>
      </w:r>
      <w:proofErr w:type="spellStart"/>
      <w:r w:rsidRPr="00CE7B34">
        <w:rPr>
          <w:rFonts w:ascii="Times New Roman" w:hAnsi="Times New Roman"/>
          <w:sz w:val="28"/>
          <w:szCs w:val="28"/>
        </w:rPr>
        <w:t>микрозаймов</w:t>
      </w:r>
      <w:proofErr w:type="spellEnd"/>
      <w:r w:rsidRPr="00CE7B34">
        <w:rPr>
          <w:rFonts w:ascii="Times New Roman" w:hAnsi="Times New Roman"/>
          <w:sz w:val="28"/>
          <w:szCs w:val="28"/>
        </w:rPr>
        <w:t xml:space="preserve"> на сумму 16,2 млн. рублей. В работе на начало 2019 года находятся 4 заявки.</w:t>
      </w:r>
    </w:p>
    <w:p w:rsidR="00CE7B34" w:rsidRPr="00CE7B34" w:rsidRDefault="00CE7B34" w:rsidP="00CE7B34">
      <w:pPr>
        <w:tabs>
          <w:tab w:val="left" w:pos="1134"/>
        </w:tabs>
        <w:spacing w:line="269" w:lineRule="auto"/>
        <w:ind w:firstLine="709"/>
        <w:jc w:val="both"/>
        <w:rPr>
          <w:rFonts w:ascii="Times New Roman" w:hAnsi="Times New Roman"/>
          <w:sz w:val="28"/>
          <w:szCs w:val="28"/>
        </w:rPr>
      </w:pPr>
      <w:r w:rsidRPr="00CE7B34">
        <w:rPr>
          <w:rFonts w:ascii="Times New Roman" w:hAnsi="Times New Roman"/>
          <w:sz w:val="28"/>
          <w:szCs w:val="28"/>
        </w:rPr>
        <w:t>В целом по итогам отчетного года наблюдается положительная динамика по основным показателям развития малого и среднего предпринимательства в районе.</w:t>
      </w:r>
    </w:p>
    <w:p w:rsidR="00D219A8" w:rsidRDefault="00CE7B34" w:rsidP="00CE7B34">
      <w:pPr>
        <w:tabs>
          <w:tab w:val="left" w:pos="1134"/>
        </w:tabs>
        <w:spacing w:line="269" w:lineRule="auto"/>
        <w:ind w:firstLine="709"/>
        <w:jc w:val="both"/>
        <w:rPr>
          <w:rFonts w:ascii="Times New Roman" w:hAnsi="Times New Roman"/>
          <w:sz w:val="28"/>
          <w:szCs w:val="28"/>
        </w:rPr>
      </w:pPr>
      <w:r w:rsidRPr="00CE7B34">
        <w:rPr>
          <w:rFonts w:ascii="Times New Roman" w:hAnsi="Times New Roman"/>
          <w:sz w:val="28"/>
          <w:szCs w:val="28"/>
        </w:rPr>
        <w:t xml:space="preserve">С целью сохранения положительных результатов в 2019 году администрация муниципального образования Динской район продолжит </w:t>
      </w:r>
      <w:r w:rsidRPr="00CE7B34">
        <w:rPr>
          <w:rFonts w:ascii="Times New Roman" w:hAnsi="Times New Roman"/>
          <w:sz w:val="28"/>
          <w:szCs w:val="28"/>
        </w:rPr>
        <w:lastRenderedPageBreak/>
        <w:t>работу по поддержке субъектов малого и среднего бизнеса как приоритетного сектора экономики в соответствии с принятыми документами стратегического планирования. Ключевыми направлениями будут оказание консультационных услуг и повышение доступности финансовых ресурсов для субъектов малого и среднего предпринимательства.</w:t>
      </w:r>
    </w:p>
    <w:p w:rsidR="00FE51ED" w:rsidRPr="00FE51ED" w:rsidRDefault="00A6105D" w:rsidP="00FE51ED">
      <w:pPr>
        <w:tabs>
          <w:tab w:val="left" w:pos="1134"/>
        </w:tabs>
        <w:spacing w:line="269" w:lineRule="auto"/>
        <w:jc w:val="both"/>
        <w:rPr>
          <w:rFonts w:ascii="Times New Roman" w:hAnsi="Times New Roman"/>
          <w:sz w:val="28"/>
          <w:szCs w:val="28"/>
        </w:rPr>
      </w:pPr>
      <w:r>
        <w:rPr>
          <w:rFonts w:ascii="Times New Roman" w:hAnsi="Times New Roman"/>
          <w:sz w:val="28"/>
          <w:szCs w:val="28"/>
        </w:rPr>
        <w:t xml:space="preserve">             </w:t>
      </w:r>
      <w:r w:rsidR="00FE51ED" w:rsidRPr="00FE51ED">
        <w:rPr>
          <w:rFonts w:ascii="Times New Roman" w:hAnsi="Times New Roman"/>
          <w:sz w:val="28"/>
          <w:szCs w:val="28"/>
        </w:rPr>
        <w:t xml:space="preserve">С целью </w:t>
      </w:r>
      <w:proofErr w:type="gramStart"/>
      <w:r w:rsidR="00FE51ED" w:rsidRPr="00FE51ED">
        <w:rPr>
          <w:rFonts w:ascii="Times New Roman" w:hAnsi="Times New Roman"/>
          <w:sz w:val="28"/>
          <w:szCs w:val="28"/>
        </w:rPr>
        <w:t>повышения уровня информативности субъектов предпринимательской деятельности</w:t>
      </w:r>
      <w:proofErr w:type="gramEnd"/>
      <w:r w:rsidR="00FE51ED" w:rsidRPr="00FE51ED">
        <w:rPr>
          <w:rFonts w:ascii="Times New Roman" w:hAnsi="Times New Roman"/>
          <w:sz w:val="28"/>
          <w:szCs w:val="28"/>
        </w:rPr>
        <w:t xml:space="preserve"> и потребителей товаров услуг о состоянии конкурентной среды и деятельности по содействию развития конкуренции, информация размещена на официальном сайте муниципального образования Динской район.</w:t>
      </w:r>
    </w:p>
    <w:p w:rsidR="000A1AFA" w:rsidRPr="000A1AFA" w:rsidRDefault="00FE51ED" w:rsidP="000A1AFA">
      <w:pPr>
        <w:tabs>
          <w:tab w:val="left" w:pos="1134"/>
        </w:tabs>
        <w:spacing w:line="269" w:lineRule="auto"/>
        <w:jc w:val="both"/>
        <w:rPr>
          <w:rFonts w:ascii="Times New Roman" w:hAnsi="Times New Roman"/>
          <w:bCs/>
          <w:sz w:val="28"/>
          <w:szCs w:val="28"/>
        </w:rPr>
      </w:pPr>
      <w:r w:rsidRPr="00FE51ED">
        <w:rPr>
          <w:rFonts w:ascii="Times New Roman" w:hAnsi="Times New Roman"/>
          <w:sz w:val="28"/>
          <w:szCs w:val="28"/>
        </w:rPr>
        <w:t xml:space="preserve">          С целью проведения мониторинга были проинформированы крупные и средние предприятия муниципального образования Динской район посредством рассылки им информационных писем. Администрацией муниципального образования, а так же администрациями 10 сельских поселений велась работа с предпринимателями и жителями района.</w:t>
      </w:r>
      <w:r w:rsidR="000A1AFA" w:rsidRPr="000A1AFA">
        <w:rPr>
          <w:rFonts w:ascii="Times New Roman" w:hAnsi="Times New Roman"/>
          <w:bCs/>
          <w:sz w:val="28"/>
          <w:szCs w:val="28"/>
        </w:rPr>
        <w:t xml:space="preserve"> Кроме того, письмами информация о проведении мониторинга направлена непосредственно руководителям крупных предприятий района с целью привлечения к мониторингу работников данных предприятий.</w:t>
      </w:r>
    </w:p>
    <w:p w:rsidR="00FE51ED" w:rsidRDefault="000A1AFA" w:rsidP="00FE51ED">
      <w:pPr>
        <w:tabs>
          <w:tab w:val="left" w:pos="1134"/>
        </w:tabs>
        <w:spacing w:line="269" w:lineRule="auto"/>
        <w:jc w:val="both"/>
        <w:rPr>
          <w:rFonts w:ascii="Times New Roman" w:hAnsi="Times New Roman"/>
          <w:bCs/>
          <w:sz w:val="28"/>
          <w:szCs w:val="28"/>
        </w:rPr>
      </w:pPr>
      <w:r>
        <w:rPr>
          <w:rFonts w:ascii="Times New Roman" w:hAnsi="Times New Roman"/>
          <w:bCs/>
          <w:sz w:val="28"/>
          <w:szCs w:val="28"/>
        </w:rPr>
        <w:t xml:space="preserve">           </w:t>
      </w:r>
      <w:r w:rsidRPr="000A1AFA">
        <w:rPr>
          <w:rFonts w:ascii="Times New Roman" w:hAnsi="Times New Roman"/>
          <w:bCs/>
          <w:sz w:val="28"/>
          <w:szCs w:val="28"/>
        </w:rPr>
        <w:t>Малым и средним предприятиям, индивидуальным предпринимателям информация доводилась как в письменной форме, так и в устной форме посредством телефонных звонков.</w:t>
      </w:r>
      <w:r>
        <w:rPr>
          <w:rFonts w:ascii="Times New Roman" w:hAnsi="Times New Roman"/>
          <w:bCs/>
          <w:sz w:val="28"/>
          <w:szCs w:val="28"/>
        </w:rPr>
        <w:t xml:space="preserve"> </w:t>
      </w:r>
      <w:r w:rsidRPr="000A1AFA">
        <w:rPr>
          <w:rFonts w:ascii="Times New Roman" w:hAnsi="Times New Roman"/>
          <w:bCs/>
          <w:sz w:val="28"/>
          <w:szCs w:val="28"/>
        </w:rPr>
        <w:t>Также была организована работа по выездному анкетированию населения для сбора данных по следующим категориям: безработные, учащиеся, пенсионеры, домохозяева.</w:t>
      </w:r>
    </w:p>
    <w:p w:rsidR="00CE7B34" w:rsidRPr="000A1AFA" w:rsidRDefault="00CE7B34" w:rsidP="00FE51ED">
      <w:pPr>
        <w:tabs>
          <w:tab w:val="left" w:pos="1134"/>
        </w:tabs>
        <w:spacing w:line="269" w:lineRule="auto"/>
        <w:jc w:val="both"/>
        <w:rPr>
          <w:rFonts w:ascii="Times New Roman" w:hAnsi="Times New Roman"/>
          <w:bCs/>
          <w:sz w:val="28"/>
          <w:szCs w:val="28"/>
        </w:rPr>
      </w:pPr>
    </w:p>
    <w:p w:rsidR="00A6105D" w:rsidRPr="00A6105D" w:rsidRDefault="00FE51ED" w:rsidP="00041F32">
      <w:pPr>
        <w:tabs>
          <w:tab w:val="left" w:pos="1134"/>
        </w:tabs>
        <w:spacing w:line="269" w:lineRule="auto"/>
        <w:jc w:val="both"/>
        <w:rPr>
          <w:rFonts w:ascii="Times New Roman" w:hAnsi="Times New Roman"/>
          <w:sz w:val="28"/>
          <w:szCs w:val="28"/>
        </w:rPr>
      </w:pPr>
      <w:r w:rsidRPr="00FE51ED">
        <w:rPr>
          <w:rFonts w:ascii="Times New Roman" w:hAnsi="Times New Roman"/>
          <w:sz w:val="28"/>
          <w:szCs w:val="28"/>
        </w:rPr>
        <w:t xml:space="preserve">          В информационной ленте новостей на официальном сайте муниципального образования Динской район в постоянном режиме освещается информация о проведении семинаров, форумов, презентаций, информация о проводимых выставках ярмарках, а также иная полезная информация способствующая развитию конкурентной среды и ведению предпринимательской деятельности.</w:t>
      </w:r>
      <w:r>
        <w:rPr>
          <w:rFonts w:ascii="Times New Roman" w:hAnsi="Times New Roman"/>
          <w:iCs/>
          <w:sz w:val="28"/>
          <w:szCs w:val="28"/>
        </w:rPr>
        <w:t xml:space="preserve">         </w:t>
      </w:r>
    </w:p>
    <w:p w:rsidR="00CF02B9" w:rsidRDefault="00CF02B9" w:rsidP="00CF02B9">
      <w:pPr>
        <w:tabs>
          <w:tab w:val="left" w:pos="1134"/>
        </w:tabs>
        <w:spacing w:line="269" w:lineRule="auto"/>
        <w:ind w:firstLine="709"/>
        <w:jc w:val="both"/>
        <w:rPr>
          <w:rFonts w:ascii="Times New Roman" w:hAnsi="Times New Roman"/>
          <w:sz w:val="28"/>
          <w:szCs w:val="28"/>
        </w:rPr>
      </w:pPr>
      <w:r w:rsidRPr="00CF02B9">
        <w:rPr>
          <w:rFonts w:ascii="Times New Roman" w:hAnsi="Times New Roman"/>
          <w:sz w:val="28"/>
          <w:szCs w:val="28"/>
        </w:rPr>
        <w:t xml:space="preserve">Администрацией района совместно с </w:t>
      </w:r>
      <w:r w:rsidR="00AD29F7">
        <w:rPr>
          <w:rFonts w:ascii="Times New Roman" w:hAnsi="Times New Roman"/>
          <w:sz w:val="28"/>
          <w:szCs w:val="28"/>
        </w:rPr>
        <w:t>администрациями сельских поселе</w:t>
      </w:r>
      <w:r w:rsidRPr="00CF02B9">
        <w:rPr>
          <w:rFonts w:ascii="Times New Roman" w:hAnsi="Times New Roman"/>
          <w:sz w:val="28"/>
          <w:szCs w:val="28"/>
        </w:rPr>
        <w:t>ний было организовано участие районных аграриев – представителей малых форм хозяйствования в четвертой  выставке</w:t>
      </w:r>
      <w:r w:rsidR="00BD2685">
        <w:rPr>
          <w:rFonts w:ascii="Times New Roman" w:hAnsi="Times New Roman"/>
          <w:sz w:val="28"/>
          <w:szCs w:val="28"/>
        </w:rPr>
        <w:t>-ярмарке кубанских народных про</w:t>
      </w:r>
      <w:r w:rsidRPr="00CF02B9">
        <w:rPr>
          <w:rFonts w:ascii="Times New Roman" w:hAnsi="Times New Roman"/>
          <w:sz w:val="28"/>
          <w:szCs w:val="28"/>
        </w:rPr>
        <w:t>мыслов, ремесел и сельского (аграрного) тур</w:t>
      </w:r>
      <w:r w:rsidR="00BD2685">
        <w:rPr>
          <w:rFonts w:ascii="Times New Roman" w:hAnsi="Times New Roman"/>
          <w:sz w:val="28"/>
          <w:szCs w:val="28"/>
        </w:rPr>
        <w:t>изма «АгроТУР-2018» и в VIII Аг</w:t>
      </w:r>
      <w:r w:rsidRPr="00CF02B9">
        <w:rPr>
          <w:rFonts w:ascii="Times New Roman" w:hAnsi="Times New Roman"/>
          <w:sz w:val="28"/>
          <w:szCs w:val="28"/>
        </w:rPr>
        <w:t>ропромышленной выставке «</w:t>
      </w:r>
      <w:proofErr w:type="gramStart"/>
      <w:r w:rsidRPr="00CF02B9">
        <w:rPr>
          <w:rFonts w:ascii="Times New Roman" w:hAnsi="Times New Roman"/>
          <w:sz w:val="28"/>
          <w:szCs w:val="28"/>
        </w:rPr>
        <w:t>Кубанская</w:t>
      </w:r>
      <w:proofErr w:type="gramEnd"/>
      <w:r w:rsidRPr="00CF02B9">
        <w:rPr>
          <w:rFonts w:ascii="Times New Roman" w:hAnsi="Times New Roman"/>
          <w:sz w:val="28"/>
          <w:szCs w:val="28"/>
        </w:rPr>
        <w:t xml:space="preserve"> ярмарка-2018». Представительство </w:t>
      </w:r>
      <w:proofErr w:type="spellStart"/>
      <w:r w:rsidRPr="00CF02B9">
        <w:rPr>
          <w:rFonts w:ascii="Times New Roman" w:hAnsi="Times New Roman"/>
          <w:sz w:val="28"/>
          <w:szCs w:val="28"/>
        </w:rPr>
        <w:t>Динского</w:t>
      </w:r>
      <w:proofErr w:type="spellEnd"/>
      <w:r w:rsidRPr="00CF02B9">
        <w:rPr>
          <w:rFonts w:ascii="Times New Roman" w:hAnsi="Times New Roman"/>
          <w:sz w:val="28"/>
          <w:szCs w:val="28"/>
        </w:rPr>
        <w:t xml:space="preserve"> района составило 37 участников. Муниципальное образование Динской район  по итогам «Кубанской ярмарки» заняло 1 место в кластере «Переработка и производство продовольственных товаров и </w:t>
      </w:r>
      <w:proofErr w:type="spellStart"/>
      <w:r w:rsidRPr="00CF02B9">
        <w:rPr>
          <w:rFonts w:ascii="Times New Roman" w:hAnsi="Times New Roman"/>
          <w:sz w:val="28"/>
          <w:szCs w:val="28"/>
        </w:rPr>
        <w:t>биопродукты</w:t>
      </w:r>
      <w:proofErr w:type="spellEnd"/>
      <w:r w:rsidRPr="00CF02B9">
        <w:rPr>
          <w:rFonts w:ascii="Times New Roman" w:hAnsi="Times New Roman"/>
          <w:sz w:val="28"/>
          <w:szCs w:val="28"/>
        </w:rPr>
        <w:t>» и награждено дипломом I степени.  В кластере «Продовольственные товары» 1 место занял</w:t>
      </w:r>
      <w:proofErr w:type="gramStart"/>
      <w:r w:rsidRPr="00CF02B9">
        <w:rPr>
          <w:rFonts w:ascii="Times New Roman" w:hAnsi="Times New Roman"/>
          <w:sz w:val="28"/>
          <w:szCs w:val="28"/>
        </w:rPr>
        <w:t>о ООО</w:t>
      </w:r>
      <w:proofErr w:type="gramEnd"/>
      <w:r w:rsidRPr="00CF02B9">
        <w:rPr>
          <w:rFonts w:ascii="Times New Roman" w:hAnsi="Times New Roman"/>
          <w:sz w:val="28"/>
          <w:szCs w:val="28"/>
        </w:rPr>
        <w:t xml:space="preserve"> ПКФ «</w:t>
      </w:r>
      <w:proofErr w:type="spellStart"/>
      <w:r w:rsidRPr="00CF02B9">
        <w:rPr>
          <w:rFonts w:ascii="Times New Roman" w:hAnsi="Times New Roman"/>
          <w:sz w:val="28"/>
          <w:szCs w:val="28"/>
        </w:rPr>
        <w:t>Агросервис</w:t>
      </w:r>
      <w:proofErr w:type="spellEnd"/>
      <w:r w:rsidRPr="00CF02B9">
        <w:rPr>
          <w:rFonts w:ascii="Times New Roman" w:hAnsi="Times New Roman"/>
          <w:sz w:val="28"/>
          <w:szCs w:val="28"/>
        </w:rPr>
        <w:t xml:space="preserve">-Н», в </w:t>
      </w:r>
      <w:r w:rsidRPr="00CF02B9">
        <w:rPr>
          <w:rFonts w:ascii="Times New Roman" w:hAnsi="Times New Roman"/>
          <w:sz w:val="28"/>
          <w:szCs w:val="28"/>
        </w:rPr>
        <w:lastRenderedPageBreak/>
        <w:t>кластере «Растениеводство» – индивидуальный предприниматель Кадыков Н.Г. занял 3 место.</w:t>
      </w:r>
    </w:p>
    <w:p w:rsidR="00DA4E8D" w:rsidRDefault="00A6105D" w:rsidP="00041F32">
      <w:pPr>
        <w:tabs>
          <w:tab w:val="left" w:pos="1134"/>
        </w:tabs>
        <w:spacing w:line="269" w:lineRule="auto"/>
        <w:jc w:val="both"/>
        <w:rPr>
          <w:rFonts w:ascii="Times New Roman" w:hAnsi="Times New Roman"/>
          <w:b/>
          <w:bCs/>
          <w:sz w:val="28"/>
          <w:szCs w:val="28"/>
        </w:rPr>
      </w:pPr>
      <w:r>
        <w:rPr>
          <w:rFonts w:ascii="Times New Roman" w:hAnsi="Times New Roman"/>
          <w:sz w:val="28"/>
          <w:szCs w:val="28"/>
        </w:rPr>
        <w:t xml:space="preserve">              </w:t>
      </w:r>
      <w:r w:rsidRPr="0065481E">
        <w:rPr>
          <w:rFonts w:ascii="Times New Roman" w:hAnsi="Times New Roman"/>
          <w:sz w:val="28"/>
          <w:szCs w:val="28"/>
        </w:rPr>
        <w:t>К</w:t>
      </w:r>
      <w:r>
        <w:rPr>
          <w:rFonts w:ascii="Times New Roman" w:hAnsi="Times New Roman"/>
          <w:sz w:val="28"/>
          <w:szCs w:val="28"/>
        </w:rPr>
        <w:t xml:space="preserve">роме того, в отчетном </w:t>
      </w:r>
      <w:r w:rsidRPr="002F76C6">
        <w:rPr>
          <w:rFonts w:ascii="Times New Roman" w:hAnsi="Times New Roman"/>
          <w:sz w:val="28"/>
          <w:szCs w:val="28"/>
        </w:rPr>
        <w:t>год</w:t>
      </w:r>
      <w:r>
        <w:rPr>
          <w:rFonts w:ascii="Times New Roman" w:hAnsi="Times New Roman"/>
          <w:sz w:val="28"/>
          <w:szCs w:val="28"/>
        </w:rPr>
        <w:t>у</w:t>
      </w:r>
      <w:r w:rsidRPr="002F76C6">
        <w:rPr>
          <w:rFonts w:ascii="Times New Roman" w:hAnsi="Times New Roman"/>
          <w:sz w:val="28"/>
          <w:szCs w:val="28"/>
        </w:rPr>
        <w:t xml:space="preserve"> на территории района</w:t>
      </w:r>
      <w:r>
        <w:rPr>
          <w:rFonts w:ascii="Times New Roman" w:hAnsi="Times New Roman"/>
          <w:sz w:val="28"/>
          <w:szCs w:val="28"/>
        </w:rPr>
        <w:t xml:space="preserve"> была </w:t>
      </w:r>
      <w:r w:rsidRPr="002F76C6">
        <w:rPr>
          <w:rFonts w:ascii="Times New Roman" w:hAnsi="Times New Roman"/>
          <w:sz w:val="28"/>
          <w:szCs w:val="28"/>
        </w:rPr>
        <w:t xml:space="preserve"> </w:t>
      </w:r>
      <w:r>
        <w:rPr>
          <w:rFonts w:ascii="Times New Roman" w:hAnsi="Times New Roman"/>
          <w:sz w:val="28"/>
          <w:szCs w:val="28"/>
        </w:rPr>
        <w:t xml:space="preserve">организована </w:t>
      </w:r>
      <w:r w:rsidRPr="002F76C6">
        <w:rPr>
          <w:rFonts w:ascii="Times New Roman" w:hAnsi="Times New Roman"/>
          <w:sz w:val="28"/>
          <w:szCs w:val="28"/>
        </w:rPr>
        <w:t>работа 25 ярмарочных территорий, в том числе 14 сельскохозяйственных</w:t>
      </w:r>
      <w:r>
        <w:rPr>
          <w:rFonts w:ascii="Times New Roman" w:hAnsi="Times New Roman"/>
          <w:sz w:val="28"/>
          <w:szCs w:val="28"/>
        </w:rPr>
        <w:t xml:space="preserve"> и 1 ярмарка «выходного дня», </w:t>
      </w:r>
      <w:proofErr w:type="gramStart"/>
      <w:r>
        <w:rPr>
          <w:rFonts w:ascii="Times New Roman" w:hAnsi="Times New Roman"/>
          <w:sz w:val="28"/>
          <w:szCs w:val="28"/>
        </w:rPr>
        <w:t>на</w:t>
      </w:r>
      <w:proofErr w:type="gramEnd"/>
      <w:r>
        <w:rPr>
          <w:rFonts w:ascii="Times New Roman" w:hAnsi="Times New Roman"/>
          <w:sz w:val="28"/>
          <w:szCs w:val="28"/>
        </w:rPr>
        <w:t xml:space="preserve"> которых</w:t>
      </w:r>
      <w:r w:rsidRPr="002F76C6">
        <w:rPr>
          <w:rFonts w:ascii="Times New Roman" w:hAnsi="Times New Roman"/>
          <w:sz w:val="28"/>
          <w:szCs w:val="28"/>
        </w:rPr>
        <w:t xml:space="preserve">  проведено более 5,5 тыс. ярмарок.</w:t>
      </w:r>
      <w:r>
        <w:rPr>
          <w:rFonts w:ascii="Times New Roman" w:hAnsi="Times New Roman"/>
          <w:sz w:val="28"/>
          <w:szCs w:val="28"/>
        </w:rPr>
        <w:t xml:space="preserve"> </w:t>
      </w:r>
      <w:r w:rsidRPr="002F76C6">
        <w:rPr>
          <w:rFonts w:ascii="Times New Roman" w:hAnsi="Times New Roman"/>
          <w:sz w:val="28"/>
          <w:szCs w:val="28"/>
        </w:rPr>
        <w:t>Ярмарки провод</w:t>
      </w:r>
      <w:r>
        <w:rPr>
          <w:rFonts w:ascii="Times New Roman" w:hAnsi="Times New Roman"/>
          <w:sz w:val="28"/>
          <w:szCs w:val="28"/>
        </w:rPr>
        <w:t>ились</w:t>
      </w:r>
      <w:r w:rsidRPr="002F76C6">
        <w:rPr>
          <w:rFonts w:ascii="Times New Roman" w:hAnsi="Times New Roman"/>
          <w:sz w:val="28"/>
          <w:szCs w:val="28"/>
        </w:rPr>
        <w:t xml:space="preserve"> во всех </w:t>
      </w:r>
      <w:r w:rsidR="000123D6">
        <w:rPr>
          <w:rFonts w:ascii="Times New Roman" w:hAnsi="Times New Roman"/>
          <w:sz w:val="28"/>
          <w:szCs w:val="28"/>
        </w:rPr>
        <w:t xml:space="preserve">10 </w:t>
      </w:r>
      <w:r w:rsidRPr="002F76C6">
        <w:rPr>
          <w:rFonts w:ascii="Times New Roman" w:hAnsi="Times New Roman"/>
          <w:sz w:val="28"/>
          <w:szCs w:val="28"/>
        </w:rPr>
        <w:t>сельских поселениях</w:t>
      </w:r>
      <w:r w:rsidR="000123D6">
        <w:rPr>
          <w:rFonts w:ascii="Times New Roman" w:hAnsi="Times New Roman"/>
          <w:sz w:val="28"/>
          <w:szCs w:val="28"/>
        </w:rPr>
        <w:t xml:space="preserve"> </w:t>
      </w:r>
      <w:proofErr w:type="spellStart"/>
      <w:r w:rsidR="000123D6">
        <w:rPr>
          <w:rFonts w:ascii="Times New Roman" w:hAnsi="Times New Roman"/>
          <w:sz w:val="28"/>
          <w:szCs w:val="28"/>
        </w:rPr>
        <w:t>Динского</w:t>
      </w:r>
      <w:proofErr w:type="spellEnd"/>
      <w:r w:rsidR="000123D6">
        <w:rPr>
          <w:rFonts w:ascii="Times New Roman" w:hAnsi="Times New Roman"/>
          <w:sz w:val="28"/>
          <w:szCs w:val="28"/>
        </w:rPr>
        <w:t xml:space="preserve"> района.</w:t>
      </w:r>
    </w:p>
    <w:p w:rsidR="000123D6" w:rsidRDefault="000123D6" w:rsidP="00041F32">
      <w:pPr>
        <w:pStyle w:val="af4"/>
        <w:spacing w:line="269" w:lineRule="auto"/>
        <w:ind w:firstLine="709"/>
        <w:jc w:val="both"/>
        <w:rPr>
          <w:szCs w:val="28"/>
        </w:rPr>
      </w:pPr>
      <w:r w:rsidRPr="003D3BCE">
        <w:rPr>
          <w:szCs w:val="28"/>
        </w:rPr>
        <w:t xml:space="preserve">Индикаторами </w:t>
      </w:r>
      <w:r>
        <w:rPr>
          <w:szCs w:val="28"/>
        </w:rPr>
        <w:t>социальной стабильности</w:t>
      </w:r>
      <w:r w:rsidRPr="003D3BCE">
        <w:rPr>
          <w:szCs w:val="28"/>
        </w:rPr>
        <w:t xml:space="preserve"> на любой территории являются обращения  граждан в органы власти. </w:t>
      </w:r>
      <w:r>
        <w:rPr>
          <w:szCs w:val="28"/>
        </w:rPr>
        <w:t>Деятельность</w:t>
      </w:r>
      <w:r w:rsidRPr="003D3BCE">
        <w:rPr>
          <w:szCs w:val="28"/>
        </w:rPr>
        <w:t xml:space="preserve"> администрации района по рассмотрению обращений направлена на удовлетворение интересов и потребностей населения в полной мере. </w:t>
      </w:r>
    </w:p>
    <w:p w:rsidR="000123D6" w:rsidRDefault="000123D6" w:rsidP="00041F32">
      <w:pPr>
        <w:pStyle w:val="af4"/>
        <w:spacing w:line="269" w:lineRule="auto"/>
        <w:ind w:firstLine="709"/>
        <w:jc w:val="both"/>
        <w:rPr>
          <w:szCs w:val="28"/>
        </w:rPr>
      </w:pPr>
      <w:r w:rsidRPr="000123D6">
        <w:rPr>
          <w:szCs w:val="28"/>
        </w:rPr>
        <w:t xml:space="preserve">Разработано мобильное приложение «Виртуальной приемной» главы района. Организована работа «Геоинформационной системы «Народный </w:t>
      </w:r>
      <w:r w:rsidRPr="00FE51ED">
        <w:rPr>
          <w:szCs w:val="28"/>
        </w:rPr>
        <w:t xml:space="preserve">контроль» в информационной системе «Открытое правительство Краснодарского края», позволяющей отправить информацию и получить ответ по вопросам обслуживания и развития инфраструктуры муниципального образования </w:t>
      </w:r>
      <w:r w:rsidRPr="00D219A8">
        <w:rPr>
          <w:szCs w:val="28"/>
        </w:rPr>
        <w:t>Динской район.</w:t>
      </w:r>
    </w:p>
    <w:p w:rsidR="0037424E" w:rsidRPr="0037424E" w:rsidRDefault="0037424E" w:rsidP="0037424E">
      <w:pPr>
        <w:pStyle w:val="af4"/>
        <w:spacing w:line="269" w:lineRule="auto"/>
        <w:ind w:firstLine="709"/>
        <w:jc w:val="both"/>
        <w:rPr>
          <w:szCs w:val="28"/>
        </w:rPr>
      </w:pPr>
      <w:r w:rsidRPr="0037424E">
        <w:rPr>
          <w:szCs w:val="28"/>
        </w:rPr>
        <w:t xml:space="preserve">В администрацию муниципального образования Динской район за 2018 год поступило 2565 обращений граждан, что на 5% больше чем за 2017 год (2445), в том числе из администрации Краснодарского края - 1143 обращения, что на 171 обращение меньше, чем в 2017 году (1314). </w:t>
      </w:r>
    </w:p>
    <w:p w:rsidR="0037424E" w:rsidRPr="0037424E" w:rsidRDefault="0037424E" w:rsidP="0037424E">
      <w:pPr>
        <w:pStyle w:val="af4"/>
        <w:spacing w:line="269" w:lineRule="auto"/>
        <w:ind w:firstLine="709"/>
        <w:jc w:val="both"/>
        <w:rPr>
          <w:szCs w:val="28"/>
        </w:rPr>
      </w:pPr>
      <w:r w:rsidRPr="0037424E">
        <w:rPr>
          <w:szCs w:val="28"/>
        </w:rPr>
        <w:t xml:space="preserve">Общее количество рассмотренных за </w:t>
      </w:r>
      <w:r w:rsidR="00BD2685">
        <w:rPr>
          <w:szCs w:val="28"/>
        </w:rPr>
        <w:t>отчетный период обращений соста</w:t>
      </w:r>
      <w:r w:rsidRPr="0037424E">
        <w:rPr>
          <w:szCs w:val="28"/>
        </w:rPr>
        <w:t>вило 2091 (82% от общего количества пос</w:t>
      </w:r>
      <w:r w:rsidR="00BD2685">
        <w:rPr>
          <w:szCs w:val="28"/>
        </w:rPr>
        <w:t>тупивших за отчетный год обраще</w:t>
      </w:r>
      <w:r w:rsidRPr="0037424E">
        <w:rPr>
          <w:szCs w:val="28"/>
        </w:rPr>
        <w:t xml:space="preserve">ний), в том числе с выездом на место, </w:t>
      </w:r>
      <w:proofErr w:type="spellStart"/>
      <w:r w:rsidRPr="0037424E">
        <w:rPr>
          <w:szCs w:val="28"/>
        </w:rPr>
        <w:t>комис</w:t>
      </w:r>
      <w:r w:rsidR="00BD2685">
        <w:rPr>
          <w:szCs w:val="28"/>
        </w:rPr>
        <w:t>сионно</w:t>
      </w:r>
      <w:proofErr w:type="spellEnd"/>
      <w:r w:rsidR="00BD2685">
        <w:rPr>
          <w:szCs w:val="28"/>
        </w:rPr>
        <w:t xml:space="preserve"> и с участием авторов рас</w:t>
      </w:r>
      <w:r w:rsidRPr="0037424E">
        <w:rPr>
          <w:szCs w:val="28"/>
        </w:rPr>
        <w:t xml:space="preserve">смотрено 656 обращений (31% от общего </w:t>
      </w:r>
      <w:r w:rsidR="00BD2685">
        <w:rPr>
          <w:szCs w:val="28"/>
        </w:rPr>
        <w:t>количества рассмотренных обраще</w:t>
      </w:r>
      <w:r w:rsidRPr="0037424E">
        <w:rPr>
          <w:szCs w:val="28"/>
        </w:rPr>
        <w:t>ний), их них:</w:t>
      </w:r>
    </w:p>
    <w:p w:rsidR="0037424E" w:rsidRPr="0037424E" w:rsidRDefault="0037424E" w:rsidP="0037424E">
      <w:pPr>
        <w:pStyle w:val="af4"/>
        <w:spacing w:line="269" w:lineRule="auto"/>
        <w:ind w:firstLine="709"/>
        <w:jc w:val="both"/>
        <w:rPr>
          <w:szCs w:val="28"/>
        </w:rPr>
      </w:pPr>
      <w:r w:rsidRPr="0037424E">
        <w:rPr>
          <w:szCs w:val="28"/>
        </w:rPr>
        <w:t>- поддержана инициатива заявителя по 275 обращениям (13 %);</w:t>
      </w:r>
    </w:p>
    <w:p w:rsidR="0037424E" w:rsidRPr="0037424E" w:rsidRDefault="0037424E" w:rsidP="0037424E">
      <w:pPr>
        <w:pStyle w:val="af4"/>
        <w:spacing w:line="269" w:lineRule="auto"/>
        <w:ind w:firstLine="709"/>
        <w:jc w:val="both"/>
        <w:rPr>
          <w:szCs w:val="28"/>
        </w:rPr>
      </w:pPr>
      <w:r w:rsidRPr="0037424E">
        <w:rPr>
          <w:szCs w:val="28"/>
        </w:rPr>
        <w:t>- даны разъяснения по существу поста</w:t>
      </w:r>
      <w:r w:rsidR="00BD2685">
        <w:rPr>
          <w:szCs w:val="28"/>
        </w:rPr>
        <w:t>вленных вопросов на 1811 обраще</w:t>
      </w:r>
      <w:r w:rsidRPr="0037424E">
        <w:rPr>
          <w:szCs w:val="28"/>
        </w:rPr>
        <w:t>ний (87%).</w:t>
      </w:r>
    </w:p>
    <w:p w:rsidR="0037424E" w:rsidRPr="0037424E" w:rsidRDefault="0037424E" w:rsidP="0037424E">
      <w:pPr>
        <w:pStyle w:val="af4"/>
        <w:spacing w:line="269" w:lineRule="auto"/>
        <w:ind w:firstLine="709"/>
        <w:jc w:val="both"/>
        <w:rPr>
          <w:szCs w:val="28"/>
        </w:rPr>
      </w:pPr>
      <w:r w:rsidRPr="0037424E">
        <w:rPr>
          <w:szCs w:val="28"/>
        </w:rPr>
        <w:t xml:space="preserve">На особом контроле в администрации района находятся обращения, направленные авторами в Управление Президента Российской Федерации по работе с обращениями граждан и организаций и в администрацию </w:t>
      </w:r>
      <w:proofErr w:type="gramStart"/>
      <w:r w:rsidRPr="0037424E">
        <w:rPr>
          <w:szCs w:val="28"/>
        </w:rPr>
        <w:t>Краснодар-</w:t>
      </w:r>
      <w:proofErr w:type="spellStart"/>
      <w:r w:rsidRPr="0037424E">
        <w:rPr>
          <w:szCs w:val="28"/>
        </w:rPr>
        <w:t>ского</w:t>
      </w:r>
      <w:proofErr w:type="spellEnd"/>
      <w:proofErr w:type="gramEnd"/>
      <w:r w:rsidRPr="0037424E">
        <w:rPr>
          <w:szCs w:val="28"/>
        </w:rPr>
        <w:t xml:space="preserve"> края.</w:t>
      </w:r>
    </w:p>
    <w:p w:rsidR="0037424E" w:rsidRPr="0037424E" w:rsidRDefault="0037424E" w:rsidP="0037424E">
      <w:pPr>
        <w:pStyle w:val="af4"/>
        <w:spacing w:line="269" w:lineRule="auto"/>
        <w:ind w:firstLine="709"/>
        <w:jc w:val="both"/>
        <w:rPr>
          <w:szCs w:val="28"/>
        </w:rPr>
      </w:pPr>
      <w:r w:rsidRPr="0037424E">
        <w:rPr>
          <w:szCs w:val="28"/>
        </w:rPr>
        <w:t xml:space="preserve">В целях улучшения разъяснительной работы с населением, снижения </w:t>
      </w:r>
      <w:proofErr w:type="spellStart"/>
      <w:proofErr w:type="gramStart"/>
      <w:r w:rsidRPr="0037424E">
        <w:rPr>
          <w:szCs w:val="28"/>
        </w:rPr>
        <w:t>ак-тивности</w:t>
      </w:r>
      <w:proofErr w:type="spellEnd"/>
      <w:proofErr w:type="gramEnd"/>
      <w:r w:rsidRPr="0037424E">
        <w:rPr>
          <w:szCs w:val="28"/>
        </w:rPr>
        <w:t xml:space="preserve"> обращения жителей </w:t>
      </w:r>
      <w:proofErr w:type="spellStart"/>
      <w:r w:rsidRPr="0037424E">
        <w:rPr>
          <w:szCs w:val="28"/>
        </w:rPr>
        <w:t>Динского</w:t>
      </w:r>
      <w:proofErr w:type="spellEnd"/>
      <w:r w:rsidRPr="0037424E">
        <w:rPr>
          <w:szCs w:val="28"/>
        </w:rPr>
        <w:t xml:space="preserve"> района в федеральные и краевые органы власти особое внимание главой района и его заместителями уделялось приему граждан.</w:t>
      </w:r>
    </w:p>
    <w:p w:rsidR="0037424E" w:rsidRPr="0037424E" w:rsidRDefault="0037424E" w:rsidP="0037424E">
      <w:pPr>
        <w:pStyle w:val="af4"/>
        <w:spacing w:line="269" w:lineRule="auto"/>
        <w:ind w:firstLine="709"/>
        <w:jc w:val="both"/>
        <w:rPr>
          <w:szCs w:val="28"/>
        </w:rPr>
      </w:pPr>
      <w:r w:rsidRPr="0037424E">
        <w:rPr>
          <w:szCs w:val="28"/>
        </w:rPr>
        <w:t xml:space="preserve">Еженедельно по четвергам главой муниципального образования Динской район осуществлялся личный прием граждан. В 2018 году по </w:t>
      </w:r>
      <w:r w:rsidRPr="0037424E">
        <w:rPr>
          <w:szCs w:val="28"/>
        </w:rPr>
        <w:lastRenderedPageBreak/>
        <w:t>различным вопросам было принято 382 жителя, что на 14% больше по сравнению с 2017 годом (329 граждан).</w:t>
      </w:r>
    </w:p>
    <w:p w:rsidR="0037424E" w:rsidRPr="0037424E" w:rsidRDefault="0037424E" w:rsidP="0037424E">
      <w:pPr>
        <w:pStyle w:val="af4"/>
        <w:spacing w:line="269" w:lineRule="auto"/>
        <w:ind w:firstLine="709"/>
        <w:jc w:val="both"/>
        <w:rPr>
          <w:szCs w:val="28"/>
        </w:rPr>
      </w:pPr>
      <w:r w:rsidRPr="0037424E">
        <w:rPr>
          <w:szCs w:val="28"/>
        </w:rPr>
        <w:t xml:space="preserve">За отчетный год проведено 33 выездных приема, в ходе которых принято 149 граждан. Особое внимание при организации выездных приемов уделялось малым и отдаленным хуторам и селам </w:t>
      </w:r>
      <w:proofErr w:type="spellStart"/>
      <w:r w:rsidRPr="0037424E">
        <w:rPr>
          <w:szCs w:val="28"/>
        </w:rPr>
        <w:t>Динско</w:t>
      </w:r>
      <w:r w:rsidR="00D219A8">
        <w:rPr>
          <w:szCs w:val="28"/>
        </w:rPr>
        <w:t>го</w:t>
      </w:r>
      <w:proofErr w:type="spellEnd"/>
      <w:r w:rsidR="00D219A8">
        <w:rPr>
          <w:szCs w:val="28"/>
        </w:rPr>
        <w:t xml:space="preserve"> района. Для оказания консуль</w:t>
      </w:r>
      <w:r w:rsidRPr="0037424E">
        <w:rPr>
          <w:szCs w:val="28"/>
        </w:rPr>
        <w:t>тативной помощи гражданам во время выездных приемов привлекались начальники соответствующих отраслевых (функциональных) органов администрации района. Обращения, требующие оперативного решения, рассматривались в день поступления.</w:t>
      </w:r>
    </w:p>
    <w:p w:rsidR="0037424E" w:rsidRPr="0037424E" w:rsidRDefault="0037424E" w:rsidP="0037424E">
      <w:pPr>
        <w:pStyle w:val="af4"/>
        <w:spacing w:line="269" w:lineRule="auto"/>
        <w:ind w:firstLine="709"/>
        <w:jc w:val="both"/>
        <w:rPr>
          <w:szCs w:val="28"/>
        </w:rPr>
      </w:pPr>
      <w:r w:rsidRPr="0037424E">
        <w:rPr>
          <w:szCs w:val="28"/>
        </w:rPr>
        <w:t>С целью доведения до населения информации и разъяснений по проблемным вопросам в 2018 году проведено порядка 20 объездов сельских поселений. В них принимали участие председатель райсовета Юрий Васильевич Ильченко, депутаты райсовета, сотрудники районной администрации, представители общественности, районные СМИ. Такая работа способствовала сокращению числа обращений и жалоб граждан, поступающих в органы власти всех уровней.</w:t>
      </w:r>
    </w:p>
    <w:p w:rsidR="0037424E" w:rsidRDefault="0037424E" w:rsidP="0037424E">
      <w:pPr>
        <w:pStyle w:val="af4"/>
        <w:spacing w:line="269" w:lineRule="auto"/>
        <w:ind w:firstLine="709"/>
        <w:jc w:val="both"/>
        <w:rPr>
          <w:szCs w:val="28"/>
        </w:rPr>
      </w:pPr>
      <w:r w:rsidRPr="0037424E">
        <w:rPr>
          <w:szCs w:val="28"/>
        </w:rPr>
        <w:t>В 2018 году администрацией велась работа по созданию Общественной палаты, имея более широкие полномочия по сравнению с Общественным советом, она сможет охватить больший круг ва</w:t>
      </w:r>
      <w:r w:rsidR="00BD2685">
        <w:rPr>
          <w:szCs w:val="28"/>
        </w:rPr>
        <w:t>жных вопросов, тем самым способ</w:t>
      </w:r>
      <w:r w:rsidRPr="0037424E">
        <w:rPr>
          <w:szCs w:val="28"/>
        </w:rPr>
        <w:t xml:space="preserve">ствуя решению значимых для населения задач. В состав Общественной палаты вошли члены общественных организаций, религиозных </w:t>
      </w:r>
      <w:r w:rsidR="00D219A8">
        <w:rPr>
          <w:szCs w:val="28"/>
        </w:rPr>
        <w:t>и национальных объ</w:t>
      </w:r>
      <w:r w:rsidRPr="0037424E">
        <w:rPr>
          <w:szCs w:val="28"/>
        </w:rPr>
        <w:t xml:space="preserve">единений, наиболее активные представители сельских поселений </w:t>
      </w:r>
      <w:proofErr w:type="spellStart"/>
      <w:r w:rsidRPr="0037424E">
        <w:rPr>
          <w:szCs w:val="28"/>
        </w:rPr>
        <w:t>Динского</w:t>
      </w:r>
      <w:proofErr w:type="spellEnd"/>
      <w:r w:rsidRPr="0037424E">
        <w:rPr>
          <w:szCs w:val="28"/>
        </w:rPr>
        <w:t xml:space="preserve"> района.</w:t>
      </w:r>
    </w:p>
    <w:p w:rsidR="00425327" w:rsidRPr="00425327" w:rsidRDefault="00425327" w:rsidP="00425327">
      <w:pPr>
        <w:pStyle w:val="af4"/>
        <w:spacing w:line="269" w:lineRule="auto"/>
        <w:ind w:firstLine="709"/>
        <w:jc w:val="both"/>
        <w:rPr>
          <w:szCs w:val="28"/>
        </w:rPr>
      </w:pPr>
      <w:r w:rsidRPr="00425327">
        <w:rPr>
          <w:szCs w:val="28"/>
        </w:rPr>
        <w:t>В 2018 году велась постоянная работа по информированию о деятельности администрации и Совета муниципального образования Динской район на официальном сайте муниципального образования Динской район. Посещаемость официального сайта постоянно растет, сейчас в среднем составляет 1200 посетителей в сутки.</w:t>
      </w:r>
    </w:p>
    <w:p w:rsidR="00425327" w:rsidRPr="00425327" w:rsidRDefault="00425327" w:rsidP="00425327">
      <w:pPr>
        <w:pStyle w:val="af4"/>
        <w:spacing w:line="269" w:lineRule="auto"/>
        <w:ind w:firstLine="709"/>
        <w:jc w:val="both"/>
        <w:rPr>
          <w:szCs w:val="28"/>
        </w:rPr>
      </w:pPr>
      <w:r w:rsidRPr="00425327">
        <w:rPr>
          <w:szCs w:val="28"/>
        </w:rPr>
        <w:t xml:space="preserve">Администрация района активно взаимодействовала с газетами «Трибуна», «РВС», Кубанские новости», телекомпаниями ГТРК «Кубань», «Кубань 24». Информация о деятельности органов местного самоуправления </w:t>
      </w:r>
      <w:proofErr w:type="spellStart"/>
      <w:r w:rsidRPr="00425327">
        <w:rPr>
          <w:szCs w:val="28"/>
        </w:rPr>
        <w:t>Динского</w:t>
      </w:r>
      <w:proofErr w:type="spellEnd"/>
      <w:r w:rsidRPr="00425327">
        <w:rPr>
          <w:szCs w:val="28"/>
        </w:rPr>
        <w:t xml:space="preserve"> района также размещалась на </w:t>
      </w:r>
      <w:proofErr w:type="gramStart"/>
      <w:r w:rsidRPr="00425327">
        <w:rPr>
          <w:szCs w:val="28"/>
        </w:rPr>
        <w:t>интернет-порталах</w:t>
      </w:r>
      <w:proofErr w:type="gramEnd"/>
      <w:r w:rsidRPr="00425327">
        <w:rPr>
          <w:szCs w:val="28"/>
        </w:rPr>
        <w:t xml:space="preserve"> краевых и районных  СМИ. </w:t>
      </w:r>
    </w:p>
    <w:p w:rsidR="00425327" w:rsidRPr="0037424E" w:rsidRDefault="00425327" w:rsidP="00425327">
      <w:pPr>
        <w:pStyle w:val="af4"/>
        <w:spacing w:line="269" w:lineRule="auto"/>
        <w:ind w:firstLine="709"/>
        <w:jc w:val="both"/>
        <w:rPr>
          <w:szCs w:val="28"/>
        </w:rPr>
      </w:pPr>
      <w:r w:rsidRPr="00425327">
        <w:rPr>
          <w:szCs w:val="28"/>
        </w:rPr>
        <w:t xml:space="preserve">Большой популярностью среди жителей района и края пользуются  </w:t>
      </w:r>
      <w:proofErr w:type="gramStart"/>
      <w:r w:rsidRPr="00425327">
        <w:rPr>
          <w:szCs w:val="28"/>
        </w:rPr>
        <w:t>со-</w:t>
      </w:r>
      <w:proofErr w:type="spellStart"/>
      <w:r w:rsidRPr="00425327">
        <w:rPr>
          <w:szCs w:val="28"/>
        </w:rPr>
        <w:t>зданные</w:t>
      </w:r>
      <w:proofErr w:type="spellEnd"/>
      <w:proofErr w:type="gramEnd"/>
      <w:r w:rsidRPr="00425327">
        <w:rPr>
          <w:szCs w:val="28"/>
        </w:rPr>
        <w:t xml:space="preserve"> официальные интернет-сообщества районной администрации в </w:t>
      </w:r>
      <w:proofErr w:type="spellStart"/>
      <w:r w:rsidRPr="00425327">
        <w:rPr>
          <w:szCs w:val="28"/>
        </w:rPr>
        <w:t>соци-альных</w:t>
      </w:r>
      <w:proofErr w:type="spellEnd"/>
      <w:r w:rsidRPr="00425327">
        <w:rPr>
          <w:szCs w:val="28"/>
        </w:rPr>
        <w:t xml:space="preserve"> сетях «Одноклассники», «</w:t>
      </w:r>
      <w:proofErr w:type="spellStart"/>
      <w:r w:rsidRPr="00425327">
        <w:rPr>
          <w:szCs w:val="28"/>
        </w:rPr>
        <w:t>ВКонтакте</w:t>
      </w:r>
      <w:proofErr w:type="spellEnd"/>
      <w:r w:rsidRPr="00425327">
        <w:rPr>
          <w:szCs w:val="28"/>
        </w:rPr>
        <w:t>», «</w:t>
      </w:r>
      <w:proofErr w:type="spellStart"/>
      <w:r w:rsidRPr="00425327">
        <w:rPr>
          <w:szCs w:val="28"/>
        </w:rPr>
        <w:t>Фейсбук</w:t>
      </w:r>
      <w:proofErr w:type="spellEnd"/>
      <w:r w:rsidRPr="00425327">
        <w:rPr>
          <w:szCs w:val="28"/>
        </w:rPr>
        <w:t>», «</w:t>
      </w:r>
      <w:proofErr w:type="spellStart"/>
      <w:r w:rsidRPr="00425327">
        <w:rPr>
          <w:szCs w:val="28"/>
        </w:rPr>
        <w:t>Инстаграм</w:t>
      </w:r>
      <w:proofErr w:type="spellEnd"/>
      <w:r w:rsidRPr="00425327">
        <w:rPr>
          <w:szCs w:val="28"/>
        </w:rPr>
        <w:t>», «</w:t>
      </w:r>
      <w:proofErr w:type="spellStart"/>
      <w:r w:rsidRPr="00425327">
        <w:rPr>
          <w:szCs w:val="28"/>
        </w:rPr>
        <w:t>Твиттер</w:t>
      </w:r>
      <w:proofErr w:type="spellEnd"/>
      <w:r w:rsidRPr="00425327">
        <w:rPr>
          <w:szCs w:val="28"/>
        </w:rPr>
        <w:t xml:space="preserve">», где размещаются не только материалы о деятельности органов власти, но и социально-значимая информация, также велась работа с населением с целью предупреждения и профилактики терроризма и </w:t>
      </w:r>
      <w:r w:rsidRPr="00425327">
        <w:rPr>
          <w:szCs w:val="28"/>
        </w:rPr>
        <w:lastRenderedPageBreak/>
        <w:t xml:space="preserve">экстремизма, наркомании и </w:t>
      </w:r>
      <w:proofErr w:type="spellStart"/>
      <w:r w:rsidRPr="00425327">
        <w:rPr>
          <w:szCs w:val="28"/>
        </w:rPr>
        <w:t>табакокурения</w:t>
      </w:r>
      <w:proofErr w:type="spellEnd"/>
      <w:r w:rsidRPr="00425327">
        <w:rPr>
          <w:szCs w:val="28"/>
        </w:rPr>
        <w:t xml:space="preserve">. Общий охват аудитории подписчиков </w:t>
      </w:r>
      <w:proofErr w:type="gramStart"/>
      <w:r w:rsidRPr="00425327">
        <w:rPr>
          <w:szCs w:val="28"/>
        </w:rPr>
        <w:t>интернет-сообществ</w:t>
      </w:r>
      <w:proofErr w:type="gramEnd"/>
      <w:r w:rsidRPr="00425327">
        <w:rPr>
          <w:szCs w:val="28"/>
        </w:rPr>
        <w:t xml:space="preserve"> составляет порядка 12000 человек.</w:t>
      </w:r>
    </w:p>
    <w:p w:rsidR="0037424E" w:rsidRPr="00FE51ED" w:rsidRDefault="0037424E" w:rsidP="0037424E">
      <w:pPr>
        <w:pStyle w:val="af4"/>
        <w:spacing w:line="269" w:lineRule="auto"/>
        <w:ind w:firstLine="709"/>
        <w:jc w:val="both"/>
        <w:rPr>
          <w:szCs w:val="28"/>
        </w:rPr>
      </w:pPr>
    </w:p>
    <w:p w:rsidR="009B515B" w:rsidRPr="009B515B" w:rsidRDefault="009B515B" w:rsidP="00041F32">
      <w:pPr>
        <w:tabs>
          <w:tab w:val="left" w:pos="1134"/>
        </w:tabs>
        <w:spacing w:line="269" w:lineRule="auto"/>
        <w:rPr>
          <w:rFonts w:ascii="Times New Roman" w:hAnsi="Times New Roman"/>
          <w:b/>
          <w:bCs/>
          <w:sz w:val="28"/>
          <w:szCs w:val="28"/>
        </w:rPr>
      </w:pPr>
      <w:r w:rsidRPr="00AE32CA">
        <w:rPr>
          <w:rFonts w:ascii="Times New Roman" w:hAnsi="Times New Roman"/>
          <w:b/>
          <w:bCs/>
          <w:sz w:val="28"/>
          <w:szCs w:val="28"/>
        </w:rPr>
        <w:t>Раздел</w:t>
      </w:r>
      <w:r w:rsidR="004D0C56" w:rsidRPr="00AE32CA">
        <w:rPr>
          <w:rFonts w:ascii="Times New Roman" w:hAnsi="Times New Roman"/>
          <w:b/>
          <w:bCs/>
          <w:sz w:val="28"/>
          <w:szCs w:val="28"/>
        </w:rPr>
        <w:t xml:space="preserve"> 6. Административные барьеры, препятствующие развитию малого и среднего предпринимательства</w:t>
      </w:r>
    </w:p>
    <w:p w:rsidR="00D438FB" w:rsidRPr="00D438FB" w:rsidRDefault="00D438FB" w:rsidP="008F6ADA">
      <w:pPr>
        <w:tabs>
          <w:tab w:val="left" w:pos="1134"/>
        </w:tabs>
        <w:spacing w:line="276" w:lineRule="auto"/>
        <w:jc w:val="both"/>
        <w:rPr>
          <w:rFonts w:ascii="Times New Roman" w:hAnsi="Times New Roman"/>
          <w:bCs/>
          <w:sz w:val="28"/>
          <w:szCs w:val="28"/>
          <w:highlight w:val="lightGray"/>
        </w:rPr>
      </w:pPr>
    </w:p>
    <w:p w:rsidR="00BD2685" w:rsidRPr="00BD2685" w:rsidRDefault="00BD2685" w:rsidP="00BD2685">
      <w:pPr>
        <w:spacing w:line="276" w:lineRule="auto"/>
        <w:ind w:firstLine="709"/>
        <w:jc w:val="both"/>
        <w:rPr>
          <w:rFonts w:ascii="Times New Roman" w:hAnsi="Times New Roman"/>
          <w:sz w:val="28"/>
          <w:szCs w:val="28"/>
        </w:rPr>
      </w:pPr>
      <w:r w:rsidRPr="00BD2685">
        <w:rPr>
          <w:rFonts w:ascii="Times New Roman" w:hAnsi="Times New Roman"/>
          <w:sz w:val="28"/>
          <w:szCs w:val="28"/>
        </w:rPr>
        <w:t xml:space="preserve">Малый бизнес – неотъемлемый элемент современной рыночной системы хозяйствования. В условиях благоприятной для предпринимательства среды и поддержки со стороны властей это основной катализатор экономического роста. Это и «запасной вариант» для сохранения рынков труда в кризисных ситуациях, и возможность для активных граждан реализовать свои способности, и возможность социальной реабилитации незащищенных групп населения, а также расширение спектра товаров и услуг, которые получают жители района. Год от года возрастает экономическая и социальная роль малого бизнеса. </w:t>
      </w:r>
    </w:p>
    <w:p w:rsidR="00BD2685" w:rsidRPr="00BD2685" w:rsidRDefault="00BD2685" w:rsidP="00BD2685">
      <w:pPr>
        <w:spacing w:line="276" w:lineRule="auto"/>
        <w:ind w:firstLine="709"/>
        <w:jc w:val="both"/>
        <w:rPr>
          <w:rFonts w:ascii="Times New Roman" w:hAnsi="Times New Roman"/>
          <w:sz w:val="28"/>
          <w:szCs w:val="28"/>
        </w:rPr>
      </w:pPr>
      <w:r w:rsidRPr="00BD2685">
        <w:rPr>
          <w:rFonts w:ascii="Times New Roman" w:hAnsi="Times New Roman"/>
          <w:sz w:val="28"/>
          <w:szCs w:val="28"/>
        </w:rPr>
        <w:t xml:space="preserve">При проведении мониторинга состояния развития конкуренции в 2018 году, Советов предпринимателей, рабочих встреч с представителями малого и среднего бизнеса </w:t>
      </w:r>
      <w:proofErr w:type="spellStart"/>
      <w:r w:rsidRPr="00BD2685">
        <w:rPr>
          <w:rFonts w:ascii="Times New Roman" w:hAnsi="Times New Roman"/>
          <w:sz w:val="28"/>
          <w:szCs w:val="28"/>
        </w:rPr>
        <w:t>Динского</w:t>
      </w:r>
      <w:proofErr w:type="spellEnd"/>
      <w:r w:rsidRPr="00BD2685">
        <w:rPr>
          <w:rFonts w:ascii="Times New Roman" w:hAnsi="Times New Roman"/>
          <w:sz w:val="28"/>
          <w:szCs w:val="28"/>
        </w:rPr>
        <w:t xml:space="preserve"> района выявлен ряд озвученных проблем развития конкуренции и предпринимательства.</w:t>
      </w:r>
    </w:p>
    <w:p w:rsidR="00BD2685" w:rsidRPr="00BD2685" w:rsidRDefault="00BD2685" w:rsidP="00BD2685">
      <w:pPr>
        <w:spacing w:line="276" w:lineRule="auto"/>
        <w:ind w:firstLine="709"/>
        <w:jc w:val="both"/>
        <w:rPr>
          <w:rFonts w:ascii="Times New Roman" w:hAnsi="Times New Roman"/>
          <w:sz w:val="28"/>
          <w:szCs w:val="28"/>
        </w:rPr>
      </w:pPr>
      <w:r w:rsidRPr="00BD2685">
        <w:rPr>
          <w:rFonts w:ascii="Times New Roman" w:hAnsi="Times New Roman"/>
          <w:sz w:val="28"/>
          <w:szCs w:val="28"/>
        </w:rPr>
        <w:t>По мнению районных представителей бизнеса, значительное влияние на развитие предпринимательской деятельности оказывает высокая стоимость кредита (длина кредитных денег, условия залога), постоянный рост тарифов на энергоносители, а также произошедшая в 2018 году череда отзывов лицензий у солидных банков.</w:t>
      </w:r>
    </w:p>
    <w:p w:rsidR="00BD2685" w:rsidRPr="00BD2685" w:rsidRDefault="00BD2685" w:rsidP="00BD2685">
      <w:pPr>
        <w:spacing w:line="276" w:lineRule="auto"/>
        <w:ind w:firstLine="709"/>
        <w:jc w:val="both"/>
        <w:rPr>
          <w:rFonts w:ascii="Times New Roman" w:hAnsi="Times New Roman"/>
          <w:sz w:val="28"/>
          <w:szCs w:val="28"/>
        </w:rPr>
      </w:pPr>
      <w:r w:rsidRPr="00BD2685">
        <w:rPr>
          <w:rFonts w:ascii="Times New Roman" w:hAnsi="Times New Roman"/>
          <w:sz w:val="28"/>
          <w:szCs w:val="28"/>
        </w:rPr>
        <w:t>Любое банкротство банка оборачивается банкротствами компаний, которые имели в нем счета. И если вкладчики-физлица защищены – их вклады застрахованы, – то вкладчики-</w:t>
      </w:r>
      <w:proofErr w:type="spellStart"/>
      <w:r w:rsidRPr="00BD2685">
        <w:rPr>
          <w:rFonts w:ascii="Times New Roman" w:hAnsi="Times New Roman"/>
          <w:sz w:val="28"/>
          <w:szCs w:val="28"/>
        </w:rPr>
        <w:t>юрлица</w:t>
      </w:r>
      <w:proofErr w:type="spellEnd"/>
      <w:r w:rsidRPr="00BD2685">
        <w:rPr>
          <w:rFonts w:ascii="Times New Roman" w:hAnsi="Times New Roman"/>
          <w:sz w:val="28"/>
          <w:szCs w:val="28"/>
        </w:rPr>
        <w:t xml:space="preserve"> находятся в третьей очереди кредиторов, и вернуть свои средства для них практически нереально. Предпринимательское </w:t>
      </w:r>
      <w:proofErr w:type="gramStart"/>
      <w:r w:rsidRPr="00BD2685">
        <w:rPr>
          <w:rFonts w:ascii="Times New Roman" w:hAnsi="Times New Roman"/>
          <w:sz w:val="28"/>
          <w:szCs w:val="28"/>
        </w:rPr>
        <w:t>сообщество</w:t>
      </w:r>
      <w:proofErr w:type="gramEnd"/>
      <w:r w:rsidRPr="00BD2685">
        <w:rPr>
          <w:rFonts w:ascii="Times New Roman" w:hAnsi="Times New Roman"/>
          <w:sz w:val="28"/>
          <w:szCs w:val="28"/>
        </w:rPr>
        <w:t xml:space="preserve"> который год пытается обратить внимание законодательные органы власти на  распространение системы страхования расчетных счетов индивидуальных предпринимателей и юридических лиц.  </w:t>
      </w:r>
    </w:p>
    <w:p w:rsidR="00BD2685" w:rsidRPr="00BD2685" w:rsidRDefault="00BD2685" w:rsidP="00BD2685">
      <w:pPr>
        <w:spacing w:line="276" w:lineRule="auto"/>
        <w:ind w:firstLine="709"/>
        <w:jc w:val="both"/>
        <w:rPr>
          <w:rFonts w:ascii="Times New Roman" w:hAnsi="Times New Roman"/>
          <w:sz w:val="28"/>
          <w:szCs w:val="28"/>
        </w:rPr>
      </w:pPr>
      <w:r w:rsidRPr="00BD2685">
        <w:rPr>
          <w:rFonts w:ascii="Times New Roman" w:hAnsi="Times New Roman"/>
          <w:sz w:val="28"/>
          <w:szCs w:val="28"/>
        </w:rPr>
        <w:t xml:space="preserve">Также регулярно озвучиваются проблемы резкого поднятия кадастровой стоимости земли, что повлекло рост арендной платы и налога на недвижимость. Введение за последние годы обязательных платежей (например «Платон», онлайн-касс), также в конечном результате влияют на конечную стоимость товара и падение покупательской способности населения. </w:t>
      </w:r>
    </w:p>
    <w:p w:rsidR="00BD2685" w:rsidRPr="00BD2685" w:rsidRDefault="00BD2685" w:rsidP="00BD2685">
      <w:pPr>
        <w:spacing w:line="276" w:lineRule="auto"/>
        <w:ind w:firstLine="709"/>
        <w:jc w:val="both"/>
        <w:rPr>
          <w:rFonts w:ascii="Times New Roman" w:hAnsi="Times New Roman"/>
          <w:sz w:val="28"/>
          <w:szCs w:val="28"/>
        </w:rPr>
      </w:pPr>
      <w:r w:rsidRPr="00BD2685">
        <w:rPr>
          <w:rFonts w:ascii="Times New Roman" w:hAnsi="Times New Roman"/>
          <w:sz w:val="28"/>
          <w:szCs w:val="28"/>
        </w:rPr>
        <w:t xml:space="preserve">Вопросы о возникающих проблемах среди предпринимательского сообщества в ходе установки «Онлайн касс» были рассмотрены на </w:t>
      </w:r>
      <w:r w:rsidRPr="00BD2685">
        <w:rPr>
          <w:rFonts w:ascii="Times New Roman" w:hAnsi="Times New Roman"/>
          <w:sz w:val="28"/>
          <w:szCs w:val="28"/>
        </w:rPr>
        <w:lastRenderedPageBreak/>
        <w:t xml:space="preserve">Координационном Совете по развитию предпринимательства при главе муниципального образования Динской район. На Совете были поставлены проблемные вопросы, которые в дальнейшем были подняты членом координационного совета на краевом совещании, проводимом уполномоченным по защите прав предпринимателей по Краснодарскому краю. </w:t>
      </w:r>
    </w:p>
    <w:p w:rsidR="00BD2685" w:rsidRPr="00BD2685" w:rsidRDefault="00BD2685" w:rsidP="00BD2685">
      <w:pPr>
        <w:spacing w:line="276" w:lineRule="auto"/>
        <w:ind w:firstLine="709"/>
        <w:jc w:val="both"/>
        <w:rPr>
          <w:rFonts w:ascii="Times New Roman" w:hAnsi="Times New Roman"/>
          <w:sz w:val="28"/>
          <w:szCs w:val="28"/>
        </w:rPr>
      </w:pPr>
      <w:r w:rsidRPr="00BD2685">
        <w:rPr>
          <w:rFonts w:ascii="Times New Roman" w:hAnsi="Times New Roman"/>
          <w:sz w:val="28"/>
          <w:szCs w:val="28"/>
        </w:rPr>
        <w:t xml:space="preserve">          На фоне увеличения ставок налогов и страховых сборов наблюдается сокращение числа официально зарегистрированных мелких и средних хозяйствующих субъектов и уменьшение поступлений в соответствующие уровни бюджета, что, соответственно, приводит к росту теневой экономики.</w:t>
      </w:r>
    </w:p>
    <w:p w:rsidR="00BD2685" w:rsidRPr="00BD2685" w:rsidRDefault="00BD2685" w:rsidP="00BD2685">
      <w:pPr>
        <w:spacing w:line="276" w:lineRule="auto"/>
        <w:ind w:firstLine="709"/>
        <w:jc w:val="both"/>
        <w:rPr>
          <w:rFonts w:ascii="Times New Roman" w:hAnsi="Times New Roman"/>
          <w:sz w:val="28"/>
          <w:szCs w:val="28"/>
        </w:rPr>
      </w:pPr>
      <w:r w:rsidRPr="00BD2685">
        <w:rPr>
          <w:rFonts w:ascii="Times New Roman" w:hAnsi="Times New Roman"/>
          <w:sz w:val="28"/>
          <w:szCs w:val="28"/>
        </w:rPr>
        <w:t xml:space="preserve">         Среди других проблем бизнеса участники мониторинга называли сложности со сбытом продукции, высокую стоимость импортного сырья, неплатежи со стороны клиентов. Часть предприятий с началом кризиса закрылись по разным причинам – не выдержали конкуренции, не смогли осуществить закупку необходимого сырья. Но для других субъектов обстановка, наоборот, сложилась благоприятная: они заняли ниши, опустевшие в связи с уходом конкурентов.</w:t>
      </w:r>
    </w:p>
    <w:p w:rsidR="00BD2685" w:rsidRPr="00BD2685" w:rsidRDefault="00BD2685" w:rsidP="00BD2685">
      <w:pPr>
        <w:spacing w:line="276" w:lineRule="auto"/>
        <w:ind w:firstLine="709"/>
        <w:jc w:val="both"/>
        <w:rPr>
          <w:rFonts w:ascii="Times New Roman" w:hAnsi="Times New Roman"/>
          <w:sz w:val="28"/>
          <w:szCs w:val="28"/>
        </w:rPr>
      </w:pPr>
      <w:r w:rsidRPr="00BD2685">
        <w:rPr>
          <w:rFonts w:ascii="Times New Roman" w:hAnsi="Times New Roman"/>
          <w:sz w:val="28"/>
          <w:szCs w:val="28"/>
        </w:rPr>
        <w:t xml:space="preserve">Многим малым предприятиям </w:t>
      </w:r>
      <w:proofErr w:type="spellStart"/>
      <w:r w:rsidRPr="00BD2685">
        <w:rPr>
          <w:rFonts w:ascii="Times New Roman" w:hAnsi="Times New Roman"/>
          <w:sz w:val="28"/>
          <w:szCs w:val="28"/>
        </w:rPr>
        <w:t>Динского</w:t>
      </w:r>
      <w:proofErr w:type="spellEnd"/>
      <w:r w:rsidRPr="00BD2685">
        <w:rPr>
          <w:rFonts w:ascii="Times New Roman" w:hAnsi="Times New Roman"/>
          <w:sz w:val="28"/>
          <w:szCs w:val="28"/>
        </w:rPr>
        <w:t xml:space="preserve"> района не хватает энергетических мощностей, а некоторым приходится пользоваться автономным газоснабжением и брать воду из скважины, так как нет возможности подключиться к центральным сетям. </w:t>
      </w:r>
    </w:p>
    <w:p w:rsidR="00BD2685" w:rsidRDefault="00BD2685" w:rsidP="00BD2685">
      <w:pPr>
        <w:spacing w:line="276" w:lineRule="auto"/>
        <w:ind w:firstLine="709"/>
        <w:jc w:val="both"/>
        <w:rPr>
          <w:rFonts w:ascii="Times New Roman" w:hAnsi="Times New Roman"/>
          <w:sz w:val="28"/>
          <w:szCs w:val="28"/>
        </w:rPr>
      </w:pPr>
      <w:r w:rsidRPr="00BD2685">
        <w:rPr>
          <w:rFonts w:ascii="Times New Roman" w:hAnsi="Times New Roman"/>
          <w:sz w:val="28"/>
          <w:szCs w:val="28"/>
        </w:rPr>
        <w:t>Для увеличения объемов производства основных видов продукции, развития конкурентной среды в Краснодарском крае, необходимо предусмотреть оказание мер государственной поддержки в долгосрочной перспективе.</w:t>
      </w:r>
    </w:p>
    <w:p w:rsidR="008F6ADA" w:rsidRPr="0062282C" w:rsidRDefault="008F6ADA" w:rsidP="008F6ADA">
      <w:pPr>
        <w:spacing w:line="276" w:lineRule="auto"/>
        <w:ind w:firstLine="709"/>
        <w:jc w:val="both"/>
        <w:rPr>
          <w:rFonts w:ascii="Times New Roman" w:hAnsi="Times New Roman"/>
          <w:sz w:val="28"/>
          <w:szCs w:val="28"/>
        </w:rPr>
      </w:pPr>
      <w:r w:rsidRPr="008F6ADA">
        <w:rPr>
          <w:rFonts w:ascii="Times New Roman" w:hAnsi="Times New Roman"/>
          <w:sz w:val="28"/>
          <w:szCs w:val="28"/>
        </w:rPr>
        <w:t xml:space="preserve">          </w:t>
      </w:r>
      <w:r w:rsidRPr="004A1A64">
        <w:rPr>
          <w:rFonts w:ascii="Times New Roman" w:hAnsi="Times New Roman"/>
          <w:sz w:val="28"/>
          <w:szCs w:val="28"/>
        </w:rPr>
        <w:t>В соответствии с действующим законодательством, в целях выявления и устранения барьеров при осуществлении предпринимательской и инвестиционной деятельности в 2018 году проведена оценка регулирующего воздействия 2 проектов муниципальных правовых актов, устанавливающих новые или изменяющих ранее предусмотренные аналогичными документами обязанности для субъектов предпринимательской и инвестиционной деятельности. Экспертизу прошли 8 действующих муниципальных правовых актов, затрагивающих вопросы ведения предпринимательской и инвестиционной деятельности.</w:t>
      </w:r>
    </w:p>
    <w:p w:rsidR="00624C70" w:rsidRDefault="00D438FB" w:rsidP="008F6ADA">
      <w:pPr>
        <w:spacing w:line="276" w:lineRule="auto"/>
        <w:jc w:val="both"/>
        <w:rPr>
          <w:rFonts w:ascii="Times New Roman" w:hAnsi="Times New Roman"/>
          <w:sz w:val="28"/>
          <w:szCs w:val="28"/>
        </w:rPr>
      </w:pPr>
      <w:r>
        <w:rPr>
          <w:rFonts w:ascii="Times New Roman" w:hAnsi="Times New Roman"/>
        </w:rPr>
        <w:tab/>
      </w:r>
    </w:p>
    <w:p w:rsidR="00D438FB" w:rsidRPr="00D438FB" w:rsidRDefault="00D438FB" w:rsidP="0094737B">
      <w:pPr>
        <w:tabs>
          <w:tab w:val="left" w:pos="1134"/>
        </w:tabs>
        <w:spacing w:line="269" w:lineRule="auto"/>
        <w:jc w:val="both"/>
        <w:rPr>
          <w:rFonts w:ascii="Times New Roman" w:hAnsi="Times New Roman"/>
          <w:bCs/>
          <w:sz w:val="28"/>
          <w:szCs w:val="28"/>
        </w:rPr>
      </w:pPr>
    </w:p>
    <w:p w:rsidR="007D545C" w:rsidRPr="00AE32CA" w:rsidRDefault="004D0C56" w:rsidP="00041F32">
      <w:pPr>
        <w:tabs>
          <w:tab w:val="left" w:pos="1134"/>
        </w:tabs>
        <w:spacing w:line="269" w:lineRule="auto"/>
        <w:rPr>
          <w:rFonts w:ascii="Times New Roman" w:hAnsi="Times New Roman"/>
          <w:b/>
          <w:bCs/>
          <w:sz w:val="28"/>
          <w:szCs w:val="28"/>
        </w:rPr>
      </w:pPr>
      <w:r w:rsidRPr="00AE32CA">
        <w:rPr>
          <w:rFonts w:ascii="Times New Roman" w:hAnsi="Times New Roman"/>
          <w:b/>
          <w:bCs/>
          <w:sz w:val="28"/>
          <w:szCs w:val="28"/>
        </w:rPr>
        <w:t>Раздел 7</w:t>
      </w:r>
      <w:r w:rsidR="007D545C" w:rsidRPr="00AE32CA">
        <w:rPr>
          <w:rFonts w:ascii="Times New Roman" w:hAnsi="Times New Roman"/>
          <w:b/>
          <w:bCs/>
          <w:sz w:val="28"/>
          <w:szCs w:val="28"/>
        </w:rPr>
        <w:t>. Ин</w:t>
      </w:r>
      <w:r w:rsidR="001964D7" w:rsidRPr="00AE32CA">
        <w:rPr>
          <w:rFonts w:ascii="Times New Roman" w:hAnsi="Times New Roman"/>
          <w:b/>
          <w:bCs/>
          <w:sz w:val="28"/>
          <w:szCs w:val="28"/>
        </w:rPr>
        <w:t xml:space="preserve">формация о внедрении Стандарта </w:t>
      </w:r>
      <w:r w:rsidR="007D545C" w:rsidRPr="00AE32CA">
        <w:rPr>
          <w:rFonts w:ascii="Times New Roman" w:hAnsi="Times New Roman"/>
          <w:b/>
          <w:bCs/>
          <w:sz w:val="28"/>
          <w:szCs w:val="28"/>
        </w:rPr>
        <w:t xml:space="preserve">развития конкуренции на территории муниципального образования Краснодарского края, </w:t>
      </w:r>
      <w:r w:rsidR="007D545C" w:rsidRPr="00AE32CA">
        <w:rPr>
          <w:rFonts w:ascii="Times New Roman" w:hAnsi="Times New Roman"/>
          <w:b/>
          <w:bCs/>
          <w:sz w:val="28"/>
          <w:szCs w:val="28"/>
        </w:rPr>
        <w:lastRenderedPageBreak/>
        <w:t>используемая при формировании рейтинга муниципальных образований Краснодарского по содействию развитию конкуренции</w:t>
      </w:r>
    </w:p>
    <w:p w:rsidR="0094737B" w:rsidRPr="00D219A8" w:rsidRDefault="0094737B" w:rsidP="0094737B">
      <w:pPr>
        <w:tabs>
          <w:tab w:val="left" w:pos="1134"/>
        </w:tabs>
        <w:spacing w:line="269" w:lineRule="auto"/>
        <w:ind w:firstLine="709"/>
        <w:jc w:val="both"/>
        <w:rPr>
          <w:rFonts w:ascii="Times New Roman" w:hAnsi="Times New Roman"/>
          <w:bCs/>
          <w:sz w:val="28"/>
          <w:szCs w:val="28"/>
          <w:highlight w:val="yellow"/>
        </w:rPr>
      </w:pPr>
    </w:p>
    <w:p w:rsidR="0094737B" w:rsidRPr="0094737B" w:rsidRDefault="008F6ADA" w:rsidP="0094737B">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7.1</w:t>
      </w:r>
      <w:r w:rsidR="00C156AD">
        <w:rPr>
          <w:rFonts w:ascii="Times New Roman" w:hAnsi="Times New Roman"/>
          <w:bCs/>
          <w:sz w:val="28"/>
          <w:szCs w:val="28"/>
        </w:rPr>
        <w:t>.</w:t>
      </w:r>
      <w:r>
        <w:rPr>
          <w:rFonts w:ascii="Times New Roman" w:hAnsi="Times New Roman"/>
          <w:bCs/>
          <w:sz w:val="28"/>
          <w:szCs w:val="28"/>
        </w:rPr>
        <w:t xml:space="preserve"> </w:t>
      </w:r>
      <w:r w:rsidR="0094737B" w:rsidRPr="0094737B">
        <w:rPr>
          <w:rFonts w:ascii="Times New Roman" w:hAnsi="Times New Roman"/>
          <w:bCs/>
          <w:sz w:val="28"/>
          <w:szCs w:val="28"/>
        </w:rPr>
        <w:t>Постановлением администрации муниципального образования Динской район от 08.12.2016 г. № 2165 создана рабочая группа по содействию развитию конкуренции на территории района.</w:t>
      </w:r>
    </w:p>
    <w:p w:rsidR="0094737B" w:rsidRPr="0094737B" w:rsidRDefault="0094737B" w:rsidP="0094737B">
      <w:pPr>
        <w:tabs>
          <w:tab w:val="left" w:pos="1134"/>
        </w:tabs>
        <w:spacing w:line="269" w:lineRule="auto"/>
        <w:ind w:firstLine="709"/>
        <w:jc w:val="both"/>
        <w:rPr>
          <w:rFonts w:ascii="Times New Roman" w:hAnsi="Times New Roman"/>
          <w:bCs/>
          <w:sz w:val="28"/>
          <w:szCs w:val="28"/>
        </w:rPr>
      </w:pPr>
      <w:r w:rsidRPr="0094737B">
        <w:rPr>
          <w:rFonts w:ascii="Times New Roman" w:hAnsi="Times New Roman"/>
          <w:bCs/>
          <w:sz w:val="28"/>
          <w:szCs w:val="28"/>
        </w:rPr>
        <w:t xml:space="preserve">Рабочая группа по содействию развитию конкуренции на территории муниципального образования Динской район является коллегиальным совещательным органом, обеспечивающим координацию действий отраслевых (функциональных) органов администрации муниципального образования Динской район, общественными и иными организациями </w:t>
      </w:r>
      <w:proofErr w:type="spellStart"/>
      <w:r w:rsidRPr="0094737B">
        <w:rPr>
          <w:rFonts w:ascii="Times New Roman" w:hAnsi="Times New Roman"/>
          <w:bCs/>
          <w:sz w:val="28"/>
          <w:szCs w:val="28"/>
        </w:rPr>
        <w:t>Динского</w:t>
      </w:r>
      <w:proofErr w:type="spellEnd"/>
      <w:r w:rsidRPr="0094737B">
        <w:rPr>
          <w:rFonts w:ascii="Times New Roman" w:hAnsi="Times New Roman"/>
          <w:bCs/>
          <w:sz w:val="28"/>
          <w:szCs w:val="28"/>
        </w:rPr>
        <w:t xml:space="preserve"> района по содействию развитию конкуренции на территории муниципального района. </w:t>
      </w:r>
    </w:p>
    <w:p w:rsidR="00FC182D" w:rsidRDefault="008F6ADA" w:rsidP="008421AA">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7.2</w:t>
      </w:r>
      <w:r w:rsidR="00C156AD">
        <w:rPr>
          <w:rFonts w:ascii="Times New Roman" w:hAnsi="Times New Roman"/>
          <w:bCs/>
          <w:sz w:val="28"/>
          <w:szCs w:val="28"/>
        </w:rPr>
        <w:t>.</w:t>
      </w:r>
      <w:r>
        <w:rPr>
          <w:rFonts w:ascii="Times New Roman" w:hAnsi="Times New Roman"/>
          <w:bCs/>
          <w:sz w:val="28"/>
          <w:szCs w:val="28"/>
        </w:rPr>
        <w:t xml:space="preserve"> Специалисты администрации МО Динской район, сотрудники учреждений МО Динской район, предприниматели с июня по ноябрь включительно приняли участие в цикле обучающих онлайн-семинаров на тему «Внедрение стандарта конкуренции в муниципальных образованиях Краснодарского края» организованного министерством экономики Краснодарского края.</w:t>
      </w:r>
    </w:p>
    <w:p w:rsidR="00C156AD" w:rsidRDefault="00C156AD" w:rsidP="008421AA">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Д</w:t>
      </w:r>
      <w:r w:rsidRPr="00C156AD">
        <w:rPr>
          <w:rFonts w:ascii="Times New Roman" w:hAnsi="Times New Roman"/>
          <w:bCs/>
          <w:sz w:val="28"/>
          <w:szCs w:val="28"/>
        </w:rPr>
        <w:t>евятнадцать муниципальных служащих администрации муниципального образования Динской район обучились по дополнительной профессиональной программе повышения квалификации «</w:t>
      </w:r>
      <w:proofErr w:type="spellStart"/>
      <w:r w:rsidRPr="00C156AD">
        <w:rPr>
          <w:rFonts w:ascii="Times New Roman" w:hAnsi="Times New Roman"/>
          <w:bCs/>
          <w:sz w:val="28"/>
          <w:szCs w:val="28"/>
        </w:rPr>
        <w:t>Муниципально</w:t>
      </w:r>
      <w:proofErr w:type="spellEnd"/>
      <w:r w:rsidRPr="00C156AD">
        <w:rPr>
          <w:rFonts w:ascii="Times New Roman" w:hAnsi="Times New Roman"/>
          <w:bCs/>
          <w:sz w:val="28"/>
          <w:szCs w:val="28"/>
        </w:rPr>
        <w:t>-частное партнерство» и получили Удостоверение о повышении квалификации</w:t>
      </w:r>
      <w:r>
        <w:rPr>
          <w:rFonts w:ascii="Times New Roman" w:hAnsi="Times New Roman"/>
          <w:bCs/>
          <w:sz w:val="28"/>
          <w:szCs w:val="28"/>
        </w:rPr>
        <w:t>, обучение организован</w:t>
      </w:r>
      <w:proofErr w:type="gramStart"/>
      <w:r>
        <w:rPr>
          <w:rFonts w:ascii="Times New Roman" w:hAnsi="Times New Roman"/>
          <w:bCs/>
          <w:sz w:val="28"/>
          <w:szCs w:val="28"/>
        </w:rPr>
        <w:t>о ООО</w:t>
      </w:r>
      <w:proofErr w:type="gramEnd"/>
      <w:r>
        <w:rPr>
          <w:rFonts w:ascii="Times New Roman" w:hAnsi="Times New Roman"/>
          <w:bCs/>
          <w:sz w:val="28"/>
          <w:szCs w:val="28"/>
        </w:rPr>
        <w:t xml:space="preserve"> «Научно-производственное объединение «Система»</w:t>
      </w:r>
      <w:r w:rsidRPr="00C156AD">
        <w:rPr>
          <w:rFonts w:ascii="Times New Roman" w:hAnsi="Times New Roman"/>
          <w:bCs/>
          <w:sz w:val="28"/>
          <w:szCs w:val="28"/>
        </w:rPr>
        <w:t>.</w:t>
      </w:r>
    </w:p>
    <w:p w:rsidR="008F6ADA" w:rsidRPr="008421AA" w:rsidRDefault="00C156AD" w:rsidP="008421AA">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Д</w:t>
      </w:r>
      <w:r w:rsidRPr="00C156AD">
        <w:rPr>
          <w:rFonts w:ascii="Times New Roman" w:hAnsi="Times New Roman"/>
          <w:bCs/>
          <w:sz w:val="28"/>
          <w:szCs w:val="28"/>
        </w:rPr>
        <w:t>вадцать пять  муниципальных служащих администрации муниципального образования Динской район обучились по дополнительной профессиональной программе повышения квалификации «Проектное управление и процессный подход в управлении» и получили Удостоверение о повышении квалиф</w:t>
      </w:r>
      <w:r>
        <w:rPr>
          <w:rFonts w:ascii="Times New Roman" w:hAnsi="Times New Roman"/>
          <w:bCs/>
          <w:sz w:val="28"/>
          <w:szCs w:val="28"/>
        </w:rPr>
        <w:t xml:space="preserve">икации, </w:t>
      </w:r>
      <w:r w:rsidRPr="00C156AD">
        <w:rPr>
          <w:rFonts w:ascii="Times New Roman" w:hAnsi="Times New Roman"/>
          <w:bCs/>
          <w:sz w:val="28"/>
          <w:szCs w:val="28"/>
        </w:rPr>
        <w:t>обучение организован</w:t>
      </w:r>
      <w:proofErr w:type="gramStart"/>
      <w:r w:rsidRPr="00C156AD">
        <w:rPr>
          <w:rFonts w:ascii="Times New Roman" w:hAnsi="Times New Roman"/>
          <w:bCs/>
          <w:sz w:val="28"/>
          <w:szCs w:val="28"/>
        </w:rPr>
        <w:t>о ООО</w:t>
      </w:r>
      <w:proofErr w:type="gramEnd"/>
      <w:r w:rsidRPr="00C156AD">
        <w:rPr>
          <w:rFonts w:ascii="Times New Roman" w:hAnsi="Times New Roman"/>
          <w:bCs/>
          <w:sz w:val="28"/>
          <w:szCs w:val="28"/>
        </w:rPr>
        <w:t xml:space="preserve"> «Научно-производственное объединение «Система».</w:t>
      </w:r>
    </w:p>
    <w:p w:rsidR="00FC182D" w:rsidRPr="008421AA" w:rsidRDefault="00C156AD" w:rsidP="00041F32">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 xml:space="preserve">7.3. </w:t>
      </w:r>
      <w:r w:rsidR="008421AA" w:rsidRPr="008421AA">
        <w:rPr>
          <w:rFonts w:ascii="Times New Roman" w:hAnsi="Times New Roman"/>
          <w:bCs/>
          <w:sz w:val="28"/>
          <w:szCs w:val="28"/>
        </w:rPr>
        <w:t xml:space="preserve">Вся информация и нормативные документы, касающиеся развития конкуренции на территории </w:t>
      </w:r>
      <w:proofErr w:type="spellStart"/>
      <w:r w:rsidR="008421AA" w:rsidRPr="008421AA">
        <w:rPr>
          <w:rFonts w:ascii="Times New Roman" w:hAnsi="Times New Roman"/>
          <w:bCs/>
          <w:sz w:val="28"/>
          <w:szCs w:val="28"/>
        </w:rPr>
        <w:t>Динского</w:t>
      </w:r>
      <w:proofErr w:type="spellEnd"/>
      <w:r w:rsidR="008421AA" w:rsidRPr="008421AA">
        <w:rPr>
          <w:rFonts w:ascii="Times New Roman" w:hAnsi="Times New Roman"/>
          <w:bCs/>
          <w:sz w:val="28"/>
          <w:szCs w:val="28"/>
        </w:rPr>
        <w:t xml:space="preserve"> района, размещены на официальном сайте администрации муниципального образования Динской район в разделе "Стандарт развития конкуренции".</w:t>
      </w:r>
    </w:p>
    <w:p w:rsidR="000A1AFA" w:rsidRDefault="00C156AD" w:rsidP="00D6681C">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 xml:space="preserve">7.4. </w:t>
      </w:r>
      <w:r w:rsidR="000A1AFA" w:rsidRPr="000A1AFA">
        <w:rPr>
          <w:rFonts w:ascii="Times New Roman" w:hAnsi="Times New Roman"/>
          <w:bCs/>
          <w:sz w:val="28"/>
          <w:szCs w:val="28"/>
        </w:rPr>
        <w:t xml:space="preserve">В рамках проведенного исследования </w:t>
      </w:r>
      <w:r>
        <w:rPr>
          <w:rFonts w:ascii="Times New Roman" w:hAnsi="Times New Roman"/>
          <w:bCs/>
          <w:sz w:val="28"/>
          <w:szCs w:val="28"/>
        </w:rPr>
        <w:t>2018</w:t>
      </w:r>
      <w:r w:rsidR="000A1AFA">
        <w:rPr>
          <w:rFonts w:ascii="Times New Roman" w:hAnsi="Times New Roman"/>
          <w:bCs/>
          <w:sz w:val="28"/>
          <w:szCs w:val="28"/>
        </w:rPr>
        <w:t xml:space="preserve"> года </w:t>
      </w:r>
      <w:r w:rsidR="000A1AFA" w:rsidRPr="000A1AFA">
        <w:rPr>
          <w:rFonts w:ascii="Times New Roman" w:hAnsi="Times New Roman"/>
          <w:bCs/>
          <w:sz w:val="28"/>
          <w:szCs w:val="28"/>
        </w:rPr>
        <w:t xml:space="preserve">опрошено </w:t>
      </w:r>
      <w:r w:rsidR="00A77799">
        <w:rPr>
          <w:rFonts w:ascii="Times New Roman" w:hAnsi="Times New Roman"/>
          <w:bCs/>
          <w:sz w:val="28"/>
          <w:szCs w:val="28"/>
        </w:rPr>
        <w:t>1134</w:t>
      </w:r>
      <w:r w:rsidR="000A1AFA" w:rsidRPr="000A1AFA">
        <w:rPr>
          <w:rFonts w:ascii="Times New Roman" w:hAnsi="Times New Roman"/>
          <w:bCs/>
          <w:sz w:val="28"/>
          <w:szCs w:val="28"/>
        </w:rPr>
        <w:t xml:space="preserve"> </w:t>
      </w:r>
      <w:r w:rsidR="000A1AFA">
        <w:rPr>
          <w:rFonts w:ascii="Times New Roman" w:hAnsi="Times New Roman"/>
          <w:bCs/>
          <w:sz w:val="28"/>
          <w:szCs w:val="28"/>
        </w:rPr>
        <w:t xml:space="preserve">потребителей </w:t>
      </w:r>
      <w:r w:rsidR="000A1AFA" w:rsidRPr="000A1AFA">
        <w:rPr>
          <w:rFonts w:ascii="Times New Roman" w:hAnsi="Times New Roman"/>
          <w:bCs/>
          <w:sz w:val="28"/>
          <w:szCs w:val="28"/>
        </w:rPr>
        <w:t xml:space="preserve">услуг </w:t>
      </w:r>
      <w:proofErr w:type="spellStart"/>
      <w:r w:rsidR="000A1AFA" w:rsidRPr="000A1AFA">
        <w:rPr>
          <w:rFonts w:ascii="Times New Roman" w:hAnsi="Times New Roman"/>
          <w:bCs/>
          <w:sz w:val="28"/>
          <w:szCs w:val="28"/>
        </w:rPr>
        <w:t>Динского</w:t>
      </w:r>
      <w:proofErr w:type="spellEnd"/>
      <w:r w:rsidR="000A1AFA" w:rsidRPr="000A1AFA">
        <w:rPr>
          <w:rFonts w:ascii="Times New Roman" w:hAnsi="Times New Roman"/>
          <w:bCs/>
          <w:sz w:val="28"/>
          <w:szCs w:val="28"/>
        </w:rPr>
        <w:t xml:space="preserve"> района.</w:t>
      </w:r>
    </w:p>
    <w:p w:rsidR="00D6681C" w:rsidRDefault="00D6681C" w:rsidP="00041F32">
      <w:pPr>
        <w:tabs>
          <w:tab w:val="left" w:pos="1134"/>
        </w:tabs>
        <w:spacing w:line="269" w:lineRule="auto"/>
        <w:ind w:firstLine="709"/>
        <w:jc w:val="both"/>
        <w:rPr>
          <w:rFonts w:ascii="Times New Roman" w:hAnsi="Times New Roman"/>
          <w:bCs/>
          <w:sz w:val="28"/>
          <w:szCs w:val="28"/>
        </w:rPr>
      </w:pPr>
    </w:p>
    <w:tbl>
      <w:tblPr>
        <w:tblStyle w:val="a8"/>
        <w:tblW w:w="0" w:type="auto"/>
        <w:tblLook w:val="04A0" w:firstRow="1" w:lastRow="0" w:firstColumn="1" w:lastColumn="0" w:noHBand="0" w:noVBand="1"/>
      </w:tblPr>
      <w:tblGrid>
        <w:gridCol w:w="1242"/>
        <w:gridCol w:w="5138"/>
        <w:gridCol w:w="3191"/>
      </w:tblGrid>
      <w:tr w:rsidR="000A1AFA" w:rsidRPr="000A1AFA" w:rsidTr="00D6681C">
        <w:tc>
          <w:tcPr>
            <w:tcW w:w="1242" w:type="dxa"/>
          </w:tcPr>
          <w:p w:rsidR="000A1AFA" w:rsidRPr="000B1B5F" w:rsidRDefault="000A1AFA" w:rsidP="000A1AFA">
            <w:pPr>
              <w:tabs>
                <w:tab w:val="left" w:pos="1134"/>
              </w:tabs>
              <w:spacing w:line="269" w:lineRule="auto"/>
              <w:ind w:firstLine="709"/>
              <w:jc w:val="both"/>
              <w:rPr>
                <w:rFonts w:ascii="Times New Roman" w:hAnsi="Times New Roman"/>
                <w:b/>
                <w:bCs/>
                <w:sz w:val="24"/>
                <w:szCs w:val="24"/>
              </w:rPr>
            </w:pPr>
            <w:r w:rsidRPr="000B1B5F">
              <w:rPr>
                <w:rFonts w:ascii="Times New Roman" w:hAnsi="Times New Roman"/>
                <w:b/>
                <w:bCs/>
                <w:sz w:val="24"/>
                <w:szCs w:val="24"/>
              </w:rPr>
              <w:t>№</w:t>
            </w:r>
          </w:p>
        </w:tc>
        <w:tc>
          <w:tcPr>
            <w:tcW w:w="5138" w:type="dxa"/>
          </w:tcPr>
          <w:p w:rsidR="000A1AFA" w:rsidRPr="000B1B5F" w:rsidRDefault="000A1AFA" w:rsidP="000A1AFA">
            <w:pPr>
              <w:tabs>
                <w:tab w:val="left" w:pos="1134"/>
              </w:tabs>
              <w:spacing w:line="269" w:lineRule="auto"/>
              <w:ind w:firstLine="709"/>
              <w:jc w:val="both"/>
              <w:rPr>
                <w:rFonts w:ascii="Times New Roman" w:hAnsi="Times New Roman"/>
                <w:b/>
                <w:bCs/>
                <w:sz w:val="24"/>
                <w:szCs w:val="24"/>
              </w:rPr>
            </w:pPr>
            <w:r w:rsidRPr="000B1B5F">
              <w:rPr>
                <w:rFonts w:ascii="Times New Roman" w:hAnsi="Times New Roman"/>
                <w:b/>
                <w:bCs/>
                <w:sz w:val="24"/>
                <w:szCs w:val="24"/>
              </w:rPr>
              <w:t>Категория граждан</w:t>
            </w:r>
          </w:p>
        </w:tc>
        <w:tc>
          <w:tcPr>
            <w:tcW w:w="3191" w:type="dxa"/>
          </w:tcPr>
          <w:p w:rsidR="000A1AFA" w:rsidRPr="000B1B5F" w:rsidRDefault="000A1AFA" w:rsidP="00727FAE">
            <w:pPr>
              <w:tabs>
                <w:tab w:val="left" w:pos="1134"/>
              </w:tabs>
              <w:spacing w:line="269" w:lineRule="auto"/>
              <w:jc w:val="left"/>
              <w:rPr>
                <w:rFonts w:ascii="Times New Roman" w:hAnsi="Times New Roman"/>
                <w:b/>
                <w:bCs/>
                <w:sz w:val="24"/>
                <w:szCs w:val="24"/>
              </w:rPr>
            </w:pPr>
            <w:r w:rsidRPr="000B1B5F">
              <w:rPr>
                <w:rFonts w:ascii="Times New Roman" w:hAnsi="Times New Roman"/>
                <w:b/>
                <w:bCs/>
                <w:sz w:val="24"/>
                <w:szCs w:val="24"/>
              </w:rPr>
              <w:t xml:space="preserve">Количество    </w:t>
            </w:r>
            <w:proofErr w:type="gramStart"/>
            <w:r w:rsidRPr="000B1B5F">
              <w:rPr>
                <w:rFonts w:ascii="Times New Roman" w:hAnsi="Times New Roman"/>
                <w:b/>
                <w:bCs/>
                <w:sz w:val="24"/>
                <w:szCs w:val="24"/>
              </w:rPr>
              <w:t>опрошенных</w:t>
            </w:r>
            <w:proofErr w:type="gramEnd"/>
          </w:p>
        </w:tc>
      </w:tr>
      <w:tr w:rsidR="000A1AFA" w:rsidRPr="000A1AFA" w:rsidTr="00D6681C">
        <w:tc>
          <w:tcPr>
            <w:tcW w:w="1242"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t>1</w:t>
            </w:r>
          </w:p>
        </w:tc>
        <w:tc>
          <w:tcPr>
            <w:tcW w:w="5138"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t>Безработные</w:t>
            </w:r>
          </w:p>
        </w:tc>
        <w:tc>
          <w:tcPr>
            <w:tcW w:w="3191" w:type="dxa"/>
          </w:tcPr>
          <w:p w:rsidR="000A1AFA" w:rsidRPr="00727FAE" w:rsidRDefault="00727FAE" w:rsidP="000A1AFA">
            <w:pPr>
              <w:tabs>
                <w:tab w:val="left" w:pos="1134"/>
              </w:tabs>
              <w:spacing w:line="269" w:lineRule="auto"/>
              <w:ind w:firstLine="709"/>
              <w:jc w:val="both"/>
              <w:rPr>
                <w:rFonts w:ascii="Times New Roman" w:hAnsi="Times New Roman"/>
                <w:bCs/>
                <w:sz w:val="24"/>
                <w:szCs w:val="24"/>
              </w:rPr>
            </w:pPr>
            <w:r w:rsidRPr="00727FAE">
              <w:rPr>
                <w:rFonts w:ascii="Times New Roman" w:hAnsi="Times New Roman"/>
                <w:bCs/>
                <w:sz w:val="24"/>
                <w:szCs w:val="24"/>
              </w:rPr>
              <w:t>64</w:t>
            </w:r>
          </w:p>
        </w:tc>
      </w:tr>
      <w:tr w:rsidR="000A1AFA" w:rsidRPr="000A1AFA" w:rsidTr="00D6681C">
        <w:tc>
          <w:tcPr>
            <w:tcW w:w="1242"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lastRenderedPageBreak/>
              <w:t>2</w:t>
            </w:r>
          </w:p>
        </w:tc>
        <w:tc>
          <w:tcPr>
            <w:tcW w:w="5138"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t>Домохозяйка (домохозяин)</w:t>
            </w:r>
          </w:p>
        </w:tc>
        <w:tc>
          <w:tcPr>
            <w:tcW w:w="3191" w:type="dxa"/>
          </w:tcPr>
          <w:p w:rsidR="000A1AFA" w:rsidRPr="00727FAE" w:rsidRDefault="00727FAE" w:rsidP="000A1AFA">
            <w:pPr>
              <w:tabs>
                <w:tab w:val="left" w:pos="1134"/>
              </w:tabs>
              <w:spacing w:line="269" w:lineRule="auto"/>
              <w:ind w:firstLine="709"/>
              <w:jc w:val="both"/>
              <w:rPr>
                <w:rFonts w:ascii="Times New Roman" w:hAnsi="Times New Roman"/>
                <w:bCs/>
                <w:sz w:val="24"/>
                <w:szCs w:val="24"/>
              </w:rPr>
            </w:pPr>
            <w:r w:rsidRPr="00727FAE">
              <w:rPr>
                <w:rFonts w:ascii="Times New Roman" w:hAnsi="Times New Roman"/>
                <w:bCs/>
                <w:sz w:val="24"/>
                <w:szCs w:val="24"/>
              </w:rPr>
              <w:t>79</w:t>
            </w:r>
          </w:p>
        </w:tc>
      </w:tr>
      <w:tr w:rsidR="000A1AFA" w:rsidRPr="000A1AFA" w:rsidTr="00D6681C">
        <w:tc>
          <w:tcPr>
            <w:tcW w:w="1242"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t>3</w:t>
            </w:r>
          </w:p>
        </w:tc>
        <w:tc>
          <w:tcPr>
            <w:tcW w:w="5138"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t>Учащиеся/студенты</w:t>
            </w:r>
          </w:p>
        </w:tc>
        <w:tc>
          <w:tcPr>
            <w:tcW w:w="3191" w:type="dxa"/>
          </w:tcPr>
          <w:p w:rsidR="000A1AFA" w:rsidRPr="00727FAE" w:rsidRDefault="00727FAE" w:rsidP="000A1AFA">
            <w:pPr>
              <w:tabs>
                <w:tab w:val="left" w:pos="1134"/>
              </w:tabs>
              <w:spacing w:line="269" w:lineRule="auto"/>
              <w:ind w:firstLine="709"/>
              <w:jc w:val="both"/>
              <w:rPr>
                <w:rFonts w:ascii="Times New Roman" w:hAnsi="Times New Roman"/>
                <w:bCs/>
                <w:sz w:val="24"/>
                <w:szCs w:val="24"/>
              </w:rPr>
            </w:pPr>
            <w:r w:rsidRPr="00727FAE">
              <w:rPr>
                <w:rFonts w:ascii="Times New Roman" w:hAnsi="Times New Roman"/>
                <w:bCs/>
                <w:sz w:val="24"/>
                <w:szCs w:val="24"/>
              </w:rPr>
              <w:t>81</w:t>
            </w:r>
          </w:p>
        </w:tc>
      </w:tr>
      <w:tr w:rsidR="000A1AFA" w:rsidRPr="000A1AFA" w:rsidTr="00D6681C">
        <w:tc>
          <w:tcPr>
            <w:tcW w:w="1242"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t>4</w:t>
            </w:r>
          </w:p>
        </w:tc>
        <w:tc>
          <w:tcPr>
            <w:tcW w:w="5138"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t>Пенсионеры</w:t>
            </w:r>
          </w:p>
        </w:tc>
        <w:tc>
          <w:tcPr>
            <w:tcW w:w="3191" w:type="dxa"/>
          </w:tcPr>
          <w:p w:rsidR="000A1AFA" w:rsidRPr="00727FAE" w:rsidRDefault="00727FAE" w:rsidP="000A1AFA">
            <w:pPr>
              <w:tabs>
                <w:tab w:val="left" w:pos="1134"/>
              </w:tabs>
              <w:spacing w:line="269" w:lineRule="auto"/>
              <w:ind w:firstLine="709"/>
              <w:jc w:val="both"/>
              <w:rPr>
                <w:rFonts w:ascii="Times New Roman" w:hAnsi="Times New Roman"/>
                <w:bCs/>
                <w:sz w:val="24"/>
                <w:szCs w:val="24"/>
              </w:rPr>
            </w:pPr>
            <w:r w:rsidRPr="00727FAE">
              <w:rPr>
                <w:rFonts w:ascii="Times New Roman" w:hAnsi="Times New Roman"/>
                <w:bCs/>
                <w:sz w:val="24"/>
                <w:szCs w:val="24"/>
              </w:rPr>
              <w:t>75</w:t>
            </w:r>
          </w:p>
        </w:tc>
      </w:tr>
      <w:tr w:rsidR="000A1AFA" w:rsidRPr="000A1AFA" w:rsidTr="00D6681C">
        <w:tc>
          <w:tcPr>
            <w:tcW w:w="1242"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t>5</w:t>
            </w:r>
          </w:p>
        </w:tc>
        <w:tc>
          <w:tcPr>
            <w:tcW w:w="5138"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t>Работающие</w:t>
            </w:r>
          </w:p>
        </w:tc>
        <w:tc>
          <w:tcPr>
            <w:tcW w:w="3191" w:type="dxa"/>
          </w:tcPr>
          <w:p w:rsidR="000A1AFA" w:rsidRPr="00727FAE" w:rsidRDefault="00727FAE" w:rsidP="000A1AFA">
            <w:pPr>
              <w:tabs>
                <w:tab w:val="left" w:pos="1134"/>
              </w:tabs>
              <w:spacing w:line="269" w:lineRule="auto"/>
              <w:ind w:firstLine="709"/>
              <w:jc w:val="both"/>
              <w:rPr>
                <w:rFonts w:ascii="Times New Roman" w:hAnsi="Times New Roman"/>
                <w:bCs/>
                <w:sz w:val="24"/>
                <w:szCs w:val="24"/>
              </w:rPr>
            </w:pPr>
            <w:r w:rsidRPr="00727FAE">
              <w:rPr>
                <w:rFonts w:ascii="Times New Roman" w:hAnsi="Times New Roman"/>
                <w:bCs/>
                <w:sz w:val="24"/>
                <w:szCs w:val="24"/>
              </w:rPr>
              <w:t>835</w:t>
            </w:r>
          </w:p>
        </w:tc>
      </w:tr>
      <w:tr w:rsidR="000A1AFA" w:rsidRPr="000A1AFA" w:rsidTr="00D6681C">
        <w:tc>
          <w:tcPr>
            <w:tcW w:w="1242"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p>
        </w:tc>
        <w:tc>
          <w:tcPr>
            <w:tcW w:w="5138" w:type="dxa"/>
          </w:tcPr>
          <w:p w:rsidR="000A1AFA" w:rsidRPr="000B1B5F" w:rsidRDefault="000A1AFA" w:rsidP="000A1AFA">
            <w:pPr>
              <w:tabs>
                <w:tab w:val="left" w:pos="1134"/>
              </w:tabs>
              <w:spacing w:line="269" w:lineRule="auto"/>
              <w:ind w:firstLine="709"/>
              <w:jc w:val="both"/>
              <w:rPr>
                <w:rFonts w:ascii="Times New Roman" w:hAnsi="Times New Roman"/>
                <w:bCs/>
                <w:sz w:val="24"/>
                <w:szCs w:val="24"/>
              </w:rPr>
            </w:pPr>
            <w:r w:rsidRPr="000B1B5F">
              <w:rPr>
                <w:rFonts w:ascii="Times New Roman" w:hAnsi="Times New Roman"/>
                <w:bCs/>
                <w:sz w:val="24"/>
                <w:szCs w:val="24"/>
              </w:rPr>
              <w:t>Итого</w:t>
            </w:r>
          </w:p>
        </w:tc>
        <w:tc>
          <w:tcPr>
            <w:tcW w:w="3191" w:type="dxa"/>
          </w:tcPr>
          <w:p w:rsidR="000A1AFA" w:rsidRPr="00727FAE" w:rsidRDefault="00727FAE" w:rsidP="000A1AFA">
            <w:pPr>
              <w:tabs>
                <w:tab w:val="left" w:pos="1134"/>
              </w:tabs>
              <w:spacing w:line="269" w:lineRule="auto"/>
              <w:ind w:firstLine="709"/>
              <w:jc w:val="both"/>
              <w:rPr>
                <w:rFonts w:ascii="Times New Roman" w:hAnsi="Times New Roman"/>
                <w:bCs/>
                <w:sz w:val="24"/>
                <w:szCs w:val="24"/>
              </w:rPr>
            </w:pPr>
            <w:r w:rsidRPr="00727FAE">
              <w:rPr>
                <w:rFonts w:ascii="Times New Roman" w:hAnsi="Times New Roman"/>
                <w:bCs/>
                <w:sz w:val="24"/>
                <w:szCs w:val="24"/>
              </w:rPr>
              <w:t>1134</w:t>
            </w:r>
          </w:p>
        </w:tc>
      </w:tr>
    </w:tbl>
    <w:p w:rsidR="000A1AFA" w:rsidRDefault="000A1AFA" w:rsidP="00041F32">
      <w:pPr>
        <w:tabs>
          <w:tab w:val="left" w:pos="1134"/>
        </w:tabs>
        <w:spacing w:line="269" w:lineRule="auto"/>
        <w:ind w:firstLine="709"/>
        <w:jc w:val="both"/>
        <w:rPr>
          <w:rFonts w:ascii="Times New Roman" w:hAnsi="Times New Roman"/>
          <w:bCs/>
          <w:sz w:val="28"/>
          <w:szCs w:val="28"/>
        </w:rPr>
      </w:pPr>
    </w:p>
    <w:p w:rsidR="00D6681C" w:rsidRDefault="00D6681C" w:rsidP="00041F32">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 xml:space="preserve">Меньше всего потребители считают представленными на рынке </w:t>
      </w:r>
      <w:proofErr w:type="spellStart"/>
      <w:r>
        <w:rPr>
          <w:rFonts w:ascii="Times New Roman" w:hAnsi="Times New Roman"/>
          <w:bCs/>
          <w:sz w:val="28"/>
          <w:szCs w:val="28"/>
        </w:rPr>
        <w:t>Динского</w:t>
      </w:r>
      <w:proofErr w:type="spellEnd"/>
      <w:r>
        <w:rPr>
          <w:rFonts w:ascii="Times New Roman" w:hAnsi="Times New Roman"/>
          <w:bCs/>
          <w:sz w:val="28"/>
          <w:szCs w:val="28"/>
        </w:rPr>
        <w:t xml:space="preserve"> района организаций, предоставляющих услуги:</w:t>
      </w:r>
    </w:p>
    <w:p w:rsidR="000A1AFA" w:rsidRDefault="00D6681C" w:rsidP="00041F32">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 xml:space="preserve"> </w:t>
      </w:r>
      <w:r w:rsidR="00EF57F8">
        <w:rPr>
          <w:rFonts w:ascii="Times New Roman" w:hAnsi="Times New Roman"/>
          <w:bCs/>
          <w:sz w:val="28"/>
          <w:szCs w:val="28"/>
        </w:rPr>
        <w:t>социального обслуживания населения</w:t>
      </w:r>
      <w:r>
        <w:rPr>
          <w:rFonts w:ascii="Times New Roman" w:hAnsi="Times New Roman"/>
          <w:bCs/>
          <w:sz w:val="28"/>
          <w:szCs w:val="28"/>
        </w:rPr>
        <w:t xml:space="preserve"> (</w:t>
      </w:r>
      <w:r w:rsidR="00EF57F8">
        <w:rPr>
          <w:rFonts w:ascii="Times New Roman" w:hAnsi="Times New Roman"/>
          <w:bCs/>
          <w:sz w:val="28"/>
          <w:szCs w:val="28"/>
        </w:rPr>
        <w:t>548</w:t>
      </w:r>
      <w:r>
        <w:rPr>
          <w:rFonts w:ascii="Times New Roman" w:hAnsi="Times New Roman"/>
          <w:bCs/>
          <w:sz w:val="28"/>
          <w:szCs w:val="28"/>
        </w:rPr>
        <w:t xml:space="preserve"> чел.) – </w:t>
      </w:r>
      <w:r w:rsidR="00EF57F8">
        <w:rPr>
          <w:rFonts w:ascii="Times New Roman" w:hAnsi="Times New Roman"/>
          <w:bCs/>
          <w:sz w:val="28"/>
          <w:szCs w:val="28"/>
        </w:rPr>
        <w:t>48,4</w:t>
      </w:r>
      <w:r>
        <w:rPr>
          <w:rFonts w:ascii="Times New Roman" w:hAnsi="Times New Roman"/>
          <w:bCs/>
          <w:sz w:val="28"/>
          <w:szCs w:val="28"/>
        </w:rPr>
        <w:t>%,</w:t>
      </w:r>
    </w:p>
    <w:p w:rsidR="00D6681C" w:rsidRDefault="00EF57F8" w:rsidP="00D6681C">
      <w:pPr>
        <w:tabs>
          <w:tab w:val="left" w:pos="1134"/>
        </w:tabs>
        <w:spacing w:line="269" w:lineRule="auto"/>
        <w:ind w:firstLine="709"/>
        <w:jc w:val="both"/>
        <w:rPr>
          <w:rFonts w:ascii="Times New Roman" w:hAnsi="Times New Roman"/>
          <w:bCs/>
          <w:sz w:val="28"/>
          <w:szCs w:val="28"/>
        </w:rPr>
      </w:pPr>
      <w:proofErr w:type="gramStart"/>
      <w:r>
        <w:rPr>
          <w:rFonts w:ascii="Times New Roman" w:hAnsi="Times New Roman"/>
          <w:bCs/>
          <w:sz w:val="28"/>
          <w:szCs w:val="28"/>
        </w:rPr>
        <w:t>медицинские</w:t>
      </w:r>
      <w:proofErr w:type="gramEnd"/>
      <w:r>
        <w:rPr>
          <w:rFonts w:ascii="Times New Roman" w:hAnsi="Times New Roman"/>
          <w:bCs/>
          <w:sz w:val="28"/>
          <w:szCs w:val="28"/>
        </w:rPr>
        <w:t xml:space="preserve"> (348 чел.) – 30,7%,</w:t>
      </w:r>
    </w:p>
    <w:p w:rsidR="00D6681C" w:rsidRDefault="00D6681C" w:rsidP="00041F32">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 xml:space="preserve"> детского отдыха и оздоровления (</w:t>
      </w:r>
      <w:r w:rsidR="00EF57F8">
        <w:rPr>
          <w:rFonts w:ascii="Times New Roman" w:hAnsi="Times New Roman"/>
          <w:bCs/>
          <w:sz w:val="28"/>
          <w:szCs w:val="28"/>
        </w:rPr>
        <w:t>325</w:t>
      </w:r>
      <w:r>
        <w:rPr>
          <w:rFonts w:ascii="Times New Roman" w:hAnsi="Times New Roman"/>
          <w:bCs/>
          <w:sz w:val="28"/>
          <w:szCs w:val="28"/>
        </w:rPr>
        <w:t xml:space="preserve"> чел.) – </w:t>
      </w:r>
      <w:r w:rsidR="00EF57F8">
        <w:rPr>
          <w:rFonts w:ascii="Times New Roman" w:hAnsi="Times New Roman"/>
          <w:bCs/>
          <w:sz w:val="28"/>
          <w:szCs w:val="28"/>
        </w:rPr>
        <w:t>28,6</w:t>
      </w:r>
      <w:r>
        <w:rPr>
          <w:rFonts w:ascii="Times New Roman" w:hAnsi="Times New Roman"/>
          <w:bCs/>
          <w:sz w:val="28"/>
          <w:szCs w:val="28"/>
        </w:rPr>
        <w:t>%,</w:t>
      </w:r>
    </w:p>
    <w:p w:rsidR="00D6681C" w:rsidRDefault="00EF57F8" w:rsidP="00041F32">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 xml:space="preserve">психолого-педагогического сопровождения детей </w:t>
      </w:r>
      <w:r w:rsidRPr="00EF57F8">
        <w:rPr>
          <w:rFonts w:ascii="Times New Roman" w:hAnsi="Times New Roman"/>
          <w:bCs/>
          <w:sz w:val="28"/>
          <w:szCs w:val="28"/>
        </w:rPr>
        <w:t>с ограниченными возможностями здоровья</w:t>
      </w:r>
      <w:r>
        <w:rPr>
          <w:rFonts w:ascii="Times New Roman" w:hAnsi="Times New Roman"/>
          <w:bCs/>
          <w:sz w:val="28"/>
          <w:szCs w:val="28"/>
        </w:rPr>
        <w:t xml:space="preserve"> (339 чел.) – 29,9%.</w:t>
      </w:r>
    </w:p>
    <w:p w:rsidR="00532C7D" w:rsidRDefault="00D6681C" w:rsidP="00041F32">
      <w:pPr>
        <w:tabs>
          <w:tab w:val="left" w:pos="1134"/>
        </w:tabs>
        <w:spacing w:line="269" w:lineRule="auto"/>
        <w:ind w:firstLine="709"/>
        <w:jc w:val="both"/>
        <w:rPr>
          <w:rFonts w:ascii="Times New Roman" w:hAnsi="Times New Roman"/>
          <w:bCs/>
          <w:sz w:val="28"/>
          <w:szCs w:val="28"/>
        </w:rPr>
      </w:pPr>
      <w:proofErr w:type="gramStart"/>
      <w:r>
        <w:rPr>
          <w:rFonts w:ascii="Times New Roman" w:hAnsi="Times New Roman"/>
          <w:bCs/>
          <w:sz w:val="28"/>
          <w:szCs w:val="28"/>
        </w:rPr>
        <w:t xml:space="preserve">Потребители удовлетворены </w:t>
      </w:r>
      <w:r w:rsidR="00532C7D">
        <w:rPr>
          <w:rFonts w:ascii="Times New Roman" w:hAnsi="Times New Roman"/>
          <w:bCs/>
          <w:sz w:val="28"/>
          <w:szCs w:val="28"/>
        </w:rPr>
        <w:t xml:space="preserve">(оценили как достаточное количество) </w:t>
      </w:r>
      <w:r>
        <w:rPr>
          <w:rFonts w:ascii="Times New Roman" w:hAnsi="Times New Roman"/>
          <w:bCs/>
          <w:sz w:val="28"/>
          <w:szCs w:val="28"/>
        </w:rPr>
        <w:t>количеством организаций, оказывающих услуги</w:t>
      </w:r>
      <w:r w:rsidR="00532C7D">
        <w:rPr>
          <w:rFonts w:ascii="Times New Roman" w:hAnsi="Times New Roman"/>
          <w:bCs/>
          <w:sz w:val="28"/>
          <w:szCs w:val="28"/>
        </w:rPr>
        <w:t xml:space="preserve"> </w:t>
      </w:r>
      <w:r w:rsidR="00EF57F8">
        <w:rPr>
          <w:rFonts w:ascii="Times New Roman" w:hAnsi="Times New Roman"/>
          <w:bCs/>
          <w:sz w:val="28"/>
          <w:szCs w:val="28"/>
        </w:rPr>
        <w:t xml:space="preserve">дошкольного образования </w:t>
      </w:r>
      <w:r w:rsidR="00532C7D">
        <w:rPr>
          <w:rFonts w:ascii="Times New Roman" w:hAnsi="Times New Roman"/>
          <w:bCs/>
          <w:sz w:val="28"/>
          <w:szCs w:val="28"/>
        </w:rPr>
        <w:t>(</w:t>
      </w:r>
      <w:r w:rsidR="00EF57F8">
        <w:rPr>
          <w:rFonts w:ascii="Times New Roman" w:hAnsi="Times New Roman"/>
          <w:bCs/>
          <w:sz w:val="28"/>
          <w:szCs w:val="28"/>
        </w:rPr>
        <w:t>924</w:t>
      </w:r>
      <w:r w:rsidR="00532C7D">
        <w:rPr>
          <w:rFonts w:ascii="Times New Roman" w:hAnsi="Times New Roman"/>
          <w:bCs/>
          <w:sz w:val="28"/>
          <w:szCs w:val="28"/>
        </w:rPr>
        <w:t xml:space="preserve"> чел.) – </w:t>
      </w:r>
      <w:r w:rsidR="00EF57F8">
        <w:rPr>
          <w:rFonts w:ascii="Times New Roman" w:hAnsi="Times New Roman"/>
          <w:bCs/>
          <w:sz w:val="28"/>
          <w:szCs w:val="28"/>
        </w:rPr>
        <w:t>81,5</w:t>
      </w:r>
      <w:r w:rsidR="00532C7D">
        <w:rPr>
          <w:rFonts w:ascii="Times New Roman" w:hAnsi="Times New Roman"/>
          <w:bCs/>
          <w:sz w:val="28"/>
          <w:szCs w:val="28"/>
        </w:rPr>
        <w:t>% , культуры (</w:t>
      </w:r>
      <w:r w:rsidR="00EF57F8">
        <w:rPr>
          <w:rFonts w:ascii="Times New Roman" w:hAnsi="Times New Roman"/>
          <w:bCs/>
          <w:sz w:val="28"/>
          <w:szCs w:val="28"/>
        </w:rPr>
        <w:t>946</w:t>
      </w:r>
      <w:r w:rsidR="00532C7D">
        <w:rPr>
          <w:rFonts w:ascii="Times New Roman" w:hAnsi="Times New Roman"/>
          <w:bCs/>
          <w:sz w:val="28"/>
          <w:szCs w:val="28"/>
        </w:rPr>
        <w:t xml:space="preserve"> чел.) – </w:t>
      </w:r>
      <w:r w:rsidR="00EF57F8">
        <w:rPr>
          <w:rFonts w:ascii="Times New Roman" w:hAnsi="Times New Roman"/>
          <w:bCs/>
          <w:sz w:val="28"/>
          <w:szCs w:val="28"/>
        </w:rPr>
        <w:t>83,4</w:t>
      </w:r>
      <w:r w:rsidR="00532C7D">
        <w:rPr>
          <w:rFonts w:ascii="Times New Roman" w:hAnsi="Times New Roman"/>
          <w:bCs/>
          <w:sz w:val="28"/>
          <w:szCs w:val="28"/>
        </w:rPr>
        <w:t>%,  ЖКХ (</w:t>
      </w:r>
      <w:r w:rsidR="00EF57F8">
        <w:rPr>
          <w:rFonts w:ascii="Times New Roman" w:hAnsi="Times New Roman"/>
          <w:bCs/>
          <w:sz w:val="28"/>
          <w:szCs w:val="28"/>
        </w:rPr>
        <w:t>927</w:t>
      </w:r>
      <w:r w:rsidR="00532C7D">
        <w:rPr>
          <w:rFonts w:ascii="Times New Roman" w:hAnsi="Times New Roman"/>
          <w:bCs/>
          <w:sz w:val="28"/>
          <w:szCs w:val="28"/>
        </w:rPr>
        <w:t xml:space="preserve"> чел.) – </w:t>
      </w:r>
      <w:r w:rsidR="00EF57F8">
        <w:rPr>
          <w:rFonts w:ascii="Times New Roman" w:hAnsi="Times New Roman"/>
          <w:bCs/>
          <w:sz w:val="28"/>
          <w:szCs w:val="28"/>
        </w:rPr>
        <w:t>81,7</w:t>
      </w:r>
      <w:r w:rsidR="00532C7D">
        <w:rPr>
          <w:rFonts w:ascii="Times New Roman" w:hAnsi="Times New Roman"/>
          <w:bCs/>
          <w:sz w:val="28"/>
          <w:szCs w:val="28"/>
        </w:rPr>
        <w:t xml:space="preserve">%, </w:t>
      </w:r>
      <w:r w:rsidR="00EF57F8">
        <w:rPr>
          <w:rFonts w:ascii="Times New Roman" w:hAnsi="Times New Roman"/>
          <w:bCs/>
          <w:sz w:val="28"/>
          <w:szCs w:val="28"/>
        </w:rPr>
        <w:t>дополнительного образования (942 чел.) – 83,1%, перевозок пассажиров наземным транспортом (976 чел.) – 86,1, розничной торговли (1104 чел.)</w:t>
      </w:r>
      <w:r w:rsidR="0023708B">
        <w:rPr>
          <w:rFonts w:ascii="Times New Roman" w:hAnsi="Times New Roman"/>
          <w:bCs/>
          <w:sz w:val="28"/>
          <w:szCs w:val="28"/>
        </w:rPr>
        <w:t xml:space="preserve"> – 97,4%, услугами связи (1030 чел.) – 90,8%.</w:t>
      </w:r>
      <w:proofErr w:type="gramEnd"/>
    </w:p>
    <w:p w:rsidR="00532C7D" w:rsidRDefault="00702808" w:rsidP="00041F32">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Таблица удовлетворенности потребителей характеристиками (качеством)</w:t>
      </w:r>
      <w:r w:rsidR="00322BE6">
        <w:rPr>
          <w:rFonts w:ascii="Times New Roman" w:hAnsi="Times New Roman"/>
          <w:bCs/>
          <w:sz w:val="28"/>
          <w:szCs w:val="28"/>
        </w:rPr>
        <w:t xml:space="preserve"> </w:t>
      </w:r>
      <w:r>
        <w:rPr>
          <w:rFonts w:ascii="Times New Roman" w:hAnsi="Times New Roman"/>
          <w:bCs/>
          <w:sz w:val="28"/>
          <w:szCs w:val="28"/>
        </w:rPr>
        <w:t xml:space="preserve">товаров и услуг на рынках </w:t>
      </w:r>
      <w:proofErr w:type="spellStart"/>
      <w:r>
        <w:rPr>
          <w:rFonts w:ascii="Times New Roman" w:hAnsi="Times New Roman"/>
          <w:bCs/>
          <w:sz w:val="28"/>
          <w:szCs w:val="28"/>
        </w:rPr>
        <w:t>Динского</w:t>
      </w:r>
      <w:proofErr w:type="spellEnd"/>
      <w:r>
        <w:rPr>
          <w:rFonts w:ascii="Times New Roman" w:hAnsi="Times New Roman"/>
          <w:bCs/>
          <w:sz w:val="28"/>
          <w:szCs w:val="28"/>
        </w:rPr>
        <w:t xml:space="preserve"> района.</w:t>
      </w:r>
    </w:p>
    <w:p w:rsidR="00702808" w:rsidRDefault="00702808" w:rsidP="00041F32">
      <w:pPr>
        <w:tabs>
          <w:tab w:val="left" w:pos="1134"/>
        </w:tabs>
        <w:spacing w:line="269" w:lineRule="auto"/>
        <w:ind w:firstLine="709"/>
        <w:jc w:val="both"/>
        <w:rPr>
          <w:rFonts w:ascii="Times New Roman" w:hAnsi="Times New Roman"/>
          <w:bCs/>
          <w:sz w:val="28"/>
          <w:szCs w:val="28"/>
        </w:rPr>
      </w:pPr>
    </w:p>
    <w:tbl>
      <w:tblPr>
        <w:tblStyle w:val="a8"/>
        <w:tblW w:w="9658" w:type="dxa"/>
        <w:tblLook w:val="04A0" w:firstRow="1" w:lastRow="0" w:firstColumn="1" w:lastColumn="0" w:noHBand="0" w:noVBand="1"/>
      </w:tblPr>
      <w:tblGrid>
        <w:gridCol w:w="2825"/>
        <w:gridCol w:w="1751"/>
        <w:gridCol w:w="1694"/>
        <w:gridCol w:w="1694"/>
        <w:gridCol w:w="1694"/>
      </w:tblGrid>
      <w:tr w:rsidR="00702808" w:rsidTr="00702808">
        <w:tc>
          <w:tcPr>
            <w:tcW w:w="3085" w:type="dxa"/>
          </w:tcPr>
          <w:p w:rsidR="00702808" w:rsidRPr="000B1B5F" w:rsidRDefault="00702808" w:rsidP="00702808">
            <w:pPr>
              <w:tabs>
                <w:tab w:val="left" w:pos="0"/>
              </w:tabs>
              <w:spacing w:line="269" w:lineRule="auto"/>
              <w:jc w:val="left"/>
              <w:rPr>
                <w:rFonts w:ascii="Times New Roman" w:hAnsi="Times New Roman"/>
                <w:b/>
                <w:bCs/>
                <w:sz w:val="24"/>
                <w:szCs w:val="24"/>
              </w:rPr>
            </w:pPr>
            <w:r w:rsidRPr="000B1B5F">
              <w:rPr>
                <w:rFonts w:ascii="Times New Roman" w:hAnsi="Times New Roman"/>
                <w:b/>
                <w:bCs/>
                <w:sz w:val="24"/>
                <w:szCs w:val="24"/>
              </w:rPr>
              <w:t>Наименование рынка</w:t>
            </w:r>
          </w:p>
        </w:tc>
        <w:tc>
          <w:tcPr>
            <w:tcW w:w="1701" w:type="dxa"/>
          </w:tcPr>
          <w:p w:rsidR="00702808" w:rsidRPr="000B1B5F" w:rsidRDefault="00702808" w:rsidP="00322BE6">
            <w:pPr>
              <w:tabs>
                <w:tab w:val="left" w:pos="0"/>
              </w:tabs>
              <w:spacing w:line="269" w:lineRule="auto"/>
              <w:rPr>
                <w:rFonts w:ascii="Times New Roman" w:hAnsi="Times New Roman"/>
                <w:b/>
                <w:bCs/>
                <w:sz w:val="24"/>
                <w:szCs w:val="24"/>
              </w:rPr>
            </w:pPr>
            <w:r w:rsidRPr="000B1B5F">
              <w:rPr>
                <w:rFonts w:ascii="Times New Roman" w:hAnsi="Times New Roman"/>
                <w:b/>
                <w:bCs/>
                <w:sz w:val="24"/>
                <w:szCs w:val="24"/>
              </w:rPr>
              <w:t>Удовлетворен</w:t>
            </w:r>
          </w:p>
        </w:tc>
        <w:tc>
          <w:tcPr>
            <w:tcW w:w="1611" w:type="dxa"/>
          </w:tcPr>
          <w:p w:rsidR="00702808" w:rsidRPr="000B1B5F" w:rsidRDefault="00702808" w:rsidP="00322BE6">
            <w:pPr>
              <w:tabs>
                <w:tab w:val="left" w:pos="0"/>
              </w:tabs>
              <w:spacing w:line="269" w:lineRule="auto"/>
              <w:rPr>
                <w:rFonts w:ascii="Times New Roman" w:hAnsi="Times New Roman"/>
                <w:b/>
                <w:bCs/>
                <w:sz w:val="24"/>
                <w:szCs w:val="24"/>
              </w:rPr>
            </w:pPr>
            <w:r w:rsidRPr="000B1B5F">
              <w:rPr>
                <w:rFonts w:ascii="Times New Roman" w:hAnsi="Times New Roman"/>
                <w:b/>
                <w:bCs/>
                <w:sz w:val="24"/>
                <w:szCs w:val="24"/>
              </w:rPr>
              <w:t>Скорее удовлетворен</w:t>
            </w:r>
          </w:p>
        </w:tc>
        <w:tc>
          <w:tcPr>
            <w:tcW w:w="1650" w:type="dxa"/>
          </w:tcPr>
          <w:p w:rsidR="00702808" w:rsidRPr="000B1B5F" w:rsidRDefault="00702808" w:rsidP="00322BE6">
            <w:pPr>
              <w:tabs>
                <w:tab w:val="left" w:pos="0"/>
              </w:tabs>
              <w:spacing w:line="269" w:lineRule="auto"/>
              <w:rPr>
                <w:rFonts w:ascii="Times New Roman" w:hAnsi="Times New Roman"/>
                <w:b/>
                <w:bCs/>
                <w:sz w:val="24"/>
                <w:szCs w:val="24"/>
              </w:rPr>
            </w:pPr>
            <w:r w:rsidRPr="000B1B5F">
              <w:rPr>
                <w:rFonts w:ascii="Times New Roman" w:hAnsi="Times New Roman"/>
                <w:b/>
                <w:bCs/>
                <w:sz w:val="24"/>
                <w:szCs w:val="24"/>
              </w:rPr>
              <w:t>Скорее не удовлетворен</w:t>
            </w:r>
          </w:p>
        </w:tc>
        <w:tc>
          <w:tcPr>
            <w:tcW w:w="1611" w:type="dxa"/>
          </w:tcPr>
          <w:p w:rsidR="00702808" w:rsidRPr="000B1B5F" w:rsidRDefault="00702808" w:rsidP="00322BE6">
            <w:pPr>
              <w:tabs>
                <w:tab w:val="left" w:pos="0"/>
              </w:tabs>
              <w:spacing w:line="269" w:lineRule="auto"/>
              <w:rPr>
                <w:rFonts w:ascii="Times New Roman" w:hAnsi="Times New Roman"/>
                <w:b/>
                <w:bCs/>
                <w:sz w:val="24"/>
                <w:szCs w:val="24"/>
              </w:rPr>
            </w:pPr>
            <w:r w:rsidRPr="000B1B5F">
              <w:rPr>
                <w:rFonts w:ascii="Times New Roman" w:hAnsi="Times New Roman"/>
                <w:b/>
                <w:bCs/>
                <w:sz w:val="24"/>
                <w:szCs w:val="24"/>
              </w:rPr>
              <w:t>Не удовлетворен</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У</w:t>
            </w:r>
            <w:r w:rsidRPr="0064468D">
              <w:rPr>
                <w:rFonts w:ascii="Times New Roman" w:eastAsia="Times New Roman" w:hAnsi="Times New Roman"/>
                <w:color w:val="000000"/>
                <w:sz w:val="24"/>
                <w:szCs w:val="24"/>
              </w:rPr>
              <w:t>слуг</w:t>
            </w:r>
            <w:r>
              <w:rPr>
                <w:rFonts w:ascii="Times New Roman" w:eastAsia="Times New Roman" w:hAnsi="Times New Roman"/>
                <w:color w:val="000000"/>
                <w:sz w:val="24"/>
                <w:szCs w:val="24"/>
              </w:rPr>
              <w:t>и</w:t>
            </w:r>
            <w:r w:rsidRPr="0064468D">
              <w:rPr>
                <w:rFonts w:ascii="Times New Roman" w:eastAsia="Times New Roman" w:hAnsi="Times New Roman"/>
                <w:color w:val="000000"/>
                <w:sz w:val="24"/>
                <w:szCs w:val="24"/>
              </w:rPr>
              <w:t xml:space="preserve"> дошкольного образования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871</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143</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87</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33</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sidRPr="0064468D">
              <w:rPr>
                <w:rFonts w:ascii="Times New Roman" w:eastAsia="Times New Roman" w:hAnsi="Times New Roman"/>
                <w:color w:val="000000"/>
                <w:sz w:val="24"/>
                <w:szCs w:val="24"/>
              </w:rPr>
              <w:t>услуг</w:t>
            </w:r>
            <w:r>
              <w:rPr>
                <w:rFonts w:ascii="Times New Roman" w:eastAsia="Times New Roman" w:hAnsi="Times New Roman"/>
                <w:color w:val="000000"/>
                <w:sz w:val="24"/>
                <w:szCs w:val="24"/>
              </w:rPr>
              <w:t>и</w:t>
            </w:r>
            <w:r w:rsidRPr="0064468D">
              <w:rPr>
                <w:rFonts w:ascii="Times New Roman" w:eastAsia="Times New Roman" w:hAnsi="Times New Roman"/>
                <w:color w:val="000000"/>
                <w:sz w:val="24"/>
                <w:szCs w:val="24"/>
              </w:rPr>
              <w:t xml:space="preserve"> детского отдыха и оздоровления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850</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80</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103</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101</w:t>
            </w:r>
          </w:p>
        </w:tc>
      </w:tr>
      <w:tr w:rsidR="00702808" w:rsidTr="004A558A">
        <w:trPr>
          <w:trHeight w:val="528"/>
        </w:trPr>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sidRPr="0064468D">
              <w:rPr>
                <w:rFonts w:ascii="Times New Roman" w:eastAsia="Times New Roman" w:hAnsi="Times New Roman"/>
                <w:color w:val="000000"/>
                <w:sz w:val="24"/>
                <w:szCs w:val="24"/>
              </w:rPr>
              <w:t>услуг</w:t>
            </w:r>
            <w:r>
              <w:rPr>
                <w:rFonts w:ascii="Times New Roman" w:eastAsia="Times New Roman" w:hAnsi="Times New Roman"/>
                <w:color w:val="000000"/>
                <w:sz w:val="24"/>
                <w:szCs w:val="24"/>
              </w:rPr>
              <w:t>и</w:t>
            </w:r>
            <w:r w:rsidRPr="0064468D">
              <w:rPr>
                <w:rFonts w:ascii="Times New Roman" w:eastAsia="Times New Roman" w:hAnsi="Times New Roman"/>
                <w:color w:val="000000"/>
                <w:sz w:val="24"/>
                <w:szCs w:val="24"/>
              </w:rPr>
              <w:t xml:space="preserve"> дополнительного образования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927</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80</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80</w:t>
            </w:r>
          </w:p>
        </w:tc>
        <w:tc>
          <w:tcPr>
            <w:tcW w:w="1611" w:type="dxa"/>
          </w:tcPr>
          <w:p w:rsidR="00702808" w:rsidRPr="00322BE6" w:rsidRDefault="004A558A" w:rsidP="004A558A">
            <w:pPr>
              <w:tabs>
                <w:tab w:val="left" w:pos="0"/>
              </w:tabs>
              <w:spacing w:line="269" w:lineRule="auto"/>
              <w:rPr>
                <w:rFonts w:ascii="Times New Roman" w:hAnsi="Times New Roman"/>
                <w:bCs/>
                <w:sz w:val="24"/>
                <w:szCs w:val="24"/>
              </w:rPr>
            </w:pPr>
            <w:r>
              <w:rPr>
                <w:rFonts w:ascii="Times New Roman" w:hAnsi="Times New Roman"/>
                <w:bCs/>
                <w:sz w:val="24"/>
                <w:szCs w:val="24"/>
              </w:rPr>
              <w:t>47</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sidRPr="0064468D">
              <w:rPr>
                <w:rFonts w:ascii="Times New Roman" w:eastAsia="Times New Roman" w:hAnsi="Times New Roman"/>
                <w:color w:val="000000"/>
                <w:sz w:val="24"/>
                <w:szCs w:val="24"/>
              </w:rPr>
              <w:t>медицински</w:t>
            </w:r>
            <w:r>
              <w:rPr>
                <w:rFonts w:ascii="Times New Roman" w:eastAsia="Times New Roman" w:hAnsi="Times New Roman"/>
                <w:color w:val="000000"/>
                <w:sz w:val="24"/>
                <w:szCs w:val="24"/>
              </w:rPr>
              <w:t>е</w:t>
            </w:r>
            <w:r w:rsidRPr="0064468D">
              <w:rPr>
                <w:rFonts w:ascii="Times New Roman" w:eastAsia="Times New Roman" w:hAnsi="Times New Roman"/>
                <w:color w:val="000000"/>
                <w:sz w:val="24"/>
                <w:szCs w:val="24"/>
              </w:rPr>
              <w:t xml:space="preserve"> услуг</w:t>
            </w:r>
            <w:r>
              <w:rPr>
                <w:rFonts w:ascii="Times New Roman" w:eastAsia="Times New Roman" w:hAnsi="Times New Roman"/>
                <w:color w:val="000000"/>
                <w:sz w:val="24"/>
                <w:szCs w:val="24"/>
              </w:rPr>
              <w:t>и</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531</w:t>
            </w:r>
          </w:p>
        </w:tc>
        <w:tc>
          <w:tcPr>
            <w:tcW w:w="1611" w:type="dxa"/>
          </w:tcPr>
          <w:p w:rsidR="00702808" w:rsidRPr="00322BE6" w:rsidRDefault="004A558A" w:rsidP="004A558A">
            <w:pPr>
              <w:tabs>
                <w:tab w:val="left" w:pos="0"/>
              </w:tabs>
              <w:spacing w:line="269" w:lineRule="auto"/>
              <w:rPr>
                <w:rFonts w:ascii="Times New Roman" w:hAnsi="Times New Roman"/>
                <w:bCs/>
                <w:sz w:val="24"/>
                <w:szCs w:val="24"/>
              </w:rPr>
            </w:pPr>
            <w:r>
              <w:rPr>
                <w:rFonts w:ascii="Times New Roman" w:hAnsi="Times New Roman"/>
                <w:bCs/>
                <w:sz w:val="24"/>
                <w:szCs w:val="24"/>
              </w:rPr>
              <w:t>59</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168</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376</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sidRPr="0064468D">
              <w:rPr>
                <w:rFonts w:ascii="Times New Roman" w:eastAsia="Times New Roman" w:hAnsi="Times New Roman"/>
                <w:color w:val="000000"/>
                <w:sz w:val="24"/>
                <w:szCs w:val="24"/>
              </w:rPr>
              <w:t>услуг</w:t>
            </w:r>
            <w:r>
              <w:rPr>
                <w:rFonts w:ascii="Times New Roman" w:eastAsia="Times New Roman" w:hAnsi="Times New Roman"/>
                <w:color w:val="000000"/>
                <w:sz w:val="24"/>
                <w:szCs w:val="24"/>
              </w:rPr>
              <w:t>и</w:t>
            </w:r>
            <w:r w:rsidRPr="0064468D">
              <w:rPr>
                <w:rFonts w:ascii="Times New Roman" w:eastAsia="Times New Roman" w:hAnsi="Times New Roman"/>
                <w:color w:val="000000"/>
                <w:sz w:val="24"/>
                <w:szCs w:val="24"/>
              </w:rPr>
              <w:t xml:space="preserve"> психолого-педагогического сопровождения детей с ограниченными возможностями здоровья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829</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88</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111</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106</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sidRPr="0064468D">
              <w:rPr>
                <w:rFonts w:ascii="Times New Roman" w:eastAsia="Times New Roman" w:hAnsi="Times New Roman"/>
                <w:color w:val="000000"/>
                <w:sz w:val="24"/>
                <w:szCs w:val="24"/>
              </w:rPr>
              <w:t>услуг</w:t>
            </w:r>
            <w:r>
              <w:rPr>
                <w:rFonts w:ascii="Times New Roman" w:eastAsia="Times New Roman" w:hAnsi="Times New Roman"/>
                <w:color w:val="000000"/>
                <w:sz w:val="24"/>
                <w:szCs w:val="24"/>
              </w:rPr>
              <w:t>и</w:t>
            </w:r>
            <w:r w:rsidRPr="0064468D">
              <w:rPr>
                <w:rFonts w:ascii="Times New Roman" w:eastAsia="Times New Roman" w:hAnsi="Times New Roman"/>
                <w:color w:val="000000"/>
                <w:sz w:val="24"/>
                <w:szCs w:val="24"/>
              </w:rPr>
              <w:t xml:space="preserve"> в сфере культуры</w:t>
            </w:r>
          </w:p>
        </w:tc>
        <w:tc>
          <w:tcPr>
            <w:tcW w:w="1701" w:type="dxa"/>
          </w:tcPr>
          <w:p w:rsidR="00702808" w:rsidRPr="00322BE6" w:rsidRDefault="004A558A" w:rsidP="008943BE">
            <w:pPr>
              <w:tabs>
                <w:tab w:val="left" w:pos="0"/>
              </w:tabs>
              <w:spacing w:line="269" w:lineRule="auto"/>
              <w:rPr>
                <w:rFonts w:ascii="Times New Roman" w:hAnsi="Times New Roman"/>
                <w:bCs/>
                <w:sz w:val="24"/>
                <w:szCs w:val="24"/>
              </w:rPr>
            </w:pPr>
            <w:r>
              <w:rPr>
                <w:rFonts w:ascii="Times New Roman" w:hAnsi="Times New Roman"/>
                <w:bCs/>
                <w:sz w:val="24"/>
                <w:szCs w:val="24"/>
              </w:rPr>
              <w:t>960</w:t>
            </w:r>
          </w:p>
        </w:tc>
        <w:tc>
          <w:tcPr>
            <w:tcW w:w="1611" w:type="dxa"/>
          </w:tcPr>
          <w:p w:rsidR="008943BE" w:rsidRPr="00322BE6" w:rsidRDefault="004A558A" w:rsidP="008943BE">
            <w:pPr>
              <w:tabs>
                <w:tab w:val="left" w:pos="0"/>
              </w:tabs>
              <w:spacing w:line="269" w:lineRule="auto"/>
              <w:rPr>
                <w:rFonts w:ascii="Times New Roman" w:hAnsi="Times New Roman"/>
                <w:bCs/>
                <w:sz w:val="24"/>
                <w:szCs w:val="24"/>
              </w:rPr>
            </w:pPr>
            <w:r>
              <w:rPr>
                <w:rFonts w:ascii="Times New Roman" w:hAnsi="Times New Roman"/>
                <w:bCs/>
                <w:sz w:val="24"/>
                <w:szCs w:val="24"/>
              </w:rPr>
              <w:t>84</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55</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35</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sidRPr="0064468D">
              <w:rPr>
                <w:rFonts w:ascii="Times New Roman" w:eastAsia="Times New Roman" w:hAnsi="Times New Roman"/>
                <w:color w:val="000000"/>
                <w:sz w:val="24"/>
                <w:szCs w:val="24"/>
              </w:rPr>
              <w:t>услуг</w:t>
            </w:r>
            <w:r>
              <w:rPr>
                <w:rFonts w:ascii="Times New Roman" w:eastAsia="Times New Roman" w:hAnsi="Times New Roman"/>
                <w:color w:val="000000"/>
                <w:sz w:val="24"/>
                <w:szCs w:val="24"/>
              </w:rPr>
              <w:t>и</w:t>
            </w:r>
            <w:r w:rsidRPr="0064468D">
              <w:rPr>
                <w:rFonts w:ascii="Times New Roman" w:eastAsia="Times New Roman" w:hAnsi="Times New Roman"/>
                <w:color w:val="000000"/>
                <w:sz w:val="24"/>
                <w:szCs w:val="24"/>
              </w:rPr>
              <w:t xml:space="preserve"> жилищно-коммунального хозяйства</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831</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106</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136</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61</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sidRPr="0064468D">
              <w:rPr>
                <w:rFonts w:ascii="Times New Roman" w:eastAsia="Times New Roman" w:hAnsi="Times New Roman"/>
                <w:color w:val="000000"/>
                <w:sz w:val="24"/>
                <w:szCs w:val="24"/>
              </w:rPr>
              <w:t>розничн</w:t>
            </w:r>
            <w:r>
              <w:rPr>
                <w:rFonts w:ascii="Times New Roman" w:eastAsia="Times New Roman" w:hAnsi="Times New Roman"/>
                <w:color w:val="000000"/>
                <w:sz w:val="24"/>
                <w:szCs w:val="24"/>
              </w:rPr>
              <w:t>ая</w:t>
            </w:r>
            <w:r w:rsidRPr="0064468D">
              <w:rPr>
                <w:rFonts w:ascii="Times New Roman" w:eastAsia="Times New Roman" w:hAnsi="Times New Roman"/>
                <w:color w:val="000000"/>
                <w:sz w:val="24"/>
                <w:szCs w:val="24"/>
              </w:rPr>
              <w:t xml:space="preserve"> торговл</w:t>
            </w:r>
            <w:r>
              <w:rPr>
                <w:rFonts w:ascii="Times New Roman" w:eastAsia="Times New Roman" w:hAnsi="Times New Roman"/>
                <w:color w:val="000000"/>
                <w:sz w:val="24"/>
                <w:szCs w:val="24"/>
              </w:rPr>
              <w:t>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1017</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83</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17</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17</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sidRPr="0064468D">
              <w:rPr>
                <w:rFonts w:ascii="Times New Roman" w:eastAsia="Times New Roman" w:hAnsi="Times New Roman"/>
                <w:color w:val="000000"/>
                <w:sz w:val="24"/>
                <w:szCs w:val="24"/>
              </w:rPr>
              <w:t>услуг</w:t>
            </w:r>
            <w:r>
              <w:rPr>
                <w:rFonts w:ascii="Times New Roman" w:eastAsia="Times New Roman" w:hAnsi="Times New Roman"/>
                <w:color w:val="000000"/>
                <w:sz w:val="24"/>
                <w:szCs w:val="24"/>
              </w:rPr>
              <w:t>и</w:t>
            </w:r>
            <w:r w:rsidRPr="0064468D">
              <w:rPr>
                <w:rFonts w:ascii="Times New Roman" w:eastAsia="Times New Roman" w:hAnsi="Times New Roman"/>
                <w:color w:val="000000"/>
                <w:sz w:val="24"/>
                <w:szCs w:val="24"/>
              </w:rPr>
              <w:t xml:space="preserve"> перевозок пассажиров наземным транспортом</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940</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83</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69</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42</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sidRPr="0064468D">
              <w:rPr>
                <w:rFonts w:ascii="Times New Roman" w:eastAsia="Times New Roman" w:hAnsi="Times New Roman"/>
                <w:color w:val="000000"/>
                <w:sz w:val="24"/>
                <w:szCs w:val="24"/>
              </w:rPr>
              <w:t>услуг</w:t>
            </w:r>
            <w:r>
              <w:rPr>
                <w:rFonts w:ascii="Times New Roman" w:eastAsia="Times New Roman" w:hAnsi="Times New Roman"/>
                <w:color w:val="000000"/>
                <w:sz w:val="24"/>
                <w:szCs w:val="24"/>
              </w:rPr>
              <w:t>и</w:t>
            </w:r>
            <w:r w:rsidRPr="0064468D">
              <w:rPr>
                <w:rFonts w:ascii="Times New Roman" w:eastAsia="Times New Roman" w:hAnsi="Times New Roman"/>
                <w:color w:val="000000"/>
                <w:sz w:val="24"/>
                <w:szCs w:val="24"/>
              </w:rPr>
              <w:t xml:space="preserve"> связи</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933</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139</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37</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25</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sidRPr="0064468D">
              <w:rPr>
                <w:rFonts w:ascii="Times New Roman" w:eastAsia="Times New Roman" w:hAnsi="Times New Roman"/>
                <w:color w:val="000000"/>
                <w:sz w:val="24"/>
                <w:szCs w:val="24"/>
              </w:rPr>
              <w:lastRenderedPageBreak/>
              <w:t>услуг социального обслуживания населения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773</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67</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246</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48</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овощная и плодово-ягодная продукция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1047</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53</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20</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14</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молоко и молочная продукция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1042</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49</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26</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17</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мясная продукция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1047</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49</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22</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16</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лекарственные препараты</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1032</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53</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17</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32</w:t>
            </w:r>
          </w:p>
        </w:tc>
      </w:tr>
      <w:tr w:rsidR="00702808" w:rsidTr="004A558A">
        <w:trPr>
          <w:trHeight w:val="641"/>
        </w:trPr>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товары промышленного назначения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1033</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49</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30</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22</w:t>
            </w:r>
          </w:p>
        </w:tc>
      </w:tr>
      <w:tr w:rsidR="00702808" w:rsidTr="00702808">
        <w:tc>
          <w:tcPr>
            <w:tcW w:w="3085" w:type="dxa"/>
            <w:vAlign w:val="center"/>
          </w:tcPr>
          <w:p w:rsidR="00702808" w:rsidRPr="0064468D" w:rsidRDefault="00702808" w:rsidP="00702808">
            <w:pPr>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электрические машины и оборудование</w:t>
            </w:r>
          </w:p>
        </w:tc>
        <w:tc>
          <w:tcPr>
            <w:tcW w:w="1701" w:type="dxa"/>
          </w:tcPr>
          <w:p w:rsidR="00702808" w:rsidRPr="00322BE6" w:rsidRDefault="004A558A" w:rsidP="008943BE">
            <w:pPr>
              <w:tabs>
                <w:tab w:val="left" w:pos="0"/>
              </w:tabs>
              <w:spacing w:line="269" w:lineRule="auto"/>
              <w:rPr>
                <w:rFonts w:ascii="Times New Roman" w:hAnsi="Times New Roman"/>
                <w:bCs/>
                <w:sz w:val="24"/>
                <w:szCs w:val="24"/>
              </w:rPr>
            </w:pPr>
            <w:r>
              <w:rPr>
                <w:rFonts w:ascii="Times New Roman" w:hAnsi="Times New Roman"/>
                <w:bCs/>
                <w:sz w:val="24"/>
                <w:szCs w:val="24"/>
              </w:rPr>
              <w:t>1011</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58</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43</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22</w:t>
            </w:r>
          </w:p>
        </w:tc>
      </w:tr>
      <w:tr w:rsidR="00702808" w:rsidRPr="00322BE6" w:rsidTr="00702808">
        <w:tc>
          <w:tcPr>
            <w:tcW w:w="3085" w:type="dxa"/>
          </w:tcPr>
          <w:p w:rsidR="00702808" w:rsidRPr="00322BE6" w:rsidRDefault="00702808" w:rsidP="00702808">
            <w:pPr>
              <w:tabs>
                <w:tab w:val="left" w:pos="0"/>
              </w:tabs>
              <w:spacing w:line="269" w:lineRule="auto"/>
              <w:jc w:val="left"/>
              <w:rPr>
                <w:rFonts w:ascii="Times New Roman" w:hAnsi="Times New Roman"/>
                <w:bCs/>
                <w:sz w:val="24"/>
                <w:szCs w:val="24"/>
              </w:rPr>
            </w:pPr>
            <w:r w:rsidRPr="00322BE6">
              <w:rPr>
                <w:rFonts w:ascii="Times New Roman" w:hAnsi="Times New Roman"/>
                <w:bCs/>
                <w:sz w:val="24"/>
                <w:szCs w:val="24"/>
              </w:rPr>
              <w:t>сельскохозяйственная техника</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1006</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59</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43</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26</w:t>
            </w:r>
          </w:p>
        </w:tc>
      </w:tr>
      <w:tr w:rsidR="00702808" w:rsidRPr="00322BE6" w:rsidTr="00702808">
        <w:tc>
          <w:tcPr>
            <w:tcW w:w="3085" w:type="dxa"/>
          </w:tcPr>
          <w:p w:rsidR="00702808" w:rsidRPr="00322BE6" w:rsidRDefault="00322BE6" w:rsidP="00702808">
            <w:pPr>
              <w:tabs>
                <w:tab w:val="left" w:pos="0"/>
              </w:tabs>
              <w:spacing w:line="269" w:lineRule="auto"/>
              <w:jc w:val="left"/>
              <w:rPr>
                <w:rFonts w:ascii="Times New Roman" w:hAnsi="Times New Roman"/>
                <w:bCs/>
                <w:sz w:val="24"/>
                <w:szCs w:val="24"/>
              </w:rPr>
            </w:pPr>
            <w:r w:rsidRPr="00322BE6">
              <w:rPr>
                <w:rFonts w:ascii="Times New Roman" w:hAnsi="Times New Roman"/>
                <w:bCs/>
                <w:sz w:val="24"/>
                <w:szCs w:val="24"/>
              </w:rPr>
              <w:t>строительные материалы</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1034</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63</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22</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15</w:t>
            </w:r>
          </w:p>
        </w:tc>
      </w:tr>
      <w:tr w:rsidR="00702808" w:rsidRPr="00322BE6" w:rsidTr="00702808">
        <w:tc>
          <w:tcPr>
            <w:tcW w:w="3085" w:type="dxa"/>
          </w:tcPr>
          <w:p w:rsidR="00702808" w:rsidRPr="00322BE6" w:rsidRDefault="00322BE6" w:rsidP="00702808">
            <w:pPr>
              <w:tabs>
                <w:tab w:val="left" w:pos="0"/>
              </w:tabs>
              <w:spacing w:line="269" w:lineRule="auto"/>
              <w:jc w:val="left"/>
              <w:rPr>
                <w:rFonts w:ascii="Times New Roman" w:hAnsi="Times New Roman"/>
                <w:bCs/>
                <w:sz w:val="24"/>
                <w:szCs w:val="24"/>
              </w:rPr>
            </w:pPr>
            <w:r w:rsidRPr="00322BE6">
              <w:rPr>
                <w:rFonts w:ascii="Times New Roman" w:hAnsi="Times New Roman"/>
                <w:bCs/>
                <w:sz w:val="24"/>
                <w:szCs w:val="24"/>
              </w:rPr>
              <w:t>текстильная и швейная продукция</w:t>
            </w:r>
          </w:p>
        </w:tc>
        <w:tc>
          <w:tcPr>
            <w:tcW w:w="170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1009</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61</w:t>
            </w:r>
          </w:p>
        </w:tc>
        <w:tc>
          <w:tcPr>
            <w:tcW w:w="1650"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42</w:t>
            </w:r>
          </w:p>
        </w:tc>
        <w:tc>
          <w:tcPr>
            <w:tcW w:w="1611" w:type="dxa"/>
          </w:tcPr>
          <w:p w:rsidR="00702808"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22</w:t>
            </w:r>
          </w:p>
        </w:tc>
      </w:tr>
      <w:tr w:rsidR="00322BE6" w:rsidRPr="00322BE6" w:rsidTr="00702808">
        <w:tc>
          <w:tcPr>
            <w:tcW w:w="3085" w:type="dxa"/>
          </w:tcPr>
          <w:p w:rsidR="00322BE6" w:rsidRPr="00322BE6" w:rsidRDefault="00322BE6" w:rsidP="00702808">
            <w:pPr>
              <w:tabs>
                <w:tab w:val="left" w:pos="0"/>
              </w:tabs>
              <w:spacing w:line="269" w:lineRule="auto"/>
              <w:jc w:val="left"/>
              <w:rPr>
                <w:rFonts w:ascii="Times New Roman" w:hAnsi="Times New Roman"/>
                <w:bCs/>
                <w:sz w:val="24"/>
                <w:szCs w:val="24"/>
              </w:rPr>
            </w:pPr>
            <w:r w:rsidRPr="00322BE6">
              <w:rPr>
                <w:rFonts w:ascii="Times New Roman" w:hAnsi="Times New Roman"/>
                <w:bCs/>
                <w:sz w:val="24"/>
                <w:szCs w:val="24"/>
              </w:rPr>
              <w:t>туристические услуги</w:t>
            </w:r>
          </w:p>
        </w:tc>
        <w:tc>
          <w:tcPr>
            <w:tcW w:w="1701"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886</w:t>
            </w:r>
          </w:p>
        </w:tc>
        <w:tc>
          <w:tcPr>
            <w:tcW w:w="1611"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54</w:t>
            </w:r>
          </w:p>
        </w:tc>
        <w:tc>
          <w:tcPr>
            <w:tcW w:w="1650"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92</w:t>
            </w:r>
          </w:p>
        </w:tc>
        <w:tc>
          <w:tcPr>
            <w:tcW w:w="1611"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102</w:t>
            </w:r>
          </w:p>
        </w:tc>
      </w:tr>
      <w:tr w:rsidR="00322BE6" w:rsidRPr="00322BE6" w:rsidTr="00702808">
        <w:tc>
          <w:tcPr>
            <w:tcW w:w="3085" w:type="dxa"/>
          </w:tcPr>
          <w:p w:rsidR="00322BE6" w:rsidRPr="00322BE6" w:rsidRDefault="00322BE6" w:rsidP="00702808">
            <w:pPr>
              <w:tabs>
                <w:tab w:val="left" w:pos="0"/>
              </w:tabs>
              <w:spacing w:line="269" w:lineRule="auto"/>
              <w:jc w:val="left"/>
              <w:rPr>
                <w:rFonts w:ascii="Times New Roman" w:hAnsi="Times New Roman"/>
                <w:bCs/>
                <w:sz w:val="24"/>
                <w:szCs w:val="24"/>
              </w:rPr>
            </w:pPr>
            <w:r w:rsidRPr="00322BE6">
              <w:rPr>
                <w:rFonts w:ascii="Times New Roman" w:hAnsi="Times New Roman"/>
                <w:bCs/>
                <w:sz w:val="24"/>
                <w:szCs w:val="24"/>
              </w:rPr>
              <w:t>санаторно-курортные услуги</w:t>
            </w:r>
          </w:p>
        </w:tc>
        <w:tc>
          <w:tcPr>
            <w:tcW w:w="1701"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855</w:t>
            </w:r>
          </w:p>
        </w:tc>
        <w:tc>
          <w:tcPr>
            <w:tcW w:w="1611"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43</w:t>
            </w:r>
          </w:p>
        </w:tc>
        <w:tc>
          <w:tcPr>
            <w:tcW w:w="1650"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86</w:t>
            </w:r>
          </w:p>
        </w:tc>
        <w:tc>
          <w:tcPr>
            <w:tcW w:w="1611"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150</w:t>
            </w:r>
          </w:p>
        </w:tc>
      </w:tr>
      <w:tr w:rsidR="00322BE6" w:rsidRPr="00322BE6" w:rsidTr="00702808">
        <w:tc>
          <w:tcPr>
            <w:tcW w:w="3085" w:type="dxa"/>
          </w:tcPr>
          <w:p w:rsidR="00322BE6" w:rsidRPr="00322BE6" w:rsidRDefault="00322BE6" w:rsidP="00702808">
            <w:pPr>
              <w:tabs>
                <w:tab w:val="left" w:pos="0"/>
              </w:tabs>
              <w:spacing w:line="269" w:lineRule="auto"/>
              <w:jc w:val="left"/>
              <w:rPr>
                <w:rFonts w:ascii="Times New Roman" w:hAnsi="Times New Roman"/>
                <w:bCs/>
                <w:sz w:val="24"/>
                <w:szCs w:val="24"/>
              </w:rPr>
            </w:pPr>
            <w:r>
              <w:rPr>
                <w:rFonts w:ascii="Times New Roman" w:hAnsi="Times New Roman"/>
                <w:bCs/>
                <w:sz w:val="24"/>
                <w:szCs w:val="24"/>
              </w:rPr>
              <w:t>бытовые услуги</w:t>
            </w:r>
          </w:p>
        </w:tc>
        <w:tc>
          <w:tcPr>
            <w:tcW w:w="1701"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1044</w:t>
            </w:r>
          </w:p>
        </w:tc>
        <w:tc>
          <w:tcPr>
            <w:tcW w:w="1611"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60</w:t>
            </w:r>
          </w:p>
        </w:tc>
        <w:tc>
          <w:tcPr>
            <w:tcW w:w="1650" w:type="dxa"/>
          </w:tcPr>
          <w:p w:rsidR="00322BE6" w:rsidRPr="00322BE6" w:rsidRDefault="004A558A" w:rsidP="00322BE6">
            <w:pPr>
              <w:tabs>
                <w:tab w:val="left" w:pos="0"/>
              </w:tabs>
              <w:spacing w:line="269" w:lineRule="auto"/>
              <w:rPr>
                <w:rFonts w:ascii="Times New Roman" w:hAnsi="Times New Roman"/>
                <w:bCs/>
                <w:sz w:val="24"/>
                <w:szCs w:val="24"/>
              </w:rPr>
            </w:pPr>
            <w:r>
              <w:rPr>
                <w:rFonts w:ascii="Times New Roman" w:hAnsi="Times New Roman"/>
                <w:bCs/>
                <w:sz w:val="24"/>
                <w:szCs w:val="24"/>
              </w:rPr>
              <w:t>17</w:t>
            </w:r>
          </w:p>
        </w:tc>
        <w:tc>
          <w:tcPr>
            <w:tcW w:w="1611" w:type="dxa"/>
          </w:tcPr>
          <w:p w:rsidR="00322BE6" w:rsidRPr="00322BE6" w:rsidRDefault="00465C77" w:rsidP="004A558A">
            <w:pPr>
              <w:tabs>
                <w:tab w:val="left" w:pos="0"/>
              </w:tabs>
              <w:spacing w:line="269" w:lineRule="auto"/>
              <w:rPr>
                <w:rFonts w:ascii="Times New Roman" w:hAnsi="Times New Roman"/>
                <w:bCs/>
                <w:sz w:val="24"/>
                <w:szCs w:val="24"/>
              </w:rPr>
            </w:pPr>
            <w:r>
              <w:rPr>
                <w:rFonts w:ascii="Times New Roman" w:hAnsi="Times New Roman"/>
                <w:bCs/>
                <w:sz w:val="24"/>
                <w:szCs w:val="24"/>
              </w:rPr>
              <w:t>13</w:t>
            </w:r>
          </w:p>
        </w:tc>
      </w:tr>
    </w:tbl>
    <w:p w:rsidR="00D6681C" w:rsidRDefault="00D6681C" w:rsidP="00532C7D">
      <w:pPr>
        <w:tabs>
          <w:tab w:val="left" w:pos="0"/>
        </w:tabs>
        <w:spacing w:line="269" w:lineRule="auto"/>
        <w:jc w:val="both"/>
        <w:rPr>
          <w:rFonts w:ascii="Times New Roman" w:hAnsi="Times New Roman"/>
          <w:bCs/>
          <w:sz w:val="28"/>
          <w:szCs w:val="28"/>
        </w:rPr>
      </w:pPr>
    </w:p>
    <w:p w:rsidR="00FC182D" w:rsidRPr="00465C77" w:rsidRDefault="00465C77" w:rsidP="00041F32">
      <w:pPr>
        <w:tabs>
          <w:tab w:val="left" w:pos="1134"/>
        </w:tabs>
        <w:spacing w:line="269" w:lineRule="auto"/>
        <w:ind w:firstLine="709"/>
        <w:jc w:val="both"/>
        <w:rPr>
          <w:rFonts w:ascii="Times New Roman" w:hAnsi="Times New Roman"/>
          <w:bCs/>
          <w:sz w:val="28"/>
          <w:szCs w:val="28"/>
        </w:rPr>
      </w:pPr>
      <w:r w:rsidRPr="00465C77">
        <w:rPr>
          <w:rFonts w:ascii="Times New Roman" w:hAnsi="Times New Roman"/>
          <w:bCs/>
          <w:sz w:val="28"/>
          <w:szCs w:val="28"/>
        </w:rPr>
        <w:t>К</w:t>
      </w:r>
      <w:r w:rsidR="00FC182D" w:rsidRPr="00465C77">
        <w:rPr>
          <w:rFonts w:ascii="Times New Roman" w:hAnsi="Times New Roman"/>
          <w:bCs/>
          <w:sz w:val="28"/>
          <w:szCs w:val="28"/>
        </w:rPr>
        <w:t>ачеств</w:t>
      </w:r>
      <w:r w:rsidRPr="00465C77">
        <w:rPr>
          <w:rFonts w:ascii="Times New Roman" w:hAnsi="Times New Roman"/>
          <w:bCs/>
          <w:sz w:val="28"/>
          <w:szCs w:val="28"/>
        </w:rPr>
        <w:t>ом</w:t>
      </w:r>
      <w:r w:rsidR="00FC182D" w:rsidRPr="00465C77">
        <w:rPr>
          <w:rFonts w:ascii="Times New Roman" w:hAnsi="Times New Roman"/>
          <w:bCs/>
          <w:sz w:val="28"/>
          <w:szCs w:val="28"/>
        </w:rPr>
        <w:t xml:space="preserve"> официальной информации о состоянии конкурентной среды</w:t>
      </w:r>
      <w:r w:rsidRPr="00465C77">
        <w:rPr>
          <w:rFonts w:ascii="Times New Roman" w:hAnsi="Times New Roman"/>
          <w:bCs/>
          <w:sz w:val="28"/>
          <w:szCs w:val="28"/>
        </w:rPr>
        <w:t xml:space="preserve"> удовлетворены </w:t>
      </w:r>
      <w:r w:rsidR="00BB70FC">
        <w:rPr>
          <w:rFonts w:ascii="Times New Roman" w:hAnsi="Times New Roman"/>
          <w:bCs/>
          <w:sz w:val="28"/>
          <w:szCs w:val="28"/>
        </w:rPr>
        <w:t>93,5</w:t>
      </w:r>
      <w:r w:rsidRPr="00465C77">
        <w:rPr>
          <w:rFonts w:ascii="Times New Roman" w:hAnsi="Times New Roman"/>
          <w:bCs/>
          <w:sz w:val="28"/>
          <w:szCs w:val="28"/>
        </w:rPr>
        <w:t>% опрошенных</w:t>
      </w:r>
      <w:r w:rsidR="00BE7A0E">
        <w:rPr>
          <w:rFonts w:ascii="Times New Roman" w:hAnsi="Times New Roman"/>
          <w:bCs/>
          <w:sz w:val="28"/>
          <w:szCs w:val="28"/>
        </w:rPr>
        <w:t xml:space="preserve"> респондентов</w:t>
      </w:r>
      <w:r w:rsidRPr="00465C77">
        <w:rPr>
          <w:rFonts w:ascii="Times New Roman" w:hAnsi="Times New Roman"/>
          <w:bCs/>
          <w:sz w:val="28"/>
          <w:szCs w:val="28"/>
        </w:rPr>
        <w:t>.</w:t>
      </w:r>
    </w:p>
    <w:p w:rsidR="00FC182D" w:rsidRPr="00702808" w:rsidRDefault="00C156AD" w:rsidP="00041F32">
      <w:pPr>
        <w:tabs>
          <w:tab w:val="left" w:pos="1134"/>
        </w:tabs>
        <w:spacing w:line="269" w:lineRule="auto"/>
        <w:ind w:firstLine="709"/>
        <w:jc w:val="both"/>
        <w:rPr>
          <w:rFonts w:ascii="Times New Roman" w:hAnsi="Times New Roman"/>
          <w:bCs/>
          <w:sz w:val="28"/>
          <w:szCs w:val="28"/>
        </w:rPr>
      </w:pPr>
      <w:r>
        <w:rPr>
          <w:rFonts w:ascii="Times New Roman" w:hAnsi="Times New Roman"/>
          <w:bCs/>
          <w:sz w:val="28"/>
          <w:szCs w:val="28"/>
        </w:rPr>
        <w:t xml:space="preserve">7.5. </w:t>
      </w:r>
      <w:r w:rsidR="00D6681C" w:rsidRPr="00465C77">
        <w:rPr>
          <w:rFonts w:ascii="Times New Roman" w:hAnsi="Times New Roman"/>
          <w:bCs/>
          <w:sz w:val="28"/>
          <w:szCs w:val="28"/>
        </w:rPr>
        <w:t>Доля потребителей, принявших</w:t>
      </w:r>
      <w:r w:rsidR="00D6681C" w:rsidRPr="00702808">
        <w:rPr>
          <w:rFonts w:ascii="Times New Roman" w:hAnsi="Times New Roman"/>
          <w:bCs/>
          <w:sz w:val="28"/>
          <w:szCs w:val="28"/>
        </w:rPr>
        <w:t xml:space="preserve"> участие в опросе по состоянию и развитию конкурентной среды, в общей численности населения муниципального образования составила </w:t>
      </w:r>
      <w:r w:rsidR="00255B07" w:rsidRPr="00255B07">
        <w:rPr>
          <w:rFonts w:ascii="Times New Roman" w:hAnsi="Times New Roman"/>
          <w:bCs/>
          <w:sz w:val="28"/>
          <w:szCs w:val="28"/>
        </w:rPr>
        <w:t>0,008</w:t>
      </w:r>
      <w:r w:rsidR="00FC182D" w:rsidRPr="00255B07">
        <w:rPr>
          <w:rFonts w:ascii="Times New Roman" w:hAnsi="Times New Roman"/>
          <w:bCs/>
          <w:sz w:val="28"/>
          <w:szCs w:val="28"/>
        </w:rPr>
        <w:t xml:space="preserve"> %</w:t>
      </w:r>
      <w:r w:rsidR="00D6681C" w:rsidRPr="00255B07">
        <w:rPr>
          <w:rFonts w:ascii="Times New Roman" w:hAnsi="Times New Roman"/>
          <w:bCs/>
          <w:sz w:val="28"/>
          <w:szCs w:val="28"/>
        </w:rPr>
        <w:t xml:space="preserve"> (</w:t>
      </w:r>
      <w:r w:rsidR="00CF02B9" w:rsidRPr="00255B07">
        <w:rPr>
          <w:rFonts w:ascii="Times New Roman" w:hAnsi="Times New Roman"/>
          <w:bCs/>
          <w:sz w:val="28"/>
          <w:szCs w:val="28"/>
        </w:rPr>
        <w:t>1134</w:t>
      </w:r>
      <w:r w:rsidR="00D6681C" w:rsidRPr="00255B07">
        <w:rPr>
          <w:rFonts w:ascii="Times New Roman" w:hAnsi="Times New Roman"/>
          <w:bCs/>
          <w:sz w:val="28"/>
          <w:szCs w:val="28"/>
        </w:rPr>
        <w:t xml:space="preserve"> чел</w:t>
      </w:r>
      <w:r w:rsidR="00BE7A0E" w:rsidRPr="00255B07">
        <w:rPr>
          <w:rFonts w:ascii="Times New Roman" w:hAnsi="Times New Roman"/>
          <w:bCs/>
          <w:sz w:val="28"/>
          <w:szCs w:val="28"/>
        </w:rPr>
        <w:t>.</w:t>
      </w:r>
      <w:r w:rsidR="00CF02B9" w:rsidRPr="00255B07">
        <w:rPr>
          <w:rFonts w:ascii="Times New Roman" w:hAnsi="Times New Roman"/>
          <w:bCs/>
          <w:sz w:val="28"/>
          <w:szCs w:val="28"/>
        </w:rPr>
        <w:t>/143</w:t>
      </w:r>
      <w:r w:rsidR="00D6681C" w:rsidRPr="00255B07">
        <w:rPr>
          <w:rFonts w:ascii="Times New Roman" w:hAnsi="Times New Roman"/>
          <w:bCs/>
          <w:sz w:val="28"/>
          <w:szCs w:val="28"/>
        </w:rPr>
        <w:t>000 чел</w:t>
      </w:r>
      <w:r w:rsidR="00BE7A0E" w:rsidRPr="00255B07">
        <w:rPr>
          <w:rFonts w:ascii="Times New Roman" w:hAnsi="Times New Roman"/>
          <w:bCs/>
          <w:sz w:val="28"/>
          <w:szCs w:val="28"/>
        </w:rPr>
        <w:t>.</w:t>
      </w:r>
      <w:r w:rsidR="00D6681C" w:rsidRPr="00255B07">
        <w:rPr>
          <w:rFonts w:ascii="Times New Roman" w:hAnsi="Times New Roman"/>
          <w:bCs/>
          <w:sz w:val="28"/>
          <w:szCs w:val="28"/>
        </w:rPr>
        <w:t>)</w:t>
      </w:r>
      <w:r w:rsidR="000B6FE2" w:rsidRPr="00255B07">
        <w:rPr>
          <w:rFonts w:ascii="Times New Roman" w:hAnsi="Times New Roman"/>
          <w:bCs/>
          <w:sz w:val="28"/>
          <w:szCs w:val="28"/>
        </w:rPr>
        <w:t>;</w:t>
      </w:r>
    </w:p>
    <w:p w:rsidR="00465C77" w:rsidRDefault="00465C77" w:rsidP="00041F32">
      <w:pPr>
        <w:tabs>
          <w:tab w:val="left" w:pos="1134"/>
        </w:tabs>
        <w:spacing w:line="269" w:lineRule="auto"/>
        <w:ind w:firstLine="709"/>
        <w:jc w:val="both"/>
        <w:rPr>
          <w:rFonts w:ascii="Times New Roman" w:hAnsi="Times New Roman"/>
          <w:bCs/>
          <w:sz w:val="28"/>
          <w:szCs w:val="28"/>
        </w:rPr>
      </w:pPr>
    </w:p>
    <w:p w:rsidR="00465C77" w:rsidRPr="00B52DD6" w:rsidRDefault="00C156AD" w:rsidP="00041F32">
      <w:pPr>
        <w:tabs>
          <w:tab w:val="left" w:pos="1134"/>
        </w:tabs>
        <w:spacing w:line="269" w:lineRule="auto"/>
        <w:ind w:firstLine="709"/>
        <w:jc w:val="both"/>
        <w:rPr>
          <w:rFonts w:ascii="Times New Roman" w:hAnsi="Times New Roman"/>
          <w:bCs/>
          <w:sz w:val="28"/>
          <w:szCs w:val="28"/>
          <w:u w:val="single"/>
        </w:rPr>
      </w:pPr>
      <w:r w:rsidRPr="00B52DD6">
        <w:rPr>
          <w:rFonts w:ascii="Times New Roman" w:hAnsi="Times New Roman"/>
          <w:bCs/>
          <w:sz w:val="28"/>
          <w:szCs w:val="28"/>
        </w:rPr>
        <w:t xml:space="preserve">7.6. В рамках проведенного исследования 2018 года опрошено </w:t>
      </w:r>
      <w:r w:rsidR="00255B07" w:rsidRPr="00B52DD6">
        <w:rPr>
          <w:rFonts w:ascii="Times New Roman" w:hAnsi="Times New Roman"/>
          <w:bCs/>
          <w:sz w:val="28"/>
          <w:szCs w:val="28"/>
        </w:rPr>
        <w:t xml:space="preserve">839 </w:t>
      </w:r>
      <w:r w:rsidRPr="00B52DD6">
        <w:rPr>
          <w:rFonts w:ascii="Times New Roman" w:hAnsi="Times New Roman"/>
          <w:bCs/>
          <w:sz w:val="28"/>
          <w:szCs w:val="28"/>
        </w:rPr>
        <w:t>хозяйствующих субъект</w:t>
      </w:r>
      <w:r w:rsidR="00255B07" w:rsidRPr="00B52DD6">
        <w:rPr>
          <w:rFonts w:ascii="Times New Roman" w:hAnsi="Times New Roman"/>
          <w:bCs/>
          <w:sz w:val="28"/>
          <w:szCs w:val="28"/>
        </w:rPr>
        <w:t>ов</w:t>
      </w:r>
      <w:r w:rsidRPr="00B52DD6">
        <w:rPr>
          <w:rFonts w:ascii="Times New Roman" w:hAnsi="Times New Roman"/>
          <w:bCs/>
          <w:sz w:val="28"/>
          <w:szCs w:val="28"/>
        </w:rPr>
        <w:t xml:space="preserve"> </w:t>
      </w:r>
      <w:proofErr w:type="spellStart"/>
      <w:r w:rsidRPr="00B52DD6">
        <w:rPr>
          <w:rFonts w:ascii="Times New Roman" w:hAnsi="Times New Roman"/>
          <w:bCs/>
          <w:sz w:val="28"/>
          <w:szCs w:val="28"/>
        </w:rPr>
        <w:t>Динского</w:t>
      </w:r>
      <w:proofErr w:type="spellEnd"/>
      <w:r w:rsidRPr="00B52DD6">
        <w:rPr>
          <w:rFonts w:ascii="Times New Roman" w:hAnsi="Times New Roman"/>
          <w:bCs/>
          <w:sz w:val="28"/>
          <w:szCs w:val="28"/>
        </w:rPr>
        <w:t xml:space="preserve"> района.</w:t>
      </w:r>
    </w:p>
    <w:p w:rsidR="00465C77" w:rsidRPr="00B52DD6" w:rsidRDefault="00465C77" w:rsidP="00465C77">
      <w:pPr>
        <w:tabs>
          <w:tab w:val="left" w:pos="1134"/>
        </w:tabs>
        <w:spacing w:line="269" w:lineRule="auto"/>
        <w:jc w:val="both"/>
        <w:rPr>
          <w:rFonts w:ascii="Times New Roman" w:hAnsi="Times New Roman"/>
          <w:bCs/>
          <w:sz w:val="28"/>
          <w:szCs w:val="28"/>
          <w:u w:val="single"/>
        </w:rPr>
      </w:pPr>
    </w:p>
    <w:tbl>
      <w:tblPr>
        <w:tblW w:w="4983" w:type="pct"/>
        <w:jc w:val="center"/>
        <w:tblInd w:w="-4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1"/>
        <w:gridCol w:w="6946"/>
        <w:gridCol w:w="1395"/>
      </w:tblGrid>
      <w:tr w:rsidR="00E03FA9" w:rsidRPr="00B52DD6" w:rsidTr="00E03FA9">
        <w:trPr>
          <w:trHeight w:val="300"/>
          <w:jc w:val="center"/>
        </w:trPr>
        <w:tc>
          <w:tcPr>
            <w:tcW w:w="1141" w:type="dxa"/>
            <w:vMerge w:val="restart"/>
            <w:tcMar>
              <w:left w:w="23" w:type="dxa"/>
              <w:right w:w="23" w:type="dxa"/>
            </w:tcMa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w:t>
            </w:r>
          </w:p>
        </w:tc>
        <w:tc>
          <w:tcPr>
            <w:tcW w:w="6946" w:type="dxa"/>
            <w:vMerge w:val="restart"/>
            <w:tcMar>
              <w:left w:w="23" w:type="dxa"/>
              <w:right w:w="23" w:type="dxa"/>
            </w:tcMa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Вид деятельности</w:t>
            </w:r>
          </w:p>
        </w:tc>
        <w:tc>
          <w:tcPr>
            <w:tcW w:w="1395" w:type="dxa"/>
            <w:vMerge w:val="restart"/>
            <w:tcMar>
              <w:left w:w="23" w:type="dxa"/>
              <w:right w:w="23" w:type="dxa"/>
            </w:tcMa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 xml:space="preserve">Количество </w:t>
            </w:r>
            <w:proofErr w:type="gramStart"/>
            <w:r w:rsidRPr="00B52DD6">
              <w:rPr>
                <w:rFonts w:ascii="Times New Roman" w:hAnsi="Times New Roman"/>
                <w:sz w:val="24"/>
                <w:szCs w:val="24"/>
                <w:lang w:eastAsia="ru-RU"/>
              </w:rPr>
              <w:t>опрошенных</w:t>
            </w:r>
            <w:proofErr w:type="gramEnd"/>
            <w:r w:rsidRPr="00B52DD6">
              <w:rPr>
                <w:rFonts w:ascii="Times New Roman" w:hAnsi="Times New Roman"/>
                <w:sz w:val="24"/>
                <w:szCs w:val="24"/>
                <w:lang w:eastAsia="ru-RU"/>
              </w:rPr>
              <w:t xml:space="preserve"> всего</w:t>
            </w:r>
          </w:p>
        </w:tc>
      </w:tr>
      <w:tr w:rsidR="00E03FA9" w:rsidRPr="00B52DD6" w:rsidTr="00E03FA9">
        <w:trPr>
          <w:trHeight w:val="1799"/>
          <w:jc w:val="center"/>
        </w:trPr>
        <w:tc>
          <w:tcPr>
            <w:tcW w:w="1141" w:type="dxa"/>
            <w:vMerge/>
            <w:tcMar>
              <w:left w:w="23" w:type="dxa"/>
              <w:right w:w="23" w:type="dxa"/>
            </w:tcMar>
          </w:tcPr>
          <w:p w:rsidR="00E03FA9" w:rsidRPr="00B52DD6" w:rsidRDefault="00E03FA9" w:rsidP="00465C77">
            <w:pPr>
              <w:rPr>
                <w:rFonts w:ascii="Times New Roman" w:hAnsi="Times New Roman"/>
                <w:sz w:val="24"/>
                <w:szCs w:val="24"/>
                <w:lang w:eastAsia="ru-RU"/>
              </w:rPr>
            </w:pPr>
          </w:p>
        </w:tc>
        <w:tc>
          <w:tcPr>
            <w:tcW w:w="6946" w:type="dxa"/>
            <w:vMerge/>
            <w:tcMar>
              <w:left w:w="23" w:type="dxa"/>
              <w:right w:w="23" w:type="dxa"/>
            </w:tcMar>
          </w:tcPr>
          <w:p w:rsidR="00E03FA9" w:rsidRPr="00B52DD6" w:rsidRDefault="00E03FA9" w:rsidP="00465C77">
            <w:pPr>
              <w:rPr>
                <w:rFonts w:ascii="Times New Roman" w:hAnsi="Times New Roman"/>
                <w:sz w:val="24"/>
                <w:szCs w:val="24"/>
                <w:lang w:eastAsia="ru-RU"/>
              </w:rPr>
            </w:pPr>
          </w:p>
        </w:tc>
        <w:tc>
          <w:tcPr>
            <w:tcW w:w="1395" w:type="dxa"/>
            <w:vMerge/>
            <w:tcMar>
              <w:left w:w="23" w:type="dxa"/>
              <w:right w:w="23" w:type="dxa"/>
            </w:tcMar>
          </w:tcPr>
          <w:p w:rsidR="00E03FA9" w:rsidRPr="00B52DD6" w:rsidRDefault="00E03FA9" w:rsidP="00465C77">
            <w:pPr>
              <w:rPr>
                <w:rFonts w:ascii="Times New Roman" w:hAnsi="Times New Roman"/>
                <w:sz w:val="24"/>
                <w:szCs w:val="24"/>
                <w:lang w:eastAsia="ru-RU"/>
              </w:rPr>
            </w:pP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Выращивание зерновых, технических и прочих сельскохозяйственных культур</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Выращивание фруктов, орехов, трав</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3</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Деревообрабатывающее промышленность и целлюлозно-бумажное производство</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4</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Деятельность в области здравоохранения</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5</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Деятельность гостиниц и прочих мест для временного проживания</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5</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lastRenderedPageBreak/>
              <w:t>6</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Деятельность по организации развлечений и культуры</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7</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Деятельность ресторанов, кафе, баров и столовых</w:t>
            </w:r>
          </w:p>
        </w:tc>
        <w:tc>
          <w:tcPr>
            <w:tcW w:w="1395" w:type="dxa"/>
            <w:tcMar>
              <w:left w:w="23" w:type="dxa"/>
              <w:right w:w="23" w:type="dxa"/>
            </w:tcMar>
            <w:vAlign w:val="center"/>
          </w:tcPr>
          <w:p w:rsidR="00E03FA9" w:rsidRPr="00B52DD6" w:rsidRDefault="00E03FA9" w:rsidP="0050432B">
            <w:pPr>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1</w:t>
            </w:r>
            <w:r>
              <w:rPr>
                <w:rFonts w:ascii="Times New Roman" w:eastAsia="Times New Roman" w:hAnsi="Times New Roman"/>
                <w:sz w:val="24"/>
                <w:szCs w:val="24"/>
                <w:lang w:eastAsia="ru-RU"/>
              </w:rPr>
              <w:t>9</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8</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Деятельность санаторно-курортных учреждений</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9</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Деятельность сухопутного транспорта (пассажирские и грузовые перевозки)</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10</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Деятельность туристических агентств</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11</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Дополнительного образования</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12</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Дошкольного образования</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13</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Другое (пожалуйста, укажите)</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14</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Животноводство, охота и лесное хозяйство, рыболовство и рыбоводство</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15</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Металлургическое производство и производство готовых металлических изделий</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3</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16</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Овощеводство</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17</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Операции с недвижимым имуществом, аренда и предоставление услуг</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18</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Оптовая и розничная торговля</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346</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19</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Переработка и консервирование картофеля, фруктов и овощей</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20</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Предоставление бытовых услуг</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21</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Предоставление социальных услуг</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22</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Производство и распределение электроэнергии, газа, воды</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23</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Производство машин, электронного и оптического оборудования</w:t>
            </w:r>
          </w:p>
        </w:tc>
        <w:tc>
          <w:tcPr>
            <w:tcW w:w="1395" w:type="dxa"/>
            <w:tcMar>
              <w:left w:w="23" w:type="dxa"/>
              <w:right w:w="23" w:type="dxa"/>
            </w:tcMar>
            <w:vAlign w:val="center"/>
          </w:tcPr>
          <w:p w:rsidR="00E03FA9" w:rsidRPr="00B52DD6" w:rsidRDefault="00E03FA9" w:rsidP="00465C77">
            <w:pPr>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3</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24</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Производство молочных продуктов</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25</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Производство мяса и мясопродуктов</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26</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Производство пищевых продуктов, включая напитки</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27</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Производство строительных материалов</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28</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Среднее профессиональное образование</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29</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Страхование</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30</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Строительство</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31</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Сфера ИТ-технологий (включая ИТ-услуги, разработку ИТ-технологий, программ и т.д.)</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32</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Текстильное и швейное производство, производство кожи и изделий из кожи</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33</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Топливно-энергетический комплекс</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34</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Торговля автотранспортными средствами и мотоциклами, их обслуживание и ремонт</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E03FA9" w:rsidRPr="00B52DD6" w:rsidTr="00E03FA9">
        <w:trPr>
          <w:trHeight w:val="300"/>
          <w:jc w:val="center"/>
        </w:trPr>
        <w:tc>
          <w:tcPr>
            <w:tcW w:w="1141" w:type="dxa"/>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35</w:t>
            </w:r>
          </w:p>
        </w:tc>
        <w:tc>
          <w:tcPr>
            <w:tcW w:w="6946" w:type="dxa"/>
            <w:tcMar>
              <w:left w:w="23" w:type="dxa"/>
              <w:right w:w="23" w:type="dxa"/>
            </w:tcMar>
            <w:vAlign w:val="bottom"/>
          </w:tcPr>
          <w:p w:rsidR="00E03FA9" w:rsidRPr="00B52DD6" w:rsidRDefault="00E03FA9" w:rsidP="00465C77">
            <w:pPr>
              <w:jc w:val="left"/>
              <w:rPr>
                <w:rFonts w:ascii="Times New Roman" w:eastAsia="Times New Roman" w:hAnsi="Times New Roman"/>
                <w:sz w:val="24"/>
                <w:szCs w:val="24"/>
                <w:lang w:eastAsia="ru-RU"/>
              </w:rPr>
            </w:pPr>
            <w:r w:rsidRPr="00B52DD6">
              <w:rPr>
                <w:rFonts w:ascii="Times New Roman" w:eastAsia="Times New Roman" w:hAnsi="Times New Roman"/>
                <w:sz w:val="24"/>
                <w:szCs w:val="24"/>
                <w:lang w:eastAsia="ru-RU"/>
              </w:rPr>
              <w:t>Химическое производство</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03FA9" w:rsidRPr="00B52DD6" w:rsidTr="00E03FA9">
        <w:trPr>
          <w:trHeight w:val="300"/>
          <w:jc w:val="center"/>
        </w:trPr>
        <w:tc>
          <w:tcPr>
            <w:tcW w:w="8087" w:type="dxa"/>
            <w:gridSpan w:val="2"/>
            <w:tcMar>
              <w:left w:w="23" w:type="dxa"/>
              <w:right w:w="23" w:type="dxa"/>
            </w:tcMar>
            <w:vAlign w:val="center"/>
          </w:tcPr>
          <w:p w:rsidR="00E03FA9" w:rsidRPr="00B52DD6" w:rsidRDefault="00E03FA9" w:rsidP="00465C77">
            <w:pPr>
              <w:rPr>
                <w:rFonts w:ascii="Times New Roman" w:hAnsi="Times New Roman"/>
                <w:sz w:val="24"/>
                <w:szCs w:val="24"/>
                <w:lang w:eastAsia="ru-RU"/>
              </w:rPr>
            </w:pPr>
            <w:r w:rsidRPr="00B52DD6">
              <w:rPr>
                <w:rFonts w:ascii="Times New Roman" w:hAnsi="Times New Roman"/>
                <w:sz w:val="24"/>
                <w:szCs w:val="24"/>
                <w:lang w:eastAsia="ru-RU"/>
              </w:rPr>
              <w:t>Итого:</w:t>
            </w:r>
          </w:p>
        </w:tc>
        <w:tc>
          <w:tcPr>
            <w:tcW w:w="1395" w:type="dxa"/>
            <w:tcMar>
              <w:left w:w="23" w:type="dxa"/>
              <w:right w:w="23" w:type="dxa"/>
            </w:tcMar>
            <w:vAlign w:val="center"/>
          </w:tcPr>
          <w:p w:rsidR="00E03FA9" w:rsidRPr="00B52DD6" w:rsidRDefault="00BB3D17" w:rsidP="00465C77">
            <w:pPr>
              <w:rPr>
                <w:rFonts w:ascii="Times New Roman" w:eastAsia="Times New Roman" w:hAnsi="Times New Roman"/>
                <w:sz w:val="24"/>
                <w:szCs w:val="24"/>
                <w:lang w:eastAsia="ru-RU"/>
              </w:rPr>
            </w:pPr>
            <w:r>
              <w:rPr>
                <w:rFonts w:ascii="Times New Roman" w:eastAsia="Times New Roman" w:hAnsi="Times New Roman"/>
                <w:sz w:val="24"/>
                <w:szCs w:val="24"/>
                <w:lang w:eastAsia="ru-RU"/>
              </w:rPr>
              <w:t>839</w:t>
            </w:r>
          </w:p>
        </w:tc>
      </w:tr>
    </w:tbl>
    <w:p w:rsidR="00465C77" w:rsidRPr="00B52DD6" w:rsidRDefault="00465C77" w:rsidP="00041F32">
      <w:pPr>
        <w:tabs>
          <w:tab w:val="left" w:pos="1134"/>
        </w:tabs>
        <w:spacing w:line="269" w:lineRule="auto"/>
        <w:ind w:firstLine="709"/>
        <w:jc w:val="both"/>
        <w:rPr>
          <w:rFonts w:ascii="Times New Roman" w:hAnsi="Times New Roman"/>
          <w:bCs/>
          <w:sz w:val="28"/>
          <w:szCs w:val="28"/>
        </w:rPr>
      </w:pPr>
    </w:p>
    <w:p w:rsidR="0050432B" w:rsidRPr="00B52DD6" w:rsidRDefault="0050432B" w:rsidP="00041F32">
      <w:pPr>
        <w:tabs>
          <w:tab w:val="left" w:pos="1134"/>
        </w:tabs>
        <w:spacing w:line="269" w:lineRule="auto"/>
        <w:ind w:firstLine="709"/>
        <w:jc w:val="both"/>
        <w:rPr>
          <w:rFonts w:ascii="Times New Roman" w:hAnsi="Times New Roman"/>
          <w:bCs/>
          <w:sz w:val="28"/>
          <w:szCs w:val="28"/>
        </w:rPr>
      </w:pPr>
      <w:r w:rsidRPr="00B52DD6">
        <w:rPr>
          <w:rFonts w:ascii="Times New Roman" w:hAnsi="Times New Roman"/>
          <w:bCs/>
          <w:sz w:val="28"/>
          <w:szCs w:val="28"/>
        </w:rPr>
        <w:t>Качеством официальной информации о состоянии конкурентной среды удовлетворены</w:t>
      </w:r>
      <w:r w:rsidR="00C61557">
        <w:rPr>
          <w:rFonts w:ascii="Times New Roman" w:hAnsi="Times New Roman"/>
          <w:bCs/>
          <w:sz w:val="28"/>
          <w:szCs w:val="28"/>
        </w:rPr>
        <w:t xml:space="preserve"> 7</w:t>
      </w:r>
      <w:r w:rsidR="0094452C" w:rsidRPr="00B52DD6">
        <w:rPr>
          <w:rFonts w:ascii="Times New Roman" w:hAnsi="Times New Roman"/>
          <w:bCs/>
          <w:sz w:val="28"/>
          <w:szCs w:val="28"/>
        </w:rPr>
        <w:t>7,7%</w:t>
      </w:r>
      <w:r w:rsidRPr="00B52DD6">
        <w:rPr>
          <w:rFonts w:ascii="Times New Roman" w:hAnsi="Times New Roman"/>
          <w:bCs/>
          <w:sz w:val="28"/>
          <w:szCs w:val="28"/>
        </w:rPr>
        <w:t xml:space="preserve"> </w:t>
      </w:r>
      <w:r w:rsidR="00C61557">
        <w:rPr>
          <w:rFonts w:ascii="Times New Roman" w:hAnsi="Times New Roman"/>
          <w:bCs/>
          <w:sz w:val="28"/>
          <w:szCs w:val="28"/>
        </w:rPr>
        <w:t xml:space="preserve">(653) </w:t>
      </w:r>
      <w:r w:rsidRPr="00B52DD6">
        <w:rPr>
          <w:rFonts w:ascii="Times New Roman" w:hAnsi="Times New Roman"/>
          <w:bCs/>
          <w:sz w:val="28"/>
          <w:szCs w:val="28"/>
        </w:rPr>
        <w:t xml:space="preserve">предпринимателей. </w:t>
      </w:r>
    </w:p>
    <w:p w:rsidR="00FC182D" w:rsidRPr="00B52DD6" w:rsidRDefault="005507F1" w:rsidP="00041F32">
      <w:pPr>
        <w:tabs>
          <w:tab w:val="left" w:pos="1134"/>
        </w:tabs>
        <w:spacing w:line="269" w:lineRule="auto"/>
        <w:ind w:firstLine="709"/>
        <w:jc w:val="both"/>
        <w:rPr>
          <w:rFonts w:ascii="Times New Roman" w:hAnsi="Times New Roman"/>
          <w:bCs/>
          <w:sz w:val="28"/>
          <w:szCs w:val="28"/>
        </w:rPr>
      </w:pPr>
      <w:r w:rsidRPr="00B52DD6">
        <w:rPr>
          <w:rFonts w:ascii="Times New Roman" w:hAnsi="Times New Roman"/>
          <w:bCs/>
          <w:sz w:val="28"/>
          <w:szCs w:val="28"/>
        </w:rPr>
        <w:t xml:space="preserve">7.7. </w:t>
      </w:r>
      <w:r w:rsidR="002D043A" w:rsidRPr="00B52DD6">
        <w:rPr>
          <w:rFonts w:ascii="Times New Roman" w:hAnsi="Times New Roman"/>
          <w:bCs/>
          <w:sz w:val="28"/>
          <w:szCs w:val="28"/>
        </w:rPr>
        <w:t xml:space="preserve">На территории </w:t>
      </w:r>
      <w:proofErr w:type="spellStart"/>
      <w:r w:rsidR="002D043A" w:rsidRPr="00B52DD6">
        <w:rPr>
          <w:rFonts w:ascii="Times New Roman" w:hAnsi="Times New Roman"/>
          <w:bCs/>
          <w:sz w:val="28"/>
          <w:szCs w:val="28"/>
        </w:rPr>
        <w:t>Динского</w:t>
      </w:r>
      <w:proofErr w:type="spellEnd"/>
      <w:r w:rsidR="002D043A" w:rsidRPr="00B52DD6">
        <w:rPr>
          <w:rFonts w:ascii="Times New Roman" w:hAnsi="Times New Roman"/>
          <w:bCs/>
          <w:sz w:val="28"/>
          <w:szCs w:val="28"/>
        </w:rPr>
        <w:t xml:space="preserve"> района находятся </w:t>
      </w:r>
      <w:r w:rsidR="0094452C" w:rsidRPr="00B52DD6">
        <w:rPr>
          <w:rFonts w:ascii="Times New Roman" w:hAnsi="Times New Roman"/>
          <w:bCs/>
          <w:sz w:val="28"/>
          <w:szCs w:val="28"/>
        </w:rPr>
        <w:t>1303</w:t>
      </w:r>
      <w:r w:rsidR="002D043A" w:rsidRPr="00B52DD6">
        <w:rPr>
          <w:rFonts w:ascii="Times New Roman" w:hAnsi="Times New Roman"/>
          <w:bCs/>
          <w:sz w:val="28"/>
          <w:szCs w:val="28"/>
        </w:rPr>
        <w:t xml:space="preserve"> юридических лиц и </w:t>
      </w:r>
      <w:r w:rsidR="0094452C" w:rsidRPr="00B52DD6">
        <w:rPr>
          <w:rFonts w:ascii="Times New Roman" w:hAnsi="Times New Roman"/>
          <w:bCs/>
          <w:sz w:val="28"/>
          <w:szCs w:val="28"/>
        </w:rPr>
        <w:t>5294</w:t>
      </w:r>
      <w:r w:rsidR="002D043A" w:rsidRPr="00B52DD6">
        <w:rPr>
          <w:rFonts w:ascii="Times New Roman" w:hAnsi="Times New Roman"/>
          <w:bCs/>
          <w:sz w:val="28"/>
          <w:szCs w:val="28"/>
        </w:rPr>
        <w:t xml:space="preserve"> индивидуальных предпринимателя. </w:t>
      </w:r>
      <w:r w:rsidR="0050432B" w:rsidRPr="00B52DD6">
        <w:rPr>
          <w:rFonts w:ascii="Times New Roman" w:hAnsi="Times New Roman"/>
          <w:bCs/>
          <w:sz w:val="28"/>
          <w:szCs w:val="28"/>
        </w:rPr>
        <w:t>Д</w:t>
      </w:r>
      <w:r w:rsidR="006C73FA" w:rsidRPr="00B52DD6">
        <w:rPr>
          <w:rFonts w:ascii="Times New Roman" w:hAnsi="Times New Roman"/>
          <w:bCs/>
          <w:sz w:val="28"/>
          <w:szCs w:val="28"/>
        </w:rPr>
        <w:t>ол</w:t>
      </w:r>
      <w:r w:rsidR="0050432B" w:rsidRPr="00B52DD6">
        <w:rPr>
          <w:rFonts w:ascii="Times New Roman" w:hAnsi="Times New Roman"/>
          <w:bCs/>
          <w:sz w:val="28"/>
          <w:szCs w:val="28"/>
        </w:rPr>
        <w:t>я</w:t>
      </w:r>
      <w:r w:rsidR="00FC182D" w:rsidRPr="00B52DD6">
        <w:rPr>
          <w:rFonts w:ascii="Times New Roman" w:hAnsi="Times New Roman"/>
          <w:bCs/>
          <w:sz w:val="28"/>
          <w:szCs w:val="28"/>
        </w:rPr>
        <w:t xml:space="preserve"> хозяйствующих субъе</w:t>
      </w:r>
      <w:r w:rsidR="002D043A" w:rsidRPr="00B52DD6">
        <w:rPr>
          <w:rFonts w:ascii="Times New Roman" w:hAnsi="Times New Roman"/>
          <w:bCs/>
          <w:sz w:val="28"/>
          <w:szCs w:val="28"/>
        </w:rPr>
        <w:t>ктов, опрошенных для проведения</w:t>
      </w:r>
      <w:r w:rsidR="000B6FE2" w:rsidRPr="00B52DD6">
        <w:rPr>
          <w:rFonts w:ascii="Times New Roman" w:hAnsi="Times New Roman"/>
          <w:bCs/>
          <w:sz w:val="28"/>
          <w:szCs w:val="28"/>
        </w:rPr>
        <w:t xml:space="preserve"> мони</w:t>
      </w:r>
      <w:r w:rsidR="00FC182D" w:rsidRPr="00B52DD6">
        <w:rPr>
          <w:rFonts w:ascii="Times New Roman" w:hAnsi="Times New Roman"/>
          <w:bCs/>
          <w:sz w:val="28"/>
          <w:szCs w:val="28"/>
        </w:rPr>
        <w:t>торинга состояния и развития конкурентной среды, в общем количестве хозяйствующих субъек</w:t>
      </w:r>
      <w:r w:rsidR="002D043A" w:rsidRPr="00B52DD6">
        <w:rPr>
          <w:rFonts w:ascii="Times New Roman" w:hAnsi="Times New Roman"/>
          <w:bCs/>
          <w:sz w:val="28"/>
          <w:szCs w:val="28"/>
        </w:rPr>
        <w:t xml:space="preserve">тов муниципального образования составила </w:t>
      </w:r>
      <w:r w:rsidR="0094452C" w:rsidRPr="00B52DD6">
        <w:rPr>
          <w:rFonts w:ascii="Times New Roman" w:hAnsi="Times New Roman"/>
          <w:bCs/>
          <w:sz w:val="28"/>
          <w:szCs w:val="28"/>
        </w:rPr>
        <w:t>12,7%</w:t>
      </w:r>
    </w:p>
    <w:p w:rsidR="002D043A" w:rsidRPr="00B52DD6" w:rsidRDefault="002D043A" w:rsidP="009E587D">
      <w:pPr>
        <w:spacing w:line="276" w:lineRule="auto"/>
        <w:jc w:val="both"/>
        <w:rPr>
          <w:rFonts w:ascii="Times New Roman" w:hAnsi="Times New Roman"/>
          <w:sz w:val="28"/>
          <w:szCs w:val="28"/>
          <w:lang w:eastAsia="ru-RU"/>
        </w:rPr>
      </w:pPr>
      <w:r w:rsidRPr="00B52DD6">
        <w:rPr>
          <w:rFonts w:ascii="Times New Roman" w:hAnsi="Times New Roman"/>
          <w:bCs/>
          <w:sz w:val="28"/>
          <w:szCs w:val="28"/>
        </w:rPr>
        <w:lastRenderedPageBreak/>
        <w:t xml:space="preserve">          </w:t>
      </w:r>
      <w:r w:rsidR="00571C52" w:rsidRPr="00B52DD6">
        <w:rPr>
          <w:rFonts w:ascii="Times New Roman" w:hAnsi="Times New Roman"/>
          <w:bCs/>
          <w:sz w:val="28"/>
          <w:szCs w:val="28"/>
        </w:rPr>
        <w:t xml:space="preserve">7.8; 7.9; 7.10; 7.12; 7.13; 7.14 </w:t>
      </w:r>
      <w:r w:rsidR="005507F1" w:rsidRPr="00B52DD6">
        <w:rPr>
          <w:rFonts w:ascii="Times New Roman" w:hAnsi="Times New Roman"/>
          <w:bCs/>
          <w:sz w:val="28"/>
          <w:szCs w:val="28"/>
        </w:rPr>
        <w:t xml:space="preserve"> </w:t>
      </w:r>
      <w:r w:rsidRPr="00B52DD6">
        <w:rPr>
          <w:rFonts w:ascii="Times New Roman" w:hAnsi="Times New Roman"/>
          <w:sz w:val="28"/>
          <w:szCs w:val="28"/>
          <w:lang w:eastAsia="ru-RU"/>
        </w:rPr>
        <w:t xml:space="preserve">Сведения о состоянии конкурентной среды на социально-значимых и приоритетных рынках </w:t>
      </w:r>
      <w:proofErr w:type="spellStart"/>
      <w:r w:rsidRPr="00B52DD6">
        <w:rPr>
          <w:rFonts w:ascii="Times New Roman" w:hAnsi="Times New Roman"/>
          <w:sz w:val="28"/>
          <w:szCs w:val="28"/>
          <w:lang w:eastAsia="ru-RU"/>
        </w:rPr>
        <w:t>Динского</w:t>
      </w:r>
      <w:proofErr w:type="spellEnd"/>
      <w:r w:rsidRPr="00B52DD6">
        <w:rPr>
          <w:rFonts w:ascii="Times New Roman" w:hAnsi="Times New Roman"/>
          <w:sz w:val="28"/>
          <w:szCs w:val="28"/>
          <w:lang w:eastAsia="ru-RU"/>
        </w:rPr>
        <w:t xml:space="preserve"> района.</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4" w:type="dxa"/>
        </w:tblCellMar>
        <w:tblLook w:val="00A0" w:firstRow="1" w:lastRow="0" w:firstColumn="1" w:lastColumn="0" w:noHBand="0" w:noVBand="0"/>
      </w:tblPr>
      <w:tblGrid>
        <w:gridCol w:w="289"/>
        <w:gridCol w:w="4682"/>
        <w:gridCol w:w="2462"/>
        <w:gridCol w:w="2139"/>
      </w:tblGrid>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w:t>
            </w:r>
          </w:p>
        </w:tc>
        <w:tc>
          <w:tcPr>
            <w:tcW w:w="4682"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Рынок</w:t>
            </w:r>
          </w:p>
        </w:tc>
        <w:tc>
          <w:tcPr>
            <w:tcW w:w="2462"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Оценка предпринимателями степени конкуренции на рынке</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Оценка предпринимателями деятельности органов власти</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1</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услуг дошкольного образования</w:t>
            </w:r>
          </w:p>
        </w:tc>
        <w:tc>
          <w:tcPr>
            <w:tcW w:w="2462" w:type="dxa"/>
            <w:vAlign w:val="center"/>
          </w:tcPr>
          <w:p w:rsidR="002D043A" w:rsidRPr="00B52DD6" w:rsidRDefault="00BB3D17" w:rsidP="002D043A">
            <w:pPr>
              <w:rPr>
                <w:rFonts w:ascii="Times New Roman" w:hAnsi="Times New Roman"/>
                <w:sz w:val="24"/>
                <w:szCs w:val="24"/>
                <w:lang w:eastAsia="ru-RU"/>
              </w:rPr>
            </w:pPr>
            <w:r>
              <w:rPr>
                <w:rFonts w:ascii="Times New Roman" w:hAnsi="Times New Roman"/>
                <w:sz w:val="24"/>
                <w:szCs w:val="24"/>
                <w:lang w:eastAsia="ru-RU"/>
              </w:rPr>
              <w:t>слабая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Органы власти помогают бизнесу своими действиями</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2</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услуг детского отдыха и оздоровления</w:t>
            </w:r>
          </w:p>
        </w:tc>
        <w:tc>
          <w:tcPr>
            <w:tcW w:w="2462" w:type="dxa"/>
            <w:vAlign w:val="center"/>
          </w:tcPr>
          <w:p w:rsidR="002D043A" w:rsidRPr="00B52DD6" w:rsidRDefault="00BB3D17" w:rsidP="002D043A">
            <w:pPr>
              <w:rPr>
                <w:rFonts w:ascii="Times New Roman" w:hAnsi="Times New Roman"/>
                <w:sz w:val="24"/>
                <w:szCs w:val="24"/>
                <w:lang w:eastAsia="ru-RU"/>
              </w:rPr>
            </w:pPr>
            <w:r>
              <w:rPr>
                <w:rFonts w:ascii="Times New Roman" w:hAnsi="Times New Roman"/>
                <w:sz w:val="24"/>
                <w:szCs w:val="24"/>
                <w:lang w:eastAsia="ru-RU"/>
              </w:rPr>
              <w:t>слабая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Органы власти помогают бизнесу своими действиями</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3</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услуг дополнительного образования</w:t>
            </w:r>
          </w:p>
        </w:tc>
        <w:tc>
          <w:tcPr>
            <w:tcW w:w="2462"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умеренная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Органы власти помогают бизнесу своими действиями</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4</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медицинских услуг</w:t>
            </w:r>
          </w:p>
        </w:tc>
        <w:tc>
          <w:tcPr>
            <w:tcW w:w="2462"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умеренная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Органы власти помогают бизнесу своими действиями</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5</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услуг психолого-педагогического сопровождения детей с ограниченными возможностями здоровья</w:t>
            </w:r>
          </w:p>
        </w:tc>
        <w:tc>
          <w:tcPr>
            <w:tcW w:w="2462"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слабая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Органы власти помогают бизнесу своими действиями</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6</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услуг в сфере культуры</w:t>
            </w:r>
          </w:p>
        </w:tc>
        <w:tc>
          <w:tcPr>
            <w:tcW w:w="2462"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умеренная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Органы власти помогают бизнесу своими действиями</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7</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услуг жилищно-коммунального хозяйства</w:t>
            </w:r>
          </w:p>
        </w:tc>
        <w:tc>
          <w:tcPr>
            <w:tcW w:w="2462" w:type="dxa"/>
            <w:vAlign w:val="center"/>
          </w:tcPr>
          <w:p w:rsidR="002D043A" w:rsidRPr="00B52DD6" w:rsidRDefault="00BB3D17" w:rsidP="002D043A">
            <w:pPr>
              <w:rPr>
                <w:rFonts w:ascii="Times New Roman" w:hAnsi="Times New Roman"/>
                <w:sz w:val="24"/>
                <w:szCs w:val="24"/>
                <w:lang w:eastAsia="ru-RU"/>
              </w:rPr>
            </w:pPr>
            <w:r>
              <w:rPr>
                <w:rFonts w:ascii="Times New Roman" w:hAnsi="Times New Roman"/>
                <w:sz w:val="24"/>
                <w:szCs w:val="24"/>
                <w:lang w:eastAsia="ru-RU"/>
              </w:rPr>
              <w:t>слабая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В чем-то органы власти помогают, в чем-то мешают</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8</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розничной торговли</w:t>
            </w:r>
          </w:p>
        </w:tc>
        <w:tc>
          <w:tcPr>
            <w:tcW w:w="2462" w:type="dxa"/>
            <w:vAlign w:val="center"/>
          </w:tcPr>
          <w:p w:rsidR="002D043A" w:rsidRPr="00B52DD6" w:rsidRDefault="004F7A31" w:rsidP="002D043A">
            <w:pPr>
              <w:rPr>
                <w:rFonts w:ascii="Times New Roman" w:hAnsi="Times New Roman"/>
                <w:sz w:val="24"/>
                <w:szCs w:val="24"/>
                <w:lang w:eastAsia="ru-RU"/>
              </w:rPr>
            </w:pPr>
            <w:r w:rsidRPr="00B52DD6">
              <w:rPr>
                <w:rFonts w:ascii="Times New Roman" w:hAnsi="Times New Roman"/>
                <w:sz w:val="24"/>
                <w:szCs w:val="24"/>
                <w:lang w:eastAsia="ru-RU"/>
              </w:rPr>
              <w:t>высокая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В чем-то органы власти помогают, в чем-то мешают</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9</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услуг перевозок пассажиров наземным транспортом</w:t>
            </w:r>
          </w:p>
        </w:tc>
        <w:tc>
          <w:tcPr>
            <w:tcW w:w="2462"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умеренная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Органы власти помогают бизнесу своими действиями</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10</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услуг связи</w:t>
            </w:r>
          </w:p>
        </w:tc>
        <w:tc>
          <w:tcPr>
            <w:tcW w:w="2462"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умеренная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Органы власти помогают бизнесу своими действиями</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11</w:t>
            </w:r>
          </w:p>
        </w:tc>
        <w:tc>
          <w:tcPr>
            <w:tcW w:w="4682" w:type="dxa"/>
            <w:vAlign w:val="center"/>
          </w:tcPr>
          <w:p w:rsidR="002D043A" w:rsidRPr="00B52DD6" w:rsidRDefault="002D043A" w:rsidP="002D043A">
            <w:pPr>
              <w:jc w:val="left"/>
              <w:rPr>
                <w:rFonts w:ascii="Times New Roman" w:hAnsi="Times New Roman"/>
                <w:color w:val="000000"/>
                <w:sz w:val="24"/>
                <w:szCs w:val="24"/>
                <w:lang w:eastAsia="ru-RU"/>
              </w:rPr>
            </w:pPr>
            <w:r w:rsidRPr="00B52DD6">
              <w:rPr>
                <w:rFonts w:ascii="Times New Roman" w:hAnsi="Times New Roman"/>
                <w:color w:val="000000"/>
                <w:sz w:val="24"/>
                <w:szCs w:val="24"/>
                <w:lang w:eastAsia="ru-RU"/>
              </w:rPr>
              <w:t>Рынок услуг социального обслуживания населения</w:t>
            </w:r>
          </w:p>
        </w:tc>
        <w:tc>
          <w:tcPr>
            <w:tcW w:w="2462" w:type="dxa"/>
            <w:vAlign w:val="center"/>
          </w:tcPr>
          <w:p w:rsidR="002D043A" w:rsidRPr="00B52DD6" w:rsidRDefault="004F7A31" w:rsidP="002D043A">
            <w:pPr>
              <w:rPr>
                <w:rFonts w:ascii="Times New Roman" w:hAnsi="Times New Roman"/>
                <w:sz w:val="24"/>
                <w:szCs w:val="24"/>
                <w:lang w:eastAsia="ru-RU"/>
              </w:rPr>
            </w:pPr>
            <w:r w:rsidRPr="00B52DD6">
              <w:rPr>
                <w:rFonts w:ascii="Times New Roman" w:hAnsi="Times New Roman"/>
                <w:sz w:val="24"/>
                <w:szCs w:val="24"/>
                <w:lang w:eastAsia="ru-RU"/>
              </w:rPr>
              <w:t>слабая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Органы власти помогают бизнесу своими действиями</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12</w:t>
            </w:r>
          </w:p>
        </w:tc>
        <w:tc>
          <w:tcPr>
            <w:tcW w:w="4682" w:type="dxa"/>
          </w:tcPr>
          <w:p w:rsidR="002D043A" w:rsidRPr="00B52DD6" w:rsidRDefault="002D043A" w:rsidP="002D043A">
            <w:pPr>
              <w:jc w:val="both"/>
              <w:rPr>
                <w:rFonts w:ascii="Times New Roman" w:hAnsi="Times New Roman"/>
                <w:sz w:val="24"/>
                <w:szCs w:val="24"/>
                <w:lang w:eastAsia="ru-RU"/>
              </w:rPr>
            </w:pPr>
            <w:r w:rsidRPr="00B52DD6">
              <w:rPr>
                <w:rFonts w:ascii="Times New Roman" w:hAnsi="Times New Roman"/>
                <w:sz w:val="24"/>
                <w:szCs w:val="24"/>
                <w:lang w:eastAsia="ru-RU"/>
              </w:rPr>
              <w:t xml:space="preserve">Рынок сельскохозяйственной продукции (овощной и </w:t>
            </w:r>
            <w:proofErr w:type="spellStart"/>
            <w:r w:rsidRPr="00B52DD6">
              <w:rPr>
                <w:rFonts w:ascii="Times New Roman" w:hAnsi="Times New Roman"/>
                <w:sz w:val="24"/>
                <w:szCs w:val="24"/>
                <w:lang w:eastAsia="ru-RU"/>
              </w:rPr>
              <w:t>плодовоягодной</w:t>
            </w:r>
            <w:proofErr w:type="spellEnd"/>
            <w:r w:rsidRPr="00B52DD6">
              <w:rPr>
                <w:rFonts w:ascii="Times New Roman" w:hAnsi="Times New Roman"/>
                <w:sz w:val="24"/>
                <w:szCs w:val="24"/>
                <w:lang w:eastAsia="ru-RU"/>
              </w:rPr>
              <w:t xml:space="preserve"> продукции, продукции животноводства)</w:t>
            </w:r>
          </w:p>
        </w:tc>
        <w:tc>
          <w:tcPr>
            <w:tcW w:w="2462"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умеренная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В чем-то органы власти помогают, в чем-то мешают</w:t>
            </w:r>
          </w:p>
        </w:tc>
      </w:tr>
      <w:tr w:rsidR="002D043A" w:rsidRPr="00B52DD6" w:rsidTr="00EC6681">
        <w:trPr>
          <w:jc w:val="center"/>
        </w:trPr>
        <w:tc>
          <w:tcPr>
            <w:tcW w:w="28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13</w:t>
            </w:r>
          </w:p>
        </w:tc>
        <w:tc>
          <w:tcPr>
            <w:tcW w:w="4682" w:type="dxa"/>
          </w:tcPr>
          <w:p w:rsidR="002D043A" w:rsidRPr="00B52DD6" w:rsidRDefault="002D043A" w:rsidP="002D043A">
            <w:pPr>
              <w:jc w:val="both"/>
              <w:rPr>
                <w:rFonts w:ascii="Times New Roman" w:hAnsi="Times New Roman"/>
                <w:sz w:val="24"/>
                <w:szCs w:val="24"/>
                <w:lang w:eastAsia="ru-RU"/>
              </w:rPr>
            </w:pPr>
            <w:r w:rsidRPr="00B52DD6">
              <w:rPr>
                <w:rFonts w:ascii="Times New Roman" w:hAnsi="Times New Roman"/>
                <w:sz w:val="24"/>
                <w:szCs w:val="24"/>
                <w:lang w:eastAsia="ru-RU"/>
              </w:rPr>
              <w:t>Рынок бытовых услуг</w:t>
            </w:r>
          </w:p>
        </w:tc>
        <w:tc>
          <w:tcPr>
            <w:tcW w:w="2462" w:type="dxa"/>
            <w:vAlign w:val="center"/>
          </w:tcPr>
          <w:p w:rsidR="002D043A" w:rsidRPr="00B52DD6" w:rsidRDefault="004F7A31" w:rsidP="002D043A">
            <w:pPr>
              <w:rPr>
                <w:rFonts w:ascii="Times New Roman" w:hAnsi="Times New Roman"/>
                <w:sz w:val="24"/>
                <w:szCs w:val="24"/>
                <w:lang w:eastAsia="ru-RU"/>
              </w:rPr>
            </w:pPr>
            <w:r w:rsidRPr="00B52DD6">
              <w:rPr>
                <w:rFonts w:ascii="Times New Roman" w:hAnsi="Times New Roman"/>
                <w:sz w:val="24"/>
                <w:szCs w:val="24"/>
                <w:lang w:eastAsia="ru-RU"/>
              </w:rPr>
              <w:t>умеренная</w:t>
            </w:r>
          </w:p>
        </w:tc>
        <w:tc>
          <w:tcPr>
            <w:tcW w:w="2139" w:type="dxa"/>
            <w:vAlign w:val="center"/>
          </w:tcPr>
          <w:p w:rsidR="002D043A" w:rsidRPr="00B52DD6" w:rsidRDefault="002D043A" w:rsidP="002D043A">
            <w:pPr>
              <w:rPr>
                <w:rFonts w:ascii="Times New Roman" w:hAnsi="Times New Roman"/>
                <w:sz w:val="24"/>
                <w:szCs w:val="24"/>
                <w:lang w:eastAsia="ru-RU"/>
              </w:rPr>
            </w:pPr>
            <w:r w:rsidRPr="00B52DD6">
              <w:rPr>
                <w:rFonts w:ascii="Times New Roman" w:hAnsi="Times New Roman"/>
                <w:sz w:val="24"/>
                <w:szCs w:val="24"/>
                <w:lang w:eastAsia="ru-RU"/>
              </w:rPr>
              <w:t>Органы власти помогают бизнесу своими действиями</w:t>
            </w:r>
          </w:p>
        </w:tc>
      </w:tr>
    </w:tbl>
    <w:p w:rsidR="004F7A31" w:rsidRPr="00B52DD6" w:rsidRDefault="004F7A31" w:rsidP="00041F32">
      <w:pPr>
        <w:tabs>
          <w:tab w:val="left" w:pos="1134"/>
        </w:tabs>
        <w:spacing w:line="269" w:lineRule="auto"/>
        <w:ind w:firstLine="709"/>
        <w:jc w:val="both"/>
        <w:rPr>
          <w:rFonts w:ascii="Times New Roman" w:hAnsi="Times New Roman"/>
          <w:bCs/>
          <w:sz w:val="28"/>
          <w:szCs w:val="28"/>
        </w:rPr>
      </w:pPr>
    </w:p>
    <w:p w:rsidR="00BB3D17" w:rsidRDefault="00BE7A0E" w:rsidP="009E587D">
      <w:pPr>
        <w:spacing w:line="276" w:lineRule="auto"/>
        <w:jc w:val="both"/>
        <w:rPr>
          <w:rFonts w:ascii="Times New Roman" w:hAnsi="Times New Roman"/>
          <w:bCs/>
          <w:sz w:val="28"/>
          <w:szCs w:val="28"/>
        </w:rPr>
      </w:pPr>
      <w:r w:rsidRPr="00B52DD6">
        <w:rPr>
          <w:rFonts w:ascii="Times New Roman" w:hAnsi="Times New Roman"/>
          <w:bCs/>
          <w:sz w:val="28"/>
          <w:szCs w:val="28"/>
        </w:rPr>
        <w:t xml:space="preserve">        </w:t>
      </w:r>
      <w:r w:rsidR="00BB3D17">
        <w:rPr>
          <w:rFonts w:ascii="Times New Roman" w:hAnsi="Times New Roman"/>
          <w:bCs/>
          <w:sz w:val="28"/>
          <w:szCs w:val="28"/>
        </w:rPr>
        <w:t>Опрошенные предприниматели в большинстве считают, что органы власти помогают бизнесу (358 респондентов – 42,7%), часть предпринимателей считает, что в чем-то органы власти помогают, а в чем-то мешают (201 респондент – 24%).</w:t>
      </w:r>
      <w:r w:rsidRPr="00B52DD6">
        <w:rPr>
          <w:rFonts w:ascii="Times New Roman" w:hAnsi="Times New Roman"/>
          <w:bCs/>
          <w:sz w:val="28"/>
          <w:szCs w:val="28"/>
        </w:rPr>
        <w:t xml:space="preserve"> </w:t>
      </w:r>
    </w:p>
    <w:p w:rsidR="004F7A31" w:rsidRPr="00B52DD6" w:rsidRDefault="004F7A31" w:rsidP="00BB3D17">
      <w:pPr>
        <w:spacing w:line="276" w:lineRule="auto"/>
        <w:ind w:firstLine="567"/>
        <w:jc w:val="both"/>
        <w:rPr>
          <w:rFonts w:ascii="Times New Roman" w:hAnsi="Times New Roman"/>
          <w:sz w:val="28"/>
          <w:szCs w:val="28"/>
          <w:lang w:eastAsia="ru-RU"/>
        </w:rPr>
      </w:pPr>
      <w:r w:rsidRPr="00B52DD6">
        <w:rPr>
          <w:rFonts w:ascii="Times New Roman" w:hAnsi="Times New Roman"/>
          <w:sz w:val="28"/>
          <w:szCs w:val="28"/>
          <w:lang w:eastAsia="ru-RU"/>
        </w:rPr>
        <w:lastRenderedPageBreak/>
        <w:t>Наиболее значимыми административными барьерами, влияющими на ведение деятельности или открытие нового бизнеса, по результатам опроса являются:</w:t>
      </w:r>
    </w:p>
    <w:p w:rsidR="00282399" w:rsidRPr="00B52DD6" w:rsidRDefault="004F7A31"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 xml:space="preserve">         </w:t>
      </w:r>
      <w:r w:rsidR="00282399" w:rsidRPr="00B52DD6">
        <w:rPr>
          <w:rFonts w:ascii="Times New Roman" w:hAnsi="Times New Roman"/>
          <w:sz w:val="28"/>
          <w:szCs w:val="28"/>
          <w:lang w:eastAsia="ru-RU"/>
        </w:rPr>
        <w:t xml:space="preserve">- нестабильность российского законодательства в отношении регулирования деятельности предприятий - </w:t>
      </w:r>
      <w:r w:rsidR="00BB3D17">
        <w:rPr>
          <w:rFonts w:ascii="Times New Roman" w:hAnsi="Times New Roman"/>
          <w:sz w:val="28"/>
          <w:szCs w:val="28"/>
          <w:lang w:eastAsia="ru-RU"/>
        </w:rPr>
        <w:t>121</w:t>
      </w:r>
      <w:r w:rsidR="00282399" w:rsidRPr="00B52DD6">
        <w:rPr>
          <w:rFonts w:ascii="Times New Roman" w:hAnsi="Times New Roman"/>
          <w:sz w:val="28"/>
          <w:szCs w:val="28"/>
          <w:lang w:eastAsia="ru-RU"/>
        </w:rPr>
        <w:t xml:space="preserve"> респондентов (</w:t>
      </w:r>
      <w:r w:rsidR="00BB3D17">
        <w:rPr>
          <w:rFonts w:ascii="Times New Roman" w:hAnsi="Times New Roman"/>
          <w:sz w:val="28"/>
          <w:szCs w:val="28"/>
          <w:lang w:eastAsia="ru-RU"/>
        </w:rPr>
        <w:t>14,4</w:t>
      </w:r>
      <w:r w:rsidR="00282399" w:rsidRPr="00B52DD6">
        <w:rPr>
          <w:rFonts w:ascii="Times New Roman" w:hAnsi="Times New Roman"/>
          <w:sz w:val="28"/>
          <w:szCs w:val="28"/>
          <w:lang w:eastAsia="ru-RU"/>
        </w:rPr>
        <w:t xml:space="preserve"> %);</w:t>
      </w:r>
    </w:p>
    <w:p w:rsidR="004F7A31" w:rsidRPr="00B52DD6" w:rsidRDefault="00282399"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 xml:space="preserve">         </w:t>
      </w:r>
      <w:r w:rsidR="004F7A31" w:rsidRPr="00B52DD6">
        <w:rPr>
          <w:rFonts w:ascii="Times New Roman" w:hAnsi="Times New Roman"/>
          <w:sz w:val="28"/>
          <w:szCs w:val="28"/>
          <w:lang w:eastAsia="ru-RU"/>
        </w:rPr>
        <w:t xml:space="preserve">- высокие барьеры доступа к финансовым ресурсам – </w:t>
      </w:r>
      <w:r w:rsidR="00BB3D17">
        <w:rPr>
          <w:rFonts w:ascii="Times New Roman" w:hAnsi="Times New Roman"/>
          <w:sz w:val="28"/>
          <w:szCs w:val="28"/>
          <w:lang w:eastAsia="ru-RU"/>
        </w:rPr>
        <w:t>49</w:t>
      </w:r>
      <w:r w:rsidR="004F7A31" w:rsidRPr="00B52DD6">
        <w:rPr>
          <w:rFonts w:ascii="Times New Roman" w:hAnsi="Times New Roman"/>
          <w:sz w:val="28"/>
          <w:szCs w:val="28"/>
          <w:lang w:eastAsia="ru-RU"/>
        </w:rPr>
        <w:t xml:space="preserve"> респондентов (</w:t>
      </w:r>
      <w:r w:rsidR="00BB3D17">
        <w:rPr>
          <w:rFonts w:ascii="Times New Roman" w:hAnsi="Times New Roman"/>
          <w:sz w:val="28"/>
          <w:szCs w:val="28"/>
          <w:lang w:eastAsia="ru-RU"/>
        </w:rPr>
        <w:t>5,8</w:t>
      </w:r>
      <w:r w:rsidR="004F7A31" w:rsidRPr="00B52DD6">
        <w:rPr>
          <w:rFonts w:ascii="Times New Roman" w:hAnsi="Times New Roman"/>
          <w:sz w:val="28"/>
          <w:szCs w:val="28"/>
          <w:lang w:eastAsia="ru-RU"/>
        </w:rPr>
        <w:t>% от общего количества);</w:t>
      </w:r>
    </w:p>
    <w:p w:rsidR="004F7A31" w:rsidRPr="00B52DD6" w:rsidRDefault="004F7A31"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t xml:space="preserve">- высокие налоги - ответили </w:t>
      </w:r>
      <w:r w:rsidR="00BB3D17">
        <w:rPr>
          <w:rFonts w:ascii="Times New Roman" w:hAnsi="Times New Roman"/>
          <w:sz w:val="28"/>
          <w:szCs w:val="28"/>
          <w:lang w:eastAsia="ru-RU"/>
        </w:rPr>
        <w:t>48</w:t>
      </w:r>
      <w:r w:rsidRPr="00B52DD6">
        <w:rPr>
          <w:rFonts w:ascii="Times New Roman" w:hAnsi="Times New Roman"/>
          <w:sz w:val="28"/>
          <w:szCs w:val="28"/>
          <w:lang w:eastAsia="ru-RU"/>
        </w:rPr>
        <w:t xml:space="preserve"> респондентов (</w:t>
      </w:r>
      <w:r w:rsidR="00BB3D17">
        <w:rPr>
          <w:rFonts w:ascii="Times New Roman" w:hAnsi="Times New Roman"/>
          <w:sz w:val="28"/>
          <w:szCs w:val="28"/>
          <w:lang w:eastAsia="ru-RU"/>
        </w:rPr>
        <w:t>5,8</w:t>
      </w:r>
      <w:r w:rsidRPr="00B52DD6">
        <w:rPr>
          <w:rFonts w:ascii="Times New Roman" w:hAnsi="Times New Roman"/>
          <w:sz w:val="28"/>
          <w:szCs w:val="28"/>
          <w:lang w:eastAsia="ru-RU"/>
        </w:rPr>
        <w:t>% от общего количества);</w:t>
      </w:r>
    </w:p>
    <w:p w:rsidR="004F7A31" w:rsidRPr="00B52DD6" w:rsidRDefault="004F7A31"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t>- </w:t>
      </w:r>
      <w:r w:rsidR="00282399" w:rsidRPr="00B52DD6">
        <w:rPr>
          <w:rFonts w:ascii="Times New Roman" w:hAnsi="Times New Roman"/>
          <w:sz w:val="28"/>
          <w:szCs w:val="28"/>
          <w:lang w:eastAsia="ru-RU"/>
        </w:rPr>
        <w:t>сложность получения доступа к земельным участкам</w:t>
      </w:r>
      <w:r w:rsidRPr="00B52DD6">
        <w:rPr>
          <w:rFonts w:ascii="Times New Roman" w:hAnsi="Times New Roman"/>
          <w:sz w:val="28"/>
          <w:szCs w:val="28"/>
          <w:lang w:eastAsia="ru-RU"/>
        </w:rPr>
        <w:t xml:space="preserve"> - </w:t>
      </w:r>
      <w:r w:rsidR="00BB3D17">
        <w:rPr>
          <w:rFonts w:ascii="Times New Roman" w:hAnsi="Times New Roman"/>
          <w:sz w:val="28"/>
          <w:szCs w:val="28"/>
          <w:lang w:eastAsia="ru-RU"/>
        </w:rPr>
        <w:t>229</w:t>
      </w:r>
      <w:r w:rsidRPr="00B52DD6">
        <w:rPr>
          <w:rFonts w:ascii="Times New Roman" w:hAnsi="Times New Roman"/>
          <w:sz w:val="28"/>
          <w:szCs w:val="28"/>
          <w:lang w:eastAsia="ru-RU"/>
        </w:rPr>
        <w:t xml:space="preserve"> респондентов (</w:t>
      </w:r>
      <w:r w:rsidR="00BB3D17">
        <w:rPr>
          <w:rFonts w:ascii="Times New Roman" w:hAnsi="Times New Roman"/>
          <w:sz w:val="28"/>
          <w:szCs w:val="28"/>
          <w:lang w:eastAsia="ru-RU"/>
        </w:rPr>
        <w:t>27,3</w:t>
      </w:r>
      <w:r w:rsidRPr="00B52DD6">
        <w:rPr>
          <w:rFonts w:ascii="Times New Roman" w:hAnsi="Times New Roman"/>
          <w:sz w:val="28"/>
          <w:szCs w:val="28"/>
          <w:lang w:eastAsia="ru-RU"/>
        </w:rPr>
        <w:t>%).</w:t>
      </w:r>
    </w:p>
    <w:p w:rsidR="00282399" w:rsidRPr="00B52DD6" w:rsidRDefault="004F7A31"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t xml:space="preserve">В то же время, </w:t>
      </w:r>
      <w:r w:rsidR="00BB3D17">
        <w:rPr>
          <w:rFonts w:ascii="Times New Roman" w:hAnsi="Times New Roman"/>
          <w:sz w:val="28"/>
          <w:szCs w:val="28"/>
          <w:lang w:eastAsia="ru-RU"/>
        </w:rPr>
        <w:t>13</w:t>
      </w:r>
      <w:r w:rsidRPr="00B52DD6">
        <w:rPr>
          <w:rFonts w:ascii="Times New Roman" w:hAnsi="Times New Roman"/>
          <w:sz w:val="28"/>
          <w:szCs w:val="28"/>
          <w:lang w:eastAsia="ru-RU"/>
        </w:rPr>
        <w:t xml:space="preserve"> респондентов (</w:t>
      </w:r>
      <w:r w:rsidR="00BB3D17">
        <w:rPr>
          <w:rFonts w:ascii="Times New Roman" w:hAnsi="Times New Roman"/>
          <w:sz w:val="28"/>
          <w:szCs w:val="28"/>
          <w:lang w:eastAsia="ru-RU"/>
        </w:rPr>
        <w:t>1,5</w:t>
      </w:r>
      <w:r w:rsidR="00282399" w:rsidRPr="00B52DD6">
        <w:rPr>
          <w:rFonts w:ascii="Times New Roman" w:hAnsi="Times New Roman"/>
          <w:sz w:val="28"/>
          <w:szCs w:val="28"/>
          <w:lang w:eastAsia="ru-RU"/>
        </w:rPr>
        <w:t>%) отмет</w:t>
      </w:r>
      <w:r w:rsidRPr="00B52DD6">
        <w:rPr>
          <w:rFonts w:ascii="Times New Roman" w:hAnsi="Times New Roman"/>
          <w:sz w:val="28"/>
          <w:szCs w:val="28"/>
          <w:lang w:eastAsia="ru-RU"/>
        </w:rPr>
        <w:t>или</w:t>
      </w:r>
      <w:r w:rsidR="00282399" w:rsidRPr="00B52DD6">
        <w:rPr>
          <w:rFonts w:ascii="Times New Roman" w:hAnsi="Times New Roman"/>
          <w:sz w:val="28"/>
          <w:szCs w:val="28"/>
          <w:lang w:eastAsia="ru-RU"/>
        </w:rPr>
        <w:t xml:space="preserve"> коррупцию со стороны органов власти</w:t>
      </w:r>
      <w:r w:rsidR="00BB3D17">
        <w:rPr>
          <w:rFonts w:ascii="Times New Roman" w:hAnsi="Times New Roman"/>
          <w:sz w:val="28"/>
          <w:szCs w:val="28"/>
          <w:lang w:eastAsia="ru-RU"/>
        </w:rPr>
        <w:t>,</w:t>
      </w:r>
      <w:r w:rsidRPr="00B52DD6">
        <w:rPr>
          <w:rFonts w:ascii="Times New Roman" w:hAnsi="Times New Roman"/>
          <w:sz w:val="28"/>
          <w:szCs w:val="28"/>
          <w:lang w:eastAsia="ru-RU"/>
        </w:rPr>
        <w:t xml:space="preserve"> </w:t>
      </w:r>
      <w:r w:rsidR="00BB3D17">
        <w:rPr>
          <w:rFonts w:ascii="Times New Roman" w:hAnsi="Times New Roman"/>
          <w:sz w:val="28"/>
          <w:szCs w:val="28"/>
          <w:lang w:eastAsia="ru-RU"/>
        </w:rPr>
        <w:t xml:space="preserve">15 (1,8%) респондентов считают недостаточным количество квалифицированных кадров, </w:t>
      </w:r>
      <w:r w:rsidR="000B2329">
        <w:rPr>
          <w:rFonts w:ascii="Times New Roman" w:hAnsi="Times New Roman"/>
          <w:sz w:val="28"/>
          <w:szCs w:val="28"/>
          <w:lang w:eastAsia="ru-RU"/>
        </w:rPr>
        <w:t>30 (3,6%) – конкуренцию со стороны теневой экономики.</w:t>
      </w:r>
    </w:p>
    <w:p w:rsidR="004F7A31" w:rsidRPr="00B52DD6" w:rsidRDefault="00282399"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 xml:space="preserve">       </w:t>
      </w:r>
      <w:r w:rsidR="004F7A31" w:rsidRPr="00B52DD6">
        <w:rPr>
          <w:rFonts w:ascii="Times New Roman" w:hAnsi="Times New Roman"/>
          <w:sz w:val="28"/>
          <w:szCs w:val="28"/>
          <w:lang w:eastAsia="ru-RU"/>
        </w:rPr>
        <w:t>В связи с тем, что структуры вышеприведенных данных пересекаются в определенном диапазоне, можно сделать вывод, что часть предприятий не считают эти барьеры, оказывающими сильное воздействие на их экономическую деятельность.</w:t>
      </w:r>
    </w:p>
    <w:p w:rsidR="004F7A31" w:rsidRPr="00B52DD6" w:rsidRDefault="004F7A31"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r>
      <w:r w:rsidR="000B2329">
        <w:rPr>
          <w:rFonts w:ascii="Times New Roman" w:hAnsi="Times New Roman"/>
          <w:sz w:val="28"/>
          <w:szCs w:val="28"/>
          <w:lang w:eastAsia="ru-RU"/>
        </w:rPr>
        <w:t>67 респондентов</w:t>
      </w:r>
      <w:r w:rsidRPr="00B52DD6">
        <w:rPr>
          <w:rFonts w:ascii="Times New Roman" w:hAnsi="Times New Roman"/>
          <w:sz w:val="28"/>
          <w:szCs w:val="28"/>
          <w:lang w:eastAsia="ru-RU"/>
        </w:rPr>
        <w:t xml:space="preserve"> (</w:t>
      </w:r>
      <w:r w:rsidR="000B2329">
        <w:rPr>
          <w:rFonts w:ascii="Times New Roman" w:hAnsi="Times New Roman"/>
          <w:sz w:val="28"/>
          <w:szCs w:val="28"/>
          <w:lang w:eastAsia="ru-RU"/>
        </w:rPr>
        <w:t xml:space="preserve">8 </w:t>
      </w:r>
      <w:r w:rsidRPr="00B52DD6">
        <w:rPr>
          <w:rFonts w:ascii="Times New Roman" w:hAnsi="Times New Roman"/>
          <w:sz w:val="28"/>
          <w:szCs w:val="28"/>
          <w:lang w:eastAsia="ru-RU"/>
        </w:rPr>
        <w:t>%) не видят никаких препятствий для их деятельности в виде административных барьеров.</w:t>
      </w:r>
    </w:p>
    <w:p w:rsidR="004F7A31" w:rsidRPr="00B52DD6" w:rsidRDefault="004F7A31"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t>Сельскохозяйственные предприятия, занятые растениеводством, считают, что бизнесу стало проще преодолевать административные барьеры, чем раньше.</w:t>
      </w:r>
    </w:p>
    <w:p w:rsidR="004F7A31" w:rsidRPr="00B52DD6" w:rsidRDefault="004F7A31"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t xml:space="preserve">В итоге, можно сделать вывод, что конкурентная среда муниципального образования </w:t>
      </w:r>
      <w:r w:rsidR="00282399" w:rsidRPr="00B52DD6">
        <w:rPr>
          <w:rFonts w:ascii="Times New Roman" w:hAnsi="Times New Roman"/>
          <w:sz w:val="28"/>
          <w:szCs w:val="28"/>
          <w:lang w:eastAsia="ru-RU"/>
        </w:rPr>
        <w:t>Динско</w:t>
      </w:r>
      <w:r w:rsidRPr="00B52DD6">
        <w:rPr>
          <w:rFonts w:ascii="Times New Roman" w:hAnsi="Times New Roman"/>
          <w:sz w:val="28"/>
          <w:szCs w:val="28"/>
          <w:lang w:eastAsia="ru-RU"/>
        </w:rPr>
        <w:t xml:space="preserve">й район характеризуется </w:t>
      </w:r>
      <w:r w:rsidR="00282399" w:rsidRPr="00B52DD6">
        <w:rPr>
          <w:rFonts w:ascii="Times New Roman" w:hAnsi="Times New Roman"/>
          <w:sz w:val="28"/>
          <w:szCs w:val="28"/>
          <w:lang w:eastAsia="ru-RU"/>
        </w:rPr>
        <w:t>низкой степенью наличия</w:t>
      </w:r>
      <w:r w:rsidRPr="00B52DD6">
        <w:rPr>
          <w:rFonts w:ascii="Times New Roman" w:hAnsi="Times New Roman"/>
          <w:sz w:val="28"/>
          <w:szCs w:val="28"/>
          <w:lang w:eastAsia="ru-RU"/>
        </w:rPr>
        <w:t xml:space="preserve"> административны</w:t>
      </w:r>
      <w:r w:rsidR="00282399" w:rsidRPr="00B52DD6">
        <w:rPr>
          <w:rFonts w:ascii="Times New Roman" w:hAnsi="Times New Roman"/>
          <w:sz w:val="28"/>
          <w:szCs w:val="28"/>
          <w:lang w:eastAsia="ru-RU"/>
        </w:rPr>
        <w:t>х</w:t>
      </w:r>
      <w:r w:rsidRPr="00B52DD6">
        <w:rPr>
          <w:rFonts w:ascii="Times New Roman" w:hAnsi="Times New Roman"/>
          <w:sz w:val="28"/>
          <w:szCs w:val="28"/>
          <w:lang w:eastAsia="ru-RU"/>
        </w:rPr>
        <w:t xml:space="preserve"> барьер</w:t>
      </w:r>
      <w:r w:rsidR="00282399" w:rsidRPr="00B52DD6">
        <w:rPr>
          <w:rFonts w:ascii="Times New Roman" w:hAnsi="Times New Roman"/>
          <w:sz w:val="28"/>
          <w:szCs w:val="28"/>
          <w:lang w:eastAsia="ru-RU"/>
        </w:rPr>
        <w:t>ов</w:t>
      </w:r>
      <w:r w:rsidRPr="00B52DD6">
        <w:rPr>
          <w:rFonts w:ascii="Times New Roman" w:hAnsi="Times New Roman"/>
          <w:sz w:val="28"/>
          <w:szCs w:val="28"/>
          <w:lang w:eastAsia="ru-RU"/>
        </w:rPr>
        <w:t>, а в некоторых областях и их отсутствием</w:t>
      </w:r>
      <w:r w:rsidR="00282399" w:rsidRPr="00B52DD6">
        <w:rPr>
          <w:rFonts w:ascii="Times New Roman" w:hAnsi="Times New Roman"/>
          <w:sz w:val="28"/>
          <w:szCs w:val="28"/>
          <w:lang w:eastAsia="ru-RU"/>
        </w:rPr>
        <w:t>.</w:t>
      </w:r>
    </w:p>
    <w:p w:rsidR="00282399" w:rsidRPr="00B52DD6" w:rsidRDefault="00282399"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 xml:space="preserve">           По результатам прошлого монитор</w:t>
      </w:r>
      <w:r w:rsidR="000B2329">
        <w:rPr>
          <w:rFonts w:ascii="Times New Roman" w:hAnsi="Times New Roman"/>
          <w:sz w:val="28"/>
          <w:szCs w:val="28"/>
          <w:lang w:eastAsia="ru-RU"/>
        </w:rPr>
        <w:t>инга, проведенного в ноябре 2017</w:t>
      </w:r>
      <w:r w:rsidRPr="00B52DD6">
        <w:rPr>
          <w:rFonts w:ascii="Times New Roman" w:hAnsi="Times New Roman"/>
          <w:sz w:val="28"/>
          <w:szCs w:val="28"/>
          <w:lang w:eastAsia="ru-RU"/>
        </w:rPr>
        <w:t xml:space="preserve"> года, можно сделать следующие выводы:</w:t>
      </w:r>
    </w:p>
    <w:p w:rsidR="00282399" w:rsidRPr="00B52DD6" w:rsidRDefault="00282399"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t>- оценка предпринимателями степени к</w:t>
      </w:r>
      <w:r w:rsidR="000B2329">
        <w:rPr>
          <w:rFonts w:ascii="Times New Roman" w:hAnsi="Times New Roman"/>
          <w:sz w:val="28"/>
          <w:szCs w:val="28"/>
          <w:lang w:eastAsia="ru-RU"/>
        </w:rPr>
        <w:t>онкуренции на рынке в конце 2017</w:t>
      </w:r>
      <w:r w:rsidRPr="00B52DD6">
        <w:rPr>
          <w:rFonts w:ascii="Times New Roman" w:hAnsi="Times New Roman"/>
          <w:sz w:val="28"/>
          <w:szCs w:val="28"/>
          <w:lang w:eastAsia="ru-RU"/>
        </w:rPr>
        <w:t xml:space="preserve"> года составляла: </w:t>
      </w:r>
      <w:r w:rsidR="000B2329">
        <w:rPr>
          <w:rFonts w:ascii="Times New Roman" w:hAnsi="Times New Roman"/>
          <w:sz w:val="28"/>
          <w:szCs w:val="28"/>
          <w:lang w:eastAsia="ru-RU"/>
        </w:rPr>
        <w:t>37</w:t>
      </w:r>
      <w:r w:rsidRPr="00B52DD6">
        <w:rPr>
          <w:rFonts w:ascii="Times New Roman" w:hAnsi="Times New Roman"/>
          <w:sz w:val="28"/>
          <w:szCs w:val="28"/>
          <w:lang w:eastAsia="ru-RU"/>
        </w:rPr>
        <w:t xml:space="preserve"> % - высокая, </w:t>
      </w:r>
      <w:r w:rsidR="000B2329">
        <w:rPr>
          <w:rFonts w:ascii="Times New Roman" w:hAnsi="Times New Roman"/>
          <w:sz w:val="28"/>
          <w:szCs w:val="28"/>
          <w:lang w:eastAsia="ru-RU"/>
        </w:rPr>
        <w:t>49</w:t>
      </w:r>
      <w:r w:rsidRPr="00B52DD6">
        <w:rPr>
          <w:rFonts w:ascii="Times New Roman" w:hAnsi="Times New Roman"/>
          <w:sz w:val="28"/>
          <w:szCs w:val="28"/>
          <w:lang w:eastAsia="ru-RU"/>
        </w:rPr>
        <w:t xml:space="preserve"> % - умеренная, на текущий момент: </w:t>
      </w:r>
      <w:r w:rsidR="000B2329">
        <w:rPr>
          <w:rFonts w:ascii="Times New Roman" w:hAnsi="Times New Roman"/>
          <w:sz w:val="28"/>
          <w:szCs w:val="28"/>
          <w:lang w:eastAsia="ru-RU"/>
        </w:rPr>
        <w:t>21</w:t>
      </w:r>
      <w:r w:rsidRPr="00B52DD6">
        <w:rPr>
          <w:rFonts w:ascii="Times New Roman" w:hAnsi="Times New Roman"/>
          <w:sz w:val="28"/>
          <w:szCs w:val="28"/>
          <w:lang w:eastAsia="ru-RU"/>
        </w:rPr>
        <w:t xml:space="preserve"> % - высокая, </w:t>
      </w:r>
      <w:r w:rsidR="000B2329">
        <w:rPr>
          <w:rFonts w:ascii="Times New Roman" w:hAnsi="Times New Roman"/>
          <w:sz w:val="28"/>
          <w:szCs w:val="28"/>
          <w:lang w:eastAsia="ru-RU"/>
        </w:rPr>
        <w:t>33</w:t>
      </w:r>
      <w:r w:rsidRPr="00B52DD6">
        <w:rPr>
          <w:rFonts w:ascii="Times New Roman" w:hAnsi="Times New Roman"/>
          <w:sz w:val="28"/>
          <w:szCs w:val="28"/>
          <w:lang w:eastAsia="ru-RU"/>
        </w:rPr>
        <w:t> % - умеренная, на показатель повлияло, увеличение числа крупных магазинов в розничной торговле, снижение напряженности (активности) подавляющего числа предприятий в связи с уверенностью стабильной работы в занятой ими рыночной нише;</w:t>
      </w:r>
    </w:p>
    <w:p w:rsidR="00282399" w:rsidRPr="00B52DD6" w:rsidRDefault="00282399"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r>
      <w:proofErr w:type="gramStart"/>
      <w:r w:rsidRPr="00B52DD6">
        <w:rPr>
          <w:rFonts w:ascii="Times New Roman" w:hAnsi="Times New Roman"/>
          <w:sz w:val="28"/>
          <w:szCs w:val="28"/>
          <w:lang w:eastAsia="ru-RU"/>
        </w:rPr>
        <w:t>- при оценке предпринимателями деятельно</w:t>
      </w:r>
      <w:r w:rsidR="000B2329">
        <w:rPr>
          <w:rFonts w:ascii="Times New Roman" w:hAnsi="Times New Roman"/>
          <w:sz w:val="28"/>
          <w:szCs w:val="28"/>
          <w:lang w:eastAsia="ru-RU"/>
        </w:rPr>
        <w:t>сти органов власти в ноябре 2017</w:t>
      </w:r>
      <w:r w:rsidRPr="00B52DD6">
        <w:rPr>
          <w:rFonts w:ascii="Times New Roman" w:hAnsi="Times New Roman"/>
          <w:sz w:val="28"/>
          <w:szCs w:val="28"/>
          <w:lang w:eastAsia="ru-RU"/>
        </w:rPr>
        <w:t xml:space="preserve"> года </w:t>
      </w:r>
      <w:r w:rsidR="000B2329">
        <w:rPr>
          <w:rFonts w:ascii="Times New Roman" w:hAnsi="Times New Roman"/>
          <w:sz w:val="28"/>
          <w:szCs w:val="28"/>
          <w:lang w:eastAsia="ru-RU"/>
        </w:rPr>
        <w:t>28</w:t>
      </w:r>
      <w:r w:rsidRPr="00B52DD6">
        <w:rPr>
          <w:rFonts w:ascii="Times New Roman" w:hAnsi="Times New Roman"/>
          <w:sz w:val="28"/>
          <w:szCs w:val="28"/>
          <w:lang w:eastAsia="ru-RU"/>
        </w:rPr>
        <w:t xml:space="preserve"> % респондентов считали, что органы власти помогают бизнесу своими действиями, на текущий момент таких </w:t>
      </w:r>
      <w:r w:rsidR="000B2329">
        <w:rPr>
          <w:rFonts w:ascii="Times New Roman" w:hAnsi="Times New Roman"/>
          <w:sz w:val="28"/>
          <w:szCs w:val="28"/>
          <w:lang w:eastAsia="ru-RU"/>
        </w:rPr>
        <w:t>42,7</w:t>
      </w:r>
      <w:r w:rsidRPr="00B52DD6">
        <w:rPr>
          <w:rFonts w:ascii="Times New Roman" w:hAnsi="Times New Roman"/>
          <w:sz w:val="28"/>
          <w:szCs w:val="28"/>
          <w:lang w:eastAsia="ru-RU"/>
        </w:rPr>
        <w:t xml:space="preserve">%; </w:t>
      </w:r>
      <w:r w:rsidR="000B2329">
        <w:rPr>
          <w:rFonts w:ascii="Times New Roman" w:hAnsi="Times New Roman"/>
          <w:sz w:val="28"/>
          <w:szCs w:val="28"/>
          <w:lang w:eastAsia="ru-RU"/>
        </w:rPr>
        <w:t>56</w:t>
      </w:r>
      <w:r w:rsidRPr="00B52DD6">
        <w:rPr>
          <w:rFonts w:ascii="Times New Roman" w:hAnsi="Times New Roman"/>
          <w:sz w:val="28"/>
          <w:szCs w:val="28"/>
          <w:lang w:eastAsia="ru-RU"/>
        </w:rPr>
        <w:t xml:space="preserve"> % считали, что в чем-то органы власти помогают, в чем-то мешают, на текущий момент таких</w:t>
      </w:r>
      <w:r w:rsidR="000B2329">
        <w:rPr>
          <w:rFonts w:ascii="Times New Roman" w:hAnsi="Times New Roman"/>
          <w:sz w:val="28"/>
          <w:szCs w:val="28"/>
          <w:lang w:eastAsia="ru-RU"/>
        </w:rPr>
        <w:t xml:space="preserve"> 24</w:t>
      </w:r>
      <w:r w:rsidRPr="00B52DD6">
        <w:rPr>
          <w:rFonts w:ascii="Times New Roman" w:hAnsi="Times New Roman"/>
          <w:sz w:val="28"/>
          <w:szCs w:val="28"/>
          <w:lang w:eastAsia="ru-RU"/>
        </w:rPr>
        <w:t xml:space="preserve"> %. </w:t>
      </w:r>
      <w:r w:rsidRPr="00B52DD6">
        <w:rPr>
          <w:rFonts w:ascii="Times New Roman" w:hAnsi="Times New Roman"/>
          <w:sz w:val="28"/>
          <w:szCs w:val="28"/>
          <w:lang w:eastAsia="ru-RU"/>
        </w:rPr>
        <w:lastRenderedPageBreak/>
        <w:t>Органами местного самоуправления проводится активная политика помощи предприятиям, которая заключается в предоставлении консультативных, посреднических, информационных услуг.</w:t>
      </w:r>
      <w:proofErr w:type="gramEnd"/>
    </w:p>
    <w:p w:rsidR="00282399" w:rsidRPr="00B52DD6" w:rsidRDefault="00282399"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t>Наиболее характерными ад</w:t>
      </w:r>
      <w:r w:rsidR="000B2329">
        <w:rPr>
          <w:rFonts w:ascii="Times New Roman" w:hAnsi="Times New Roman"/>
          <w:sz w:val="28"/>
          <w:szCs w:val="28"/>
          <w:lang w:eastAsia="ru-RU"/>
        </w:rPr>
        <w:t>министративными барьерами в 2018</w:t>
      </w:r>
      <w:r w:rsidRPr="00B52DD6">
        <w:rPr>
          <w:rFonts w:ascii="Times New Roman" w:hAnsi="Times New Roman"/>
          <w:sz w:val="28"/>
          <w:szCs w:val="28"/>
          <w:lang w:eastAsia="ru-RU"/>
        </w:rPr>
        <w:t xml:space="preserve"> году являлись:</w:t>
      </w:r>
    </w:p>
    <w:p w:rsidR="00282399" w:rsidRPr="00B52DD6" w:rsidRDefault="00282399"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t xml:space="preserve">- налоги - ответили </w:t>
      </w:r>
      <w:r w:rsidR="000B2329">
        <w:rPr>
          <w:rFonts w:ascii="Times New Roman" w:hAnsi="Times New Roman"/>
          <w:sz w:val="28"/>
          <w:szCs w:val="28"/>
          <w:lang w:eastAsia="ru-RU"/>
        </w:rPr>
        <w:t>4</w:t>
      </w:r>
      <w:r w:rsidR="00BE7A0E" w:rsidRPr="00B52DD6">
        <w:rPr>
          <w:rFonts w:ascii="Times New Roman" w:hAnsi="Times New Roman"/>
          <w:sz w:val="28"/>
          <w:szCs w:val="28"/>
          <w:lang w:eastAsia="ru-RU"/>
        </w:rPr>
        <w:t>8</w:t>
      </w:r>
      <w:r w:rsidRPr="00B52DD6">
        <w:rPr>
          <w:rFonts w:ascii="Times New Roman" w:hAnsi="Times New Roman"/>
          <w:sz w:val="28"/>
          <w:szCs w:val="28"/>
          <w:lang w:eastAsia="ru-RU"/>
        </w:rPr>
        <w:t xml:space="preserve"> респондента (</w:t>
      </w:r>
      <w:r w:rsidR="000B2329">
        <w:rPr>
          <w:rFonts w:ascii="Times New Roman" w:hAnsi="Times New Roman"/>
          <w:sz w:val="28"/>
          <w:szCs w:val="28"/>
          <w:lang w:eastAsia="ru-RU"/>
        </w:rPr>
        <w:t xml:space="preserve">5,8 </w:t>
      </w:r>
      <w:r w:rsidRPr="00B52DD6">
        <w:rPr>
          <w:rFonts w:ascii="Times New Roman" w:hAnsi="Times New Roman"/>
          <w:sz w:val="28"/>
          <w:szCs w:val="28"/>
          <w:lang w:eastAsia="ru-RU"/>
        </w:rPr>
        <w:t xml:space="preserve">% от общего количества </w:t>
      </w:r>
      <w:proofErr w:type="gramStart"/>
      <w:r w:rsidRPr="00B52DD6">
        <w:rPr>
          <w:rFonts w:ascii="Times New Roman" w:hAnsi="Times New Roman"/>
          <w:sz w:val="28"/>
          <w:szCs w:val="28"/>
          <w:lang w:eastAsia="ru-RU"/>
        </w:rPr>
        <w:t>опрошенных</w:t>
      </w:r>
      <w:proofErr w:type="gramEnd"/>
      <w:r w:rsidRPr="00B52DD6">
        <w:rPr>
          <w:rFonts w:ascii="Times New Roman" w:hAnsi="Times New Roman"/>
          <w:sz w:val="28"/>
          <w:szCs w:val="28"/>
          <w:lang w:eastAsia="ru-RU"/>
        </w:rPr>
        <w:t xml:space="preserve">), на текущий момент наблюдается </w:t>
      </w:r>
      <w:r w:rsidR="00BE7A0E" w:rsidRPr="00B52DD6">
        <w:rPr>
          <w:rFonts w:ascii="Times New Roman" w:hAnsi="Times New Roman"/>
          <w:sz w:val="28"/>
          <w:szCs w:val="28"/>
          <w:lang w:eastAsia="ru-RU"/>
        </w:rPr>
        <w:t>увеличени</w:t>
      </w:r>
      <w:r w:rsidRPr="00B52DD6">
        <w:rPr>
          <w:rFonts w:ascii="Times New Roman" w:hAnsi="Times New Roman"/>
          <w:sz w:val="28"/>
          <w:szCs w:val="28"/>
          <w:lang w:eastAsia="ru-RU"/>
        </w:rPr>
        <w:t>е этого показателя;</w:t>
      </w:r>
    </w:p>
    <w:p w:rsidR="00282399" w:rsidRPr="00B52DD6" w:rsidRDefault="000B2329" w:rsidP="009E587D">
      <w:pPr>
        <w:spacing w:line="276"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282399" w:rsidRPr="00B52DD6">
        <w:rPr>
          <w:rFonts w:ascii="Times New Roman" w:hAnsi="Times New Roman"/>
          <w:sz w:val="28"/>
          <w:szCs w:val="28"/>
          <w:lang w:eastAsia="ru-RU"/>
        </w:rPr>
        <w:t xml:space="preserve">- нестабильность российского законодательства, регулирующего предпринимательскую деятельность - </w:t>
      </w:r>
      <w:r>
        <w:rPr>
          <w:rFonts w:ascii="Times New Roman" w:hAnsi="Times New Roman"/>
          <w:sz w:val="28"/>
          <w:szCs w:val="28"/>
          <w:lang w:eastAsia="ru-RU"/>
        </w:rPr>
        <w:t>121</w:t>
      </w:r>
      <w:r w:rsidR="00282399" w:rsidRPr="00B52DD6">
        <w:rPr>
          <w:rFonts w:ascii="Times New Roman" w:hAnsi="Times New Roman"/>
          <w:sz w:val="28"/>
          <w:szCs w:val="28"/>
          <w:lang w:eastAsia="ru-RU"/>
        </w:rPr>
        <w:t xml:space="preserve"> респондент (</w:t>
      </w:r>
      <w:r>
        <w:rPr>
          <w:rFonts w:ascii="Times New Roman" w:hAnsi="Times New Roman"/>
          <w:sz w:val="28"/>
          <w:szCs w:val="28"/>
          <w:lang w:eastAsia="ru-RU"/>
        </w:rPr>
        <w:t>14,4</w:t>
      </w:r>
      <w:r w:rsidR="00282399" w:rsidRPr="00B52DD6">
        <w:rPr>
          <w:rFonts w:ascii="Times New Roman" w:hAnsi="Times New Roman"/>
          <w:sz w:val="28"/>
          <w:szCs w:val="28"/>
          <w:lang w:eastAsia="ru-RU"/>
        </w:rPr>
        <w:t xml:space="preserve"> %), наблюдается </w:t>
      </w:r>
      <w:r>
        <w:rPr>
          <w:rFonts w:ascii="Times New Roman" w:hAnsi="Times New Roman"/>
          <w:sz w:val="28"/>
          <w:szCs w:val="28"/>
          <w:lang w:eastAsia="ru-RU"/>
        </w:rPr>
        <w:t>снижение</w:t>
      </w:r>
      <w:r w:rsidR="00282399" w:rsidRPr="00B52DD6">
        <w:rPr>
          <w:rFonts w:ascii="Times New Roman" w:hAnsi="Times New Roman"/>
          <w:sz w:val="28"/>
          <w:szCs w:val="28"/>
          <w:lang w:eastAsia="ru-RU"/>
        </w:rPr>
        <w:t>;</w:t>
      </w:r>
    </w:p>
    <w:p w:rsidR="00282399" w:rsidRDefault="00282399" w:rsidP="009E587D">
      <w:pPr>
        <w:spacing w:line="276" w:lineRule="auto"/>
        <w:jc w:val="both"/>
        <w:rPr>
          <w:rFonts w:ascii="Times New Roman" w:hAnsi="Times New Roman"/>
          <w:sz w:val="28"/>
          <w:szCs w:val="28"/>
          <w:lang w:eastAsia="ru-RU"/>
        </w:rPr>
      </w:pPr>
      <w:r w:rsidRPr="00B52DD6">
        <w:rPr>
          <w:rFonts w:ascii="Times New Roman" w:hAnsi="Times New Roman"/>
          <w:sz w:val="28"/>
          <w:szCs w:val="28"/>
          <w:lang w:eastAsia="ru-RU"/>
        </w:rPr>
        <w:tab/>
        <w:t xml:space="preserve">- квалификация персонала - </w:t>
      </w:r>
      <w:r w:rsidR="000B2329">
        <w:rPr>
          <w:rFonts w:ascii="Times New Roman" w:hAnsi="Times New Roman"/>
          <w:sz w:val="28"/>
          <w:szCs w:val="28"/>
          <w:lang w:eastAsia="ru-RU"/>
        </w:rPr>
        <w:t>15 респондентов (1</w:t>
      </w:r>
      <w:r w:rsidRPr="00B52DD6">
        <w:rPr>
          <w:rFonts w:ascii="Times New Roman" w:hAnsi="Times New Roman"/>
          <w:sz w:val="28"/>
          <w:szCs w:val="28"/>
          <w:lang w:eastAsia="ru-RU"/>
        </w:rPr>
        <w:t xml:space="preserve">,8 %), на текущий момент </w:t>
      </w:r>
      <w:r w:rsidR="000B2329">
        <w:rPr>
          <w:rFonts w:ascii="Times New Roman" w:hAnsi="Times New Roman"/>
          <w:sz w:val="28"/>
          <w:szCs w:val="28"/>
          <w:lang w:eastAsia="ru-RU"/>
        </w:rPr>
        <w:t>меньше</w:t>
      </w:r>
      <w:r w:rsidRPr="00B52DD6">
        <w:rPr>
          <w:rFonts w:ascii="Times New Roman" w:hAnsi="Times New Roman"/>
          <w:sz w:val="28"/>
          <w:szCs w:val="28"/>
          <w:lang w:eastAsia="ru-RU"/>
        </w:rPr>
        <w:t xml:space="preserve"> предприятий</w:t>
      </w:r>
      <w:r w:rsidR="000B2329">
        <w:rPr>
          <w:rFonts w:ascii="Times New Roman" w:hAnsi="Times New Roman"/>
          <w:sz w:val="28"/>
          <w:szCs w:val="28"/>
          <w:lang w:eastAsia="ru-RU"/>
        </w:rPr>
        <w:t xml:space="preserve"> </w:t>
      </w:r>
      <w:proofErr w:type="gramStart"/>
      <w:r w:rsidR="000B2329">
        <w:rPr>
          <w:rFonts w:ascii="Times New Roman" w:hAnsi="Times New Roman"/>
          <w:sz w:val="28"/>
          <w:szCs w:val="28"/>
          <w:lang w:eastAsia="ru-RU"/>
        </w:rPr>
        <w:t>недовольны</w:t>
      </w:r>
      <w:proofErr w:type="gramEnd"/>
      <w:r w:rsidR="000B2329">
        <w:rPr>
          <w:rFonts w:ascii="Times New Roman" w:hAnsi="Times New Roman"/>
          <w:sz w:val="28"/>
          <w:szCs w:val="28"/>
          <w:lang w:eastAsia="ru-RU"/>
        </w:rPr>
        <w:t xml:space="preserve"> качеством персонала;</w:t>
      </w:r>
    </w:p>
    <w:p w:rsidR="000B2329" w:rsidRDefault="000B2329" w:rsidP="000B2329">
      <w:pPr>
        <w:spacing w:line="27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0B2329">
        <w:rPr>
          <w:rFonts w:ascii="Times New Roman" w:hAnsi="Times New Roman"/>
          <w:sz w:val="28"/>
          <w:szCs w:val="28"/>
          <w:lang w:eastAsia="ru-RU"/>
        </w:rPr>
        <w:t>высокие барьеры доступа к финансовым ресурсам – 49 респонден</w:t>
      </w:r>
      <w:r>
        <w:rPr>
          <w:rFonts w:ascii="Times New Roman" w:hAnsi="Times New Roman"/>
          <w:sz w:val="28"/>
          <w:szCs w:val="28"/>
          <w:lang w:eastAsia="ru-RU"/>
        </w:rPr>
        <w:t>тов (5,8% от общего количества).</w:t>
      </w:r>
    </w:p>
    <w:p w:rsidR="005507F1" w:rsidRPr="004F7A31" w:rsidRDefault="005507F1" w:rsidP="009E587D">
      <w:pPr>
        <w:spacing w:line="276" w:lineRule="auto"/>
        <w:jc w:val="both"/>
        <w:rPr>
          <w:rFonts w:ascii="Times New Roman" w:hAnsi="Times New Roman"/>
          <w:sz w:val="28"/>
          <w:szCs w:val="28"/>
          <w:lang w:eastAsia="ru-RU"/>
        </w:rPr>
      </w:pPr>
    </w:p>
    <w:p w:rsidR="00FC182D" w:rsidRDefault="005507F1" w:rsidP="009E587D">
      <w:pPr>
        <w:tabs>
          <w:tab w:val="left" w:pos="1134"/>
        </w:tabs>
        <w:spacing w:line="276" w:lineRule="auto"/>
        <w:ind w:firstLine="709"/>
        <w:jc w:val="both"/>
        <w:rPr>
          <w:rFonts w:ascii="Times New Roman" w:hAnsi="Times New Roman"/>
          <w:bCs/>
          <w:sz w:val="28"/>
          <w:szCs w:val="28"/>
        </w:rPr>
      </w:pPr>
      <w:r>
        <w:rPr>
          <w:rFonts w:ascii="Times New Roman" w:hAnsi="Times New Roman"/>
          <w:bCs/>
          <w:sz w:val="28"/>
          <w:szCs w:val="28"/>
        </w:rPr>
        <w:t xml:space="preserve">7.11. </w:t>
      </w:r>
      <w:r w:rsidR="00BE7A0E" w:rsidRPr="00BE7A0E">
        <w:rPr>
          <w:rFonts w:ascii="Times New Roman" w:hAnsi="Times New Roman"/>
          <w:bCs/>
          <w:sz w:val="28"/>
          <w:szCs w:val="28"/>
        </w:rPr>
        <w:t>Реестр</w:t>
      </w:r>
      <w:r w:rsidR="00FC182D" w:rsidRPr="00BE7A0E">
        <w:rPr>
          <w:rFonts w:ascii="Times New Roman" w:hAnsi="Times New Roman"/>
          <w:bCs/>
          <w:sz w:val="28"/>
          <w:szCs w:val="28"/>
        </w:rPr>
        <w:t xml:space="preserve"> хозяйствующих субъектов с долей </w:t>
      </w:r>
      <w:r w:rsidR="000B6FE2" w:rsidRPr="00BE7A0E">
        <w:rPr>
          <w:rFonts w:ascii="Times New Roman" w:hAnsi="Times New Roman"/>
          <w:bCs/>
          <w:sz w:val="28"/>
          <w:szCs w:val="28"/>
        </w:rPr>
        <w:t>участия муниципального образова</w:t>
      </w:r>
      <w:r w:rsidR="00FC182D" w:rsidRPr="00BE7A0E">
        <w:rPr>
          <w:rFonts w:ascii="Times New Roman" w:hAnsi="Times New Roman"/>
          <w:bCs/>
          <w:sz w:val="28"/>
          <w:szCs w:val="28"/>
        </w:rPr>
        <w:t>ния 50% и более</w:t>
      </w:r>
      <w:r w:rsidR="00BE7A0E" w:rsidRPr="00BE7A0E">
        <w:rPr>
          <w:rFonts w:ascii="Times New Roman" w:hAnsi="Times New Roman"/>
          <w:bCs/>
          <w:sz w:val="28"/>
          <w:szCs w:val="28"/>
        </w:rPr>
        <w:t xml:space="preserve"> размещен на официальном сайте администрации муниципального образования Динской район в разделе </w:t>
      </w:r>
      <w:r w:rsidR="003F2D85">
        <w:rPr>
          <w:rFonts w:ascii="Times New Roman" w:hAnsi="Times New Roman"/>
          <w:bCs/>
          <w:sz w:val="28"/>
          <w:szCs w:val="28"/>
        </w:rPr>
        <w:t>«</w:t>
      </w:r>
      <w:r w:rsidR="00D676D4">
        <w:rPr>
          <w:rFonts w:ascii="Times New Roman" w:hAnsi="Times New Roman"/>
          <w:bCs/>
          <w:sz w:val="28"/>
          <w:szCs w:val="28"/>
        </w:rPr>
        <w:t>С</w:t>
      </w:r>
      <w:r w:rsidR="00BE7A0E" w:rsidRPr="00BE7A0E">
        <w:rPr>
          <w:rFonts w:ascii="Times New Roman" w:hAnsi="Times New Roman"/>
          <w:bCs/>
          <w:sz w:val="28"/>
          <w:szCs w:val="28"/>
        </w:rPr>
        <w:t>тандарт развития конкуренции</w:t>
      </w:r>
      <w:r w:rsidR="003F2D85">
        <w:rPr>
          <w:rFonts w:ascii="Times New Roman" w:hAnsi="Times New Roman"/>
          <w:bCs/>
          <w:sz w:val="28"/>
          <w:szCs w:val="28"/>
        </w:rPr>
        <w:t>»</w:t>
      </w:r>
      <w:r w:rsidR="00BE7A0E" w:rsidRPr="00BE7A0E">
        <w:rPr>
          <w:rFonts w:ascii="Times New Roman" w:hAnsi="Times New Roman"/>
          <w:bCs/>
          <w:sz w:val="28"/>
          <w:szCs w:val="28"/>
        </w:rPr>
        <w:t xml:space="preserve"> вкладка </w:t>
      </w:r>
      <w:r w:rsidR="003F2D85">
        <w:rPr>
          <w:rFonts w:ascii="Times New Roman" w:hAnsi="Times New Roman"/>
          <w:bCs/>
          <w:sz w:val="28"/>
          <w:szCs w:val="28"/>
        </w:rPr>
        <w:t>«</w:t>
      </w:r>
      <w:r w:rsidR="00D676D4">
        <w:rPr>
          <w:rFonts w:ascii="Times New Roman" w:hAnsi="Times New Roman"/>
          <w:bCs/>
          <w:sz w:val="28"/>
          <w:szCs w:val="28"/>
        </w:rPr>
        <w:t>Р</w:t>
      </w:r>
      <w:r w:rsidR="00BE7A0E" w:rsidRPr="00BE7A0E">
        <w:rPr>
          <w:rFonts w:ascii="Times New Roman" w:hAnsi="Times New Roman"/>
          <w:bCs/>
          <w:sz w:val="28"/>
          <w:szCs w:val="28"/>
        </w:rPr>
        <w:t>еестры хозяйствующих субъектов</w:t>
      </w:r>
      <w:r w:rsidR="003F2D85">
        <w:rPr>
          <w:rFonts w:ascii="Times New Roman" w:hAnsi="Times New Roman"/>
          <w:bCs/>
          <w:sz w:val="28"/>
          <w:szCs w:val="28"/>
        </w:rPr>
        <w:t>».</w:t>
      </w:r>
    </w:p>
    <w:p w:rsidR="0038333E" w:rsidRDefault="0038333E" w:rsidP="009E587D">
      <w:pPr>
        <w:tabs>
          <w:tab w:val="left" w:pos="1134"/>
        </w:tabs>
        <w:spacing w:line="276" w:lineRule="auto"/>
        <w:ind w:firstLine="709"/>
        <w:jc w:val="both"/>
        <w:rPr>
          <w:rFonts w:ascii="Times New Roman" w:hAnsi="Times New Roman"/>
          <w:bCs/>
          <w:sz w:val="28"/>
          <w:szCs w:val="28"/>
        </w:rPr>
      </w:pPr>
    </w:p>
    <w:p w:rsidR="0038333E" w:rsidRDefault="0038333E" w:rsidP="0038333E">
      <w:pPr>
        <w:tabs>
          <w:tab w:val="left" w:pos="1134"/>
        </w:tabs>
        <w:spacing w:line="276" w:lineRule="auto"/>
        <w:ind w:firstLine="709"/>
        <w:jc w:val="both"/>
        <w:rPr>
          <w:rFonts w:ascii="Times New Roman" w:hAnsi="Times New Roman"/>
          <w:bCs/>
          <w:sz w:val="28"/>
          <w:szCs w:val="28"/>
        </w:rPr>
      </w:pPr>
      <w:r>
        <w:rPr>
          <w:rFonts w:ascii="Times New Roman" w:hAnsi="Times New Roman"/>
          <w:bCs/>
          <w:sz w:val="28"/>
          <w:szCs w:val="28"/>
        </w:rPr>
        <w:t xml:space="preserve">7.13. </w:t>
      </w:r>
      <w:proofErr w:type="gramStart"/>
      <w:r>
        <w:rPr>
          <w:rFonts w:ascii="Times New Roman" w:hAnsi="Times New Roman"/>
          <w:bCs/>
          <w:sz w:val="28"/>
          <w:szCs w:val="28"/>
        </w:rPr>
        <w:t>Из перечня социально-значимых рынков, конкуренция</w:t>
      </w:r>
      <w:r w:rsidR="0056049A">
        <w:rPr>
          <w:rFonts w:ascii="Times New Roman" w:hAnsi="Times New Roman"/>
          <w:bCs/>
          <w:sz w:val="28"/>
          <w:szCs w:val="28"/>
        </w:rPr>
        <w:t xml:space="preserve"> получила </w:t>
      </w:r>
      <w:r w:rsidR="0056049A" w:rsidRPr="0056049A">
        <w:t xml:space="preserve"> </w:t>
      </w:r>
      <w:r w:rsidR="0056049A">
        <w:rPr>
          <w:rFonts w:ascii="Times New Roman" w:hAnsi="Times New Roman"/>
          <w:bCs/>
          <w:sz w:val="28"/>
          <w:szCs w:val="28"/>
        </w:rPr>
        <w:t>развитие</w:t>
      </w:r>
      <w:r>
        <w:rPr>
          <w:rFonts w:ascii="Times New Roman" w:hAnsi="Times New Roman"/>
          <w:bCs/>
          <w:sz w:val="28"/>
          <w:szCs w:val="28"/>
        </w:rPr>
        <w:t xml:space="preserve"> на следующих: рынок медицинских услуг,   рынок услуг в сфере культуры, рынок услуг</w:t>
      </w:r>
      <w:r w:rsidRPr="0038333E">
        <w:rPr>
          <w:rFonts w:ascii="Times New Roman" w:hAnsi="Times New Roman"/>
          <w:bCs/>
          <w:sz w:val="28"/>
          <w:szCs w:val="28"/>
        </w:rPr>
        <w:t xml:space="preserve"> </w:t>
      </w:r>
      <w:r>
        <w:rPr>
          <w:rFonts w:ascii="Times New Roman" w:hAnsi="Times New Roman"/>
          <w:bCs/>
          <w:sz w:val="28"/>
          <w:szCs w:val="28"/>
        </w:rPr>
        <w:t>жилищно-коммунального хозяйства, розничная торговля, р</w:t>
      </w:r>
      <w:r w:rsidRPr="0038333E">
        <w:rPr>
          <w:rFonts w:ascii="Times New Roman" w:hAnsi="Times New Roman"/>
          <w:bCs/>
          <w:sz w:val="28"/>
          <w:szCs w:val="28"/>
        </w:rPr>
        <w:t>ынок услуг перевозок пассажиров назем</w:t>
      </w:r>
      <w:r>
        <w:rPr>
          <w:rFonts w:ascii="Times New Roman" w:hAnsi="Times New Roman"/>
          <w:bCs/>
          <w:sz w:val="28"/>
          <w:szCs w:val="28"/>
        </w:rPr>
        <w:t>ным транспортом, рынок услуг связи, о чем свидетельствует опрос потребителей.</w:t>
      </w:r>
      <w:proofErr w:type="gramEnd"/>
      <w:r>
        <w:rPr>
          <w:rFonts w:ascii="Times New Roman" w:hAnsi="Times New Roman"/>
          <w:bCs/>
          <w:sz w:val="28"/>
          <w:szCs w:val="28"/>
        </w:rPr>
        <w:t xml:space="preserve"> Ситуация на этих рынках приведена в разделе 2.3 настоящего отчета. </w:t>
      </w:r>
    </w:p>
    <w:p w:rsidR="00255B07" w:rsidRDefault="00255B07" w:rsidP="009E587D">
      <w:pPr>
        <w:tabs>
          <w:tab w:val="left" w:pos="1134"/>
        </w:tabs>
        <w:spacing w:line="276" w:lineRule="auto"/>
        <w:ind w:firstLine="709"/>
        <w:jc w:val="both"/>
        <w:rPr>
          <w:rFonts w:ascii="Times New Roman" w:hAnsi="Times New Roman"/>
          <w:bCs/>
          <w:sz w:val="28"/>
          <w:szCs w:val="28"/>
        </w:rPr>
      </w:pPr>
    </w:p>
    <w:p w:rsidR="0056049A" w:rsidRDefault="00255B07" w:rsidP="0056049A">
      <w:pPr>
        <w:tabs>
          <w:tab w:val="left" w:pos="1134"/>
        </w:tabs>
        <w:spacing w:line="276" w:lineRule="auto"/>
        <w:ind w:firstLine="709"/>
        <w:jc w:val="both"/>
        <w:rPr>
          <w:rFonts w:ascii="Times New Roman" w:hAnsi="Times New Roman"/>
          <w:bCs/>
          <w:sz w:val="28"/>
          <w:szCs w:val="28"/>
        </w:rPr>
      </w:pPr>
      <w:r>
        <w:rPr>
          <w:rFonts w:ascii="Times New Roman" w:hAnsi="Times New Roman"/>
          <w:bCs/>
          <w:sz w:val="28"/>
          <w:szCs w:val="28"/>
        </w:rPr>
        <w:t>7.14.</w:t>
      </w:r>
      <w:r w:rsidR="0038333E">
        <w:rPr>
          <w:rFonts w:ascii="Times New Roman" w:hAnsi="Times New Roman"/>
          <w:bCs/>
          <w:sz w:val="28"/>
          <w:szCs w:val="28"/>
        </w:rPr>
        <w:t xml:space="preserve"> </w:t>
      </w:r>
      <w:r w:rsidR="0056049A">
        <w:rPr>
          <w:rFonts w:ascii="Times New Roman" w:hAnsi="Times New Roman"/>
          <w:bCs/>
          <w:sz w:val="28"/>
          <w:szCs w:val="28"/>
        </w:rPr>
        <w:t>Конкурентная среда активно развивается на всех закрепленных</w:t>
      </w:r>
      <w:r w:rsidR="0038333E">
        <w:rPr>
          <w:rFonts w:ascii="Times New Roman" w:hAnsi="Times New Roman"/>
          <w:bCs/>
          <w:sz w:val="28"/>
          <w:szCs w:val="28"/>
        </w:rPr>
        <w:t xml:space="preserve"> постановлением администрации МО Динской район пр</w:t>
      </w:r>
      <w:r w:rsidR="0056049A">
        <w:rPr>
          <w:rFonts w:ascii="Times New Roman" w:hAnsi="Times New Roman"/>
          <w:bCs/>
          <w:sz w:val="28"/>
          <w:szCs w:val="28"/>
        </w:rPr>
        <w:t>иоритетных</w:t>
      </w:r>
      <w:r w:rsidR="0038333E">
        <w:rPr>
          <w:rFonts w:ascii="Times New Roman" w:hAnsi="Times New Roman"/>
          <w:bCs/>
          <w:sz w:val="28"/>
          <w:szCs w:val="28"/>
        </w:rPr>
        <w:t xml:space="preserve"> </w:t>
      </w:r>
      <w:r w:rsidR="0056049A">
        <w:rPr>
          <w:rFonts w:ascii="Times New Roman" w:hAnsi="Times New Roman"/>
          <w:bCs/>
          <w:sz w:val="28"/>
          <w:szCs w:val="28"/>
        </w:rPr>
        <w:t xml:space="preserve">рынках: </w:t>
      </w:r>
    </w:p>
    <w:p w:rsidR="0056049A" w:rsidRPr="0056049A" w:rsidRDefault="0056049A" w:rsidP="0056049A">
      <w:pPr>
        <w:tabs>
          <w:tab w:val="left" w:pos="1134"/>
        </w:tabs>
        <w:spacing w:line="276" w:lineRule="auto"/>
        <w:ind w:firstLine="709"/>
        <w:jc w:val="both"/>
        <w:rPr>
          <w:rFonts w:ascii="Times New Roman" w:hAnsi="Times New Roman"/>
          <w:bCs/>
          <w:sz w:val="28"/>
          <w:szCs w:val="28"/>
        </w:rPr>
      </w:pPr>
      <w:r>
        <w:rPr>
          <w:rFonts w:ascii="Times New Roman" w:hAnsi="Times New Roman"/>
          <w:bCs/>
          <w:sz w:val="28"/>
          <w:szCs w:val="28"/>
        </w:rPr>
        <w:t>- р</w:t>
      </w:r>
      <w:r w:rsidRPr="0056049A">
        <w:rPr>
          <w:rFonts w:ascii="Times New Roman" w:hAnsi="Times New Roman"/>
          <w:bCs/>
          <w:sz w:val="28"/>
          <w:szCs w:val="28"/>
        </w:rPr>
        <w:t xml:space="preserve">ынок сельскохозяйственной продукции (овощной и </w:t>
      </w:r>
      <w:proofErr w:type="spellStart"/>
      <w:r w:rsidRPr="0056049A">
        <w:rPr>
          <w:rFonts w:ascii="Times New Roman" w:hAnsi="Times New Roman"/>
          <w:bCs/>
          <w:sz w:val="28"/>
          <w:szCs w:val="28"/>
        </w:rPr>
        <w:t>плодовоягодной</w:t>
      </w:r>
      <w:proofErr w:type="spellEnd"/>
      <w:r w:rsidRPr="0056049A">
        <w:rPr>
          <w:rFonts w:ascii="Times New Roman" w:hAnsi="Times New Roman"/>
          <w:bCs/>
          <w:sz w:val="28"/>
          <w:szCs w:val="28"/>
        </w:rPr>
        <w:t xml:space="preserve"> проду</w:t>
      </w:r>
      <w:r>
        <w:rPr>
          <w:rFonts w:ascii="Times New Roman" w:hAnsi="Times New Roman"/>
          <w:bCs/>
          <w:sz w:val="28"/>
          <w:szCs w:val="28"/>
        </w:rPr>
        <w:t>кции, продукции животноводства);</w:t>
      </w:r>
    </w:p>
    <w:p w:rsidR="0056049A" w:rsidRPr="0056049A" w:rsidRDefault="0056049A" w:rsidP="0056049A">
      <w:pPr>
        <w:tabs>
          <w:tab w:val="left" w:pos="1134"/>
        </w:tabs>
        <w:spacing w:line="276" w:lineRule="auto"/>
        <w:ind w:firstLine="709"/>
        <w:jc w:val="both"/>
        <w:rPr>
          <w:rFonts w:ascii="Times New Roman" w:hAnsi="Times New Roman"/>
          <w:bCs/>
          <w:sz w:val="28"/>
          <w:szCs w:val="28"/>
        </w:rPr>
      </w:pPr>
      <w:r>
        <w:rPr>
          <w:rFonts w:ascii="Times New Roman" w:hAnsi="Times New Roman"/>
          <w:bCs/>
          <w:sz w:val="28"/>
          <w:szCs w:val="28"/>
        </w:rPr>
        <w:t>-    рынок бытовых услуг;</w:t>
      </w:r>
    </w:p>
    <w:p w:rsidR="0056049A" w:rsidRPr="0056049A" w:rsidRDefault="0056049A" w:rsidP="0056049A">
      <w:pPr>
        <w:tabs>
          <w:tab w:val="left" w:pos="1134"/>
        </w:tabs>
        <w:spacing w:line="276" w:lineRule="auto"/>
        <w:ind w:firstLine="709"/>
        <w:jc w:val="both"/>
        <w:rPr>
          <w:rFonts w:ascii="Times New Roman" w:hAnsi="Times New Roman"/>
          <w:bCs/>
          <w:sz w:val="28"/>
          <w:szCs w:val="28"/>
        </w:rPr>
      </w:pPr>
      <w:r>
        <w:rPr>
          <w:rFonts w:ascii="Times New Roman" w:hAnsi="Times New Roman"/>
          <w:bCs/>
          <w:sz w:val="28"/>
          <w:szCs w:val="28"/>
        </w:rPr>
        <w:t>-   р</w:t>
      </w:r>
      <w:r w:rsidRPr="0056049A">
        <w:rPr>
          <w:rFonts w:ascii="Times New Roman" w:hAnsi="Times New Roman"/>
          <w:bCs/>
          <w:sz w:val="28"/>
          <w:szCs w:val="28"/>
        </w:rPr>
        <w:t>ынок санаторно-</w:t>
      </w:r>
      <w:r>
        <w:rPr>
          <w:rFonts w:ascii="Times New Roman" w:hAnsi="Times New Roman"/>
          <w:bCs/>
          <w:sz w:val="28"/>
          <w:szCs w:val="28"/>
        </w:rPr>
        <w:t>курортных и туристических услуг;</w:t>
      </w:r>
    </w:p>
    <w:p w:rsidR="00255B07" w:rsidRDefault="0056049A" w:rsidP="0056049A">
      <w:pPr>
        <w:tabs>
          <w:tab w:val="left" w:pos="1134"/>
        </w:tabs>
        <w:spacing w:line="276" w:lineRule="auto"/>
        <w:ind w:firstLine="709"/>
        <w:jc w:val="both"/>
        <w:rPr>
          <w:rFonts w:ascii="Times New Roman" w:hAnsi="Times New Roman"/>
          <w:bCs/>
          <w:sz w:val="28"/>
          <w:szCs w:val="28"/>
        </w:rPr>
      </w:pPr>
      <w:r>
        <w:rPr>
          <w:rFonts w:ascii="Times New Roman" w:hAnsi="Times New Roman"/>
          <w:bCs/>
          <w:sz w:val="28"/>
          <w:szCs w:val="28"/>
        </w:rPr>
        <w:t>-    р</w:t>
      </w:r>
      <w:r w:rsidRPr="0056049A">
        <w:rPr>
          <w:rFonts w:ascii="Times New Roman" w:hAnsi="Times New Roman"/>
          <w:bCs/>
          <w:sz w:val="28"/>
          <w:szCs w:val="28"/>
        </w:rPr>
        <w:t>ынок пищевой продукции.</w:t>
      </w:r>
      <w:r w:rsidR="0038333E">
        <w:rPr>
          <w:rFonts w:ascii="Times New Roman" w:hAnsi="Times New Roman"/>
          <w:bCs/>
          <w:sz w:val="28"/>
          <w:szCs w:val="28"/>
        </w:rPr>
        <w:t xml:space="preserve">  </w:t>
      </w:r>
    </w:p>
    <w:p w:rsidR="0056049A" w:rsidRDefault="0056049A" w:rsidP="0056049A">
      <w:pPr>
        <w:tabs>
          <w:tab w:val="left" w:pos="1134"/>
        </w:tabs>
        <w:spacing w:line="276" w:lineRule="auto"/>
        <w:ind w:firstLine="709"/>
        <w:jc w:val="both"/>
        <w:rPr>
          <w:rFonts w:ascii="Times New Roman" w:hAnsi="Times New Roman"/>
          <w:bCs/>
          <w:sz w:val="28"/>
          <w:szCs w:val="28"/>
        </w:rPr>
      </w:pPr>
      <w:r w:rsidRPr="0056049A">
        <w:rPr>
          <w:rFonts w:ascii="Times New Roman" w:hAnsi="Times New Roman"/>
          <w:bCs/>
          <w:sz w:val="28"/>
          <w:szCs w:val="28"/>
        </w:rPr>
        <w:t>Ситуация на этих рынках приведена в разделе 2.3 настоящего отчета.</w:t>
      </w:r>
    </w:p>
    <w:p w:rsidR="0056049A" w:rsidRDefault="0056049A" w:rsidP="0056049A">
      <w:pPr>
        <w:tabs>
          <w:tab w:val="left" w:pos="1134"/>
        </w:tabs>
        <w:spacing w:line="276" w:lineRule="auto"/>
        <w:ind w:firstLine="709"/>
        <w:jc w:val="both"/>
        <w:rPr>
          <w:rFonts w:ascii="Times New Roman" w:hAnsi="Times New Roman"/>
          <w:bCs/>
          <w:sz w:val="28"/>
          <w:szCs w:val="28"/>
        </w:rPr>
      </w:pPr>
    </w:p>
    <w:p w:rsidR="00EC2A3E" w:rsidRPr="00EC2A3E" w:rsidRDefault="0056049A"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7.15.</w:t>
      </w:r>
      <w:r>
        <w:rPr>
          <w:rFonts w:ascii="Times New Roman" w:hAnsi="Times New Roman"/>
          <w:bCs/>
          <w:sz w:val="28"/>
          <w:szCs w:val="28"/>
        </w:rPr>
        <w:t xml:space="preserve"> </w:t>
      </w:r>
      <w:proofErr w:type="gramStart"/>
      <w:r w:rsidR="00EC2A3E">
        <w:rPr>
          <w:rFonts w:ascii="Times New Roman" w:hAnsi="Times New Roman"/>
          <w:bCs/>
          <w:sz w:val="28"/>
          <w:szCs w:val="28"/>
        </w:rPr>
        <w:t>В целях информирования предпринимателей о развитии конкуренции на территории района в</w:t>
      </w:r>
      <w:r w:rsidR="00EC2A3E" w:rsidRPr="00EC2A3E">
        <w:rPr>
          <w:rFonts w:ascii="Times New Roman" w:hAnsi="Times New Roman"/>
          <w:bCs/>
          <w:sz w:val="28"/>
          <w:szCs w:val="28"/>
        </w:rPr>
        <w:t xml:space="preserve"> рамках муниципальной программы в</w:t>
      </w:r>
      <w:r w:rsidR="00EC2A3E">
        <w:rPr>
          <w:rFonts w:ascii="Times New Roman" w:hAnsi="Times New Roman"/>
          <w:bCs/>
          <w:sz w:val="28"/>
          <w:szCs w:val="28"/>
        </w:rPr>
        <w:t xml:space="preserve"> отчетном году</w:t>
      </w:r>
      <w:proofErr w:type="gramEnd"/>
      <w:r w:rsidR="00EC2A3E">
        <w:rPr>
          <w:rFonts w:ascii="Times New Roman" w:hAnsi="Times New Roman"/>
          <w:bCs/>
          <w:sz w:val="28"/>
          <w:szCs w:val="28"/>
        </w:rPr>
        <w:t xml:space="preserve"> по вопросам орга</w:t>
      </w:r>
      <w:r w:rsidR="00EC2A3E" w:rsidRPr="00EC2A3E">
        <w:rPr>
          <w:rFonts w:ascii="Times New Roman" w:hAnsi="Times New Roman"/>
          <w:bCs/>
          <w:sz w:val="28"/>
          <w:szCs w:val="28"/>
        </w:rPr>
        <w:t xml:space="preserve">низации и ведения предпринимательской </w:t>
      </w:r>
      <w:r w:rsidR="00EC2A3E" w:rsidRPr="00EC2A3E">
        <w:rPr>
          <w:rFonts w:ascii="Times New Roman" w:hAnsi="Times New Roman"/>
          <w:bCs/>
          <w:sz w:val="28"/>
          <w:szCs w:val="28"/>
        </w:rPr>
        <w:lastRenderedPageBreak/>
        <w:t>д</w:t>
      </w:r>
      <w:r w:rsidR="00EC2A3E">
        <w:rPr>
          <w:rFonts w:ascii="Times New Roman" w:hAnsi="Times New Roman"/>
          <w:bCs/>
          <w:sz w:val="28"/>
          <w:szCs w:val="28"/>
        </w:rPr>
        <w:t>еятельности, субсидирования Цен</w:t>
      </w:r>
      <w:r w:rsidR="00EC2A3E" w:rsidRPr="00EC2A3E">
        <w:rPr>
          <w:rFonts w:ascii="Times New Roman" w:hAnsi="Times New Roman"/>
          <w:bCs/>
          <w:sz w:val="28"/>
          <w:szCs w:val="28"/>
        </w:rPr>
        <w:t xml:space="preserve">тром поддержки предпринимательства при Торгово-промышленной палате проведено 150 консультаций, администрацией района - 167. </w:t>
      </w:r>
    </w:p>
    <w:p w:rsidR="00EC2A3E" w:rsidRPr="00EC2A3E" w:rsidRDefault="00EC2A3E" w:rsidP="00EC2A3E">
      <w:pPr>
        <w:tabs>
          <w:tab w:val="left" w:pos="1134"/>
        </w:tabs>
        <w:spacing w:line="276" w:lineRule="auto"/>
        <w:ind w:firstLine="709"/>
        <w:jc w:val="both"/>
        <w:rPr>
          <w:rFonts w:ascii="Times New Roman" w:hAnsi="Times New Roman"/>
          <w:bCs/>
          <w:sz w:val="28"/>
          <w:szCs w:val="28"/>
        </w:rPr>
      </w:pPr>
      <w:r w:rsidRPr="00EC2A3E">
        <w:rPr>
          <w:rFonts w:ascii="Times New Roman" w:hAnsi="Times New Roman"/>
          <w:bCs/>
          <w:sz w:val="28"/>
          <w:szCs w:val="28"/>
        </w:rPr>
        <w:t>Также районной администрацией проведено 4 заседания координационного Совета по предпринимательству при главе муниципального образования Динской район, 15 круглых столов, 10 совещаний. В мероприятиях приняли участие более 1000 индивидуальных предпринимателей, руководителей предприятий. Организовано обучение 5-ти групп предпринимателей и их работников в количестве 162 человек.</w:t>
      </w:r>
    </w:p>
    <w:p w:rsidR="0056049A" w:rsidRDefault="00EC2A3E" w:rsidP="00EC2A3E">
      <w:pPr>
        <w:tabs>
          <w:tab w:val="left" w:pos="1134"/>
        </w:tabs>
        <w:spacing w:line="276" w:lineRule="auto"/>
        <w:ind w:firstLine="709"/>
        <w:jc w:val="both"/>
        <w:rPr>
          <w:rFonts w:ascii="Times New Roman" w:hAnsi="Times New Roman"/>
          <w:bCs/>
          <w:sz w:val="28"/>
          <w:szCs w:val="28"/>
        </w:rPr>
      </w:pPr>
      <w:r w:rsidRPr="00EC2A3E">
        <w:rPr>
          <w:rFonts w:ascii="Times New Roman" w:hAnsi="Times New Roman"/>
          <w:bCs/>
          <w:sz w:val="28"/>
          <w:szCs w:val="28"/>
        </w:rPr>
        <w:t>Предприниматели района приняли участие в 10 российских и  краевых мероприятиях, в выставке «</w:t>
      </w:r>
      <w:proofErr w:type="spellStart"/>
      <w:r w:rsidRPr="00EC2A3E">
        <w:rPr>
          <w:rFonts w:ascii="Times New Roman" w:hAnsi="Times New Roman"/>
          <w:bCs/>
          <w:sz w:val="28"/>
          <w:szCs w:val="28"/>
        </w:rPr>
        <w:t>ПродЭкспо</w:t>
      </w:r>
      <w:proofErr w:type="spellEnd"/>
      <w:r w:rsidRPr="00EC2A3E">
        <w:rPr>
          <w:rFonts w:ascii="Times New Roman" w:hAnsi="Times New Roman"/>
          <w:bCs/>
          <w:sz w:val="28"/>
          <w:szCs w:val="28"/>
        </w:rPr>
        <w:t xml:space="preserve"> 2018», в Форуме «Дело за малым», в конкурсах «Лучшее предприятие общественного питания», «Лучшее </w:t>
      </w:r>
      <w:proofErr w:type="spellStart"/>
      <w:r w:rsidRPr="00EC2A3E">
        <w:rPr>
          <w:rFonts w:ascii="Times New Roman" w:hAnsi="Times New Roman"/>
          <w:bCs/>
          <w:sz w:val="28"/>
          <w:szCs w:val="28"/>
        </w:rPr>
        <w:t>предприя-тие</w:t>
      </w:r>
      <w:proofErr w:type="spellEnd"/>
      <w:r w:rsidRPr="00EC2A3E">
        <w:rPr>
          <w:rFonts w:ascii="Times New Roman" w:hAnsi="Times New Roman"/>
          <w:bCs/>
          <w:sz w:val="28"/>
          <w:szCs w:val="28"/>
        </w:rPr>
        <w:t xml:space="preserve"> розничной торговли», «Лучшее предприятие оптовой торговли», «</w:t>
      </w:r>
      <w:proofErr w:type="gramStart"/>
      <w:r w:rsidRPr="00EC2A3E">
        <w:rPr>
          <w:rFonts w:ascii="Times New Roman" w:hAnsi="Times New Roman"/>
          <w:bCs/>
          <w:sz w:val="28"/>
          <w:szCs w:val="28"/>
        </w:rPr>
        <w:t>Лучший</w:t>
      </w:r>
      <w:proofErr w:type="gramEnd"/>
      <w:r w:rsidRPr="00EC2A3E">
        <w:rPr>
          <w:rFonts w:ascii="Times New Roman" w:hAnsi="Times New Roman"/>
          <w:bCs/>
          <w:sz w:val="28"/>
          <w:szCs w:val="28"/>
        </w:rPr>
        <w:t xml:space="preserve"> </w:t>
      </w:r>
      <w:proofErr w:type="spellStart"/>
      <w:r w:rsidRPr="00EC2A3E">
        <w:rPr>
          <w:rFonts w:ascii="Times New Roman" w:hAnsi="Times New Roman"/>
          <w:bCs/>
          <w:sz w:val="28"/>
          <w:szCs w:val="28"/>
        </w:rPr>
        <w:t>автотехцентр</w:t>
      </w:r>
      <w:proofErr w:type="spellEnd"/>
      <w:r w:rsidRPr="00EC2A3E">
        <w:rPr>
          <w:rFonts w:ascii="Times New Roman" w:hAnsi="Times New Roman"/>
          <w:bCs/>
          <w:sz w:val="28"/>
          <w:szCs w:val="28"/>
        </w:rPr>
        <w:t xml:space="preserve"> Кубани», «Лучшая ярмарка» и других.</w:t>
      </w:r>
    </w:p>
    <w:p w:rsidR="005507F1" w:rsidRPr="00BE7A0E" w:rsidRDefault="005507F1" w:rsidP="00041F32">
      <w:pPr>
        <w:tabs>
          <w:tab w:val="left" w:pos="1134"/>
        </w:tabs>
        <w:spacing w:line="269" w:lineRule="auto"/>
        <w:ind w:firstLine="709"/>
        <w:jc w:val="both"/>
        <w:rPr>
          <w:rFonts w:ascii="Times New Roman" w:hAnsi="Times New Roman"/>
          <w:bCs/>
          <w:sz w:val="28"/>
          <w:szCs w:val="28"/>
        </w:rPr>
      </w:pPr>
    </w:p>
    <w:p w:rsidR="00E35567" w:rsidRPr="00AE32CA" w:rsidRDefault="005507F1"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7.16. </w:t>
      </w:r>
      <w:r w:rsidR="003C7EB7" w:rsidRPr="00AE32CA">
        <w:rPr>
          <w:rFonts w:ascii="Times New Roman" w:hAnsi="Times New Roman"/>
          <w:bCs/>
          <w:sz w:val="28"/>
          <w:szCs w:val="28"/>
        </w:rPr>
        <w:t>В течение 2018</w:t>
      </w:r>
      <w:r w:rsidR="00BE7A0E" w:rsidRPr="00AE32CA">
        <w:rPr>
          <w:rFonts w:ascii="Times New Roman" w:hAnsi="Times New Roman"/>
          <w:bCs/>
          <w:sz w:val="28"/>
          <w:szCs w:val="28"/>
        </w:rPr>
        <w:t xml:space="preserve"> года удалось</w:t>
      </w:r>
      <w:r w:rsidR="00E06121" w:rsidRPr="00AE32CA">
        <w:rPr>
          <w:rFonts w:ascii="Times New Roman" w:hAnsi="Times New Roman"/>
          <w:bCs/>
          <w:sz w:val="28"/>
          <w:szCs w:val="28"/>
        </w:rPr>
        <w:t xml:space="preserve"> </w:t>
      </w:r>
      <w:r w:rsidR="00017C41" w:rsidRPr="00AE32CA">
        <w:rPr>
          <w:rFonts w:ascii="Times New Roman" w:hAnsi="Times New Roman"/>
          <w:bCs/>
          <w:sz w:val="28"/>
          <w:szCs w:val="28"/>
        </w:rPr>
        <w:t>д</w:t>
      </w:r>
      <w:r w:rsidR="00E06121" w:rsidRPr="00AE32CA">
        <w:rPr>
          <w:rFonts w:ascii="Times New Roman" w:hAnsi="Times New Roman"/>
          <w:bCs/>
          <w:sz w:val="28"/>
          <w:szCs w:val="28"/>
        </w:rPr>
        <w:t>ости</w:t>
      </w:r>
      <w:r w:rsidR="00BE7A0E" w:rsidRPr="00AE32CA">
        <w:rPr>
          <w:rFonts w:ascii="Times New Roman" w:hAnsi="Times New Roman"/>
          <w:bCs/>
          <w:sz w:val="28"/>
          <w:szCs w:val="28"/>
        </w:rPr>
        <w:t xml:space="preserve">чь </w:t>
      </w:r>
      <w:r w:rsidR="003C7EB7" w:rsidRPr="00AE32CA">
        <w:rPr>
          <w:rFonts w:ascii="Times New Roman" w:hAnsi="Times New Roman"/>
          <w:bCs/>
          <w:sz w:val="28"/>
          <w:szCs w:val="28"/>
        </w:rPr>
        <w:t xml:space="preserve">большинства </w:t>
      </w:r>
      <w:r w:rsidR="00BE7A0E" w:rsidRPr="00AE32CA">
        <w:rPr>
          <w:rFonts w:ascii="Times New Roman" w:hAnsi="Times New Roman"/>
          <w:bCs/>
          <w:sz w:val="28"/>
          <w:szCs w:val="28"/>
        </w:rPr>
        <w:t xml:space="preserve">намеченных целевых показателей </w:t>
      </w:r>
      <w:r w:rsidR="00E35567" w:rsidRPr="00AE32CA">
        <w:rPr>
          <w:rFonts w:ascii="Times New Roman" w:hAnsi="Times New Roman"/>
          <w:bCs/>
          <w:sz w:val="28"/>
          <w:szCs w:val="28"/>
        </w:rPr>
        <w:t xml:space="preserve"> плана </w:t>
      </w:r>
      <w:r w:rsidR="00BE7A0E" w:rsidRPr="00AE32CA">
        <w:rPr>
          <w:rFonts w:ascii="Times New Roman" w:hAnsi="Times New Roman"/>
          <w:bCs/>
          <w:sz w:val="28"/>
          <w:szCs w:val="28"/>
        </w:rPr>
        <w:t xml:space="preserve">мероприятий </w:t>
      </w:r>
      <w:r w:rsidR="00E35567" w:rsidRPr="00AE32CA">
        <w:rPr>
          <w:rFonts w:ascii="Times New Roman" w:hAnsi="Times New Roman"/>
          <w:bCs/>
          <w:sz w:val="28"/>
          <w:szCs w:val="28"/>
        </w:rPr>
        <w:t xml:space="preserve">«дорожной карты» реализации мероприятий по содействию развитию конкуренции и конкурентной среды в </w:t>
      </w:r>
      <w:r w:rsidR="00BE7A0E" w:rsidRPr="00AE32CA">
        <w:rPr>
          <w:rFonts w:ascii="Times New Roman" w:hAnsi="Times New Roman"/>
          <w:bCs/>
          <w:sz w:val="28"/>
          <w:szCs w:val="28"/>
        </w:rPr>
        <w:t>муниципальном образовании Динской район. Результаты выполнения целевых показателей размещены</w:t>
      </w:r>
      <w:r w:rsidR="003F2D85" w:rsidRPr="00AE32CA">
        <w:rPr>
          <w:rFonts w:ascii="Times New Roman" w:hAnsi="Times New Roman"/>
          <w:bCs/>
          <w:sz w:val="28"/>
          <w:szCs w:val="28"/>
        </w:rPr>
        <w:t xml:space="preserve"> на официальном сайте администрации муниципального образования Динской район в разделе «</w:t>
      </w:r>
      <w:r w:rsidR="00D676D4" w:rsidRPr="00AE32CA">
        <w:rPr>
          <w:rFonts w:ascii="Times New Roman" w:hAnsi="Times New Roman"/>
          <w:bCs/>
          <w:sz w:val="28"/>
          <w:szCs w:val="28"/>
        </w:rPr>
        <w:t>С</w:t>
      </w:r>
      <w:r w:rsidR="003F2D85" w:rsidRPr="00AE32CA">
        <w:rPr>
          <w:rFonts w:ascii="Times New Roman" w:hAnsi="Times New Roman"/>
          <w:bCs/>
          <w:sz w:val="28"/>
          <w:szCs w:val="28"/>
        </w:rPr>
        <w:t>тандарт развития конкуренции» вкладка «</w:t>
      </w:r>
      <w:r w:rsidR="00D676D4" w:rsidRPr="00AE32CA">
        <w:rPr>
          <w:rFonts w:ascii="Times New Roman" w:hAnsi="Times New Roman"/>
          <w:bCs/>
          <w:sz w:val="28"/>
          <w:szCs w:val="28"/>
        </w:rPr>
        <w:t>П</w:t>
      </w:r>
      <w:r w:rsidR="003F2D85" w:rsidRPr="00AE32CA">
        <w:rPr>
          <w:rFonts w:ascii="Times New Roman" w:hAnsi="Times New Roman"/>
          <w:bCs/>
          <w:sz w:val="28"/>
          <w:szCs w:val="28"/>
        </w:rPr>
        <w:t>лан мероприятий».</w:t>
      </w:r>
    </w:p>
    <w:p w:rsidR="00202678" w:rsidRPr="00AE32CA" w:rsidRDefault="00202678" w:rsidP="00EC2A3E">
      <w:pPr>
        <w:tabs>
          <w:tab w:val="left" w:pos="1134"/>
        </w:tabs>
        <w:spacing w:line="276" w:lineRule="auto"/>
        <w:ind w:firstLine="709"/>
        <w:jc w:val="both"/>
        <w:rPr>
          <w:rFonts w:ascii="Times New Roman" w:hAnsi="Times New Roman"/>
          <w:bCs/>
          <w:sz w:val="28"/>
          <w:szCs w:val="28"/>
        </w:rPr>
      </w:pPr>
    </w:p>
    <w:p w:rsidR="008E774E" w:rsidRPr="00AE32CA" w:rsidRDefault="00202678"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7.17.</w:t>
      </w:r>
      <w:r w:rsidR="008E774E" w:rsidRPr="00AE32CA">
        <w:rPr>
          <w:rFonts w:ascii="Times New Roman" w:hAnsi="Times New Roman"/>
          <w:bCs/>
          <w:sz w:val="28"/>
          <w:szCs w:val="28"/>
        </w:rPr>
        <w:t xml:space="preserve"> Администрацией МО Динской район разработан перечень  мероприятий для включения в региональные и муниципальные планы («дорожные карты») по содействию развитию конкуренции с целью актуализации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услуг дошкольного образования: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размещение на сайте управления образования администрации МО Динской район информации о развитии негосударственного сектора дошкольного образования на территории района;</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оказание консультативной помощи по вопросам создания частных дошкольных образовательных организаций, вариативных форм дошкольного образования и проведение лицензирования образовательной деятельности;</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консультативная и методическая поддержка индивидуальных предпринимателей, частных образовательных организаций, осуществляющих образовательную деятельность по программам дошкольного образования;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реализация мероприятий муниципальной программы «Развитие образования»;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lastRenderedPageBreak/>
        <w:t xml:space="preserve">- </w:t>
      </w:r>
      <w:proofErr w:type="spellStart"/>
      <w:r w:rsidRPr="00AE32CA">
        <w:rPr>
          <w:rFonts w:ascii="Times New Roman" w:hAnsi="Times New Roman"/>
          <w:bCs/>
          <w:sz w:val="28"/>
          <w:szCs w:val="28"/>
        </w:rPr>
        <w:t>пролонгирование</w:t>
      </w:r>
      <w:proofErr w:type="spellEnd"/>
      <w:r w:rsidRPr="00AE32CA">
        <w:rPr>
          <w:rFonts w:ascii="Times New Roman" w:hAnsi="Times New Roman"/>
          <w:bCs/>
          <w:sz w:val="28"/>
          <w:szCs w:val="28"/>
        </w:rPr>
        <w:t xml:space="preserve"> мероприятия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услуг детского отдыха и оздоровления: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реализация мероприятий муниципальной программы «Дети Кубани»;</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w:t>
      </w:r>
      <w:proofErr w:type="spellStart"/>
      <w:r w:rsidRPr="00AE32CA">
        <w:rPr>
          <w:rFonts w:ascii="Times New Roman" w:hAnsi="Times New Roman"/>
          <w:bCs/>
          <w:sz w:val="28"/>
          <w:szCs w:val="28"/>
        </w:rPr>
        <w:t>пролонгирование</w:t>
      </w:r>
      <w:proofErr w:type="spellEnd"/>
      <w:r w:rsidRPr="00AE32CA">
        <w:rPr>
          <w:rFonts w:ascii="Times New Roman" w:hAnsi="Times New Roman"/>
          <w:bCs/>
          <w:sz w:val="28"/>
          <w:szCs w:val="28"/>
        </w:rPr>
        <w:t xml:space="preserve"> мероприятия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медицинских услуг:</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реализация мероприятий муниципальной программы «Развитие здравоохранения»;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рейтинговая оценка медицинских организаций по качеству и доступности оказания медицинской помощи;</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информирование медицинских организаций о порядке включения в реестр медицинских организаций, осуществляющих деятельность в сфере ОМС и основных принципах работы в соответствии с законодательством в сфере ОМС;</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предоставление информационно консультационной поддержки хозяйствующим субъектам, изъявляющим желание оказывать данный вид услуг населению; </w:t>
      </w:r>
    </w:p>
    <w:p w:rsidR="008E774E" w:rsidRPr="00AE32CA" w:rsidRDefault="004B52D6" w:rsidP="00EC2A3E">
      <w:pPr>
        <w:tabs>
          <w:tab w:val="left" w:pos="1134"/>
        </w:tabs>
        <w:spacing w:line="276" w:lineRule="auto"/>
        <w:ind w:firstLine="709"/>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пролонгирование</w:t>
      </w:r>
      <w:proofErr w:type="spellEnd"/>
      <w:r>
        <w:rPr>
          <w:rFonts w:ascii="Times New Roman" w:hAnsi="Times New Roman"/>
          <w:bCs/>
          <w:sz w:val="28"/>
          <w:szCs w:val="28"/>
        </w:rPr>
        <w:t xml:space="preserve"> мероприятий</w:t>
      </w:r>
      <w:r w:rsidR="008E774E" w:rsidRPr="00AE32CA">
        <w:rPr>
          <w:rFonts w:ascii="Times New Roman" w:hAnsi="Times New Roman"/>
          <w:bCs/>
          <w:sz w:val="28"/>
          <w:szCs w:val="28"/>
        </w:rPr>
        <w:t xml:space="preserve">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услуг дополнительного образования: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информирование жителей о предоставлении услуг в сфере дополнительного образования посредством размещения информации на сайте управления образования администрации МО Динской район, КУ ИМЦ системы образования района, средствах массовой информации;</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стимулирование расширения спектра программ дополнительного образования, выявления и распространения лучших педагогических практик, проведение конкурсов между программами дополнительного образования;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реализация мероприятий муниципальной программы «Развитие образования»;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w:t>
      </w:r>
      <w:proofErr w:type="spellStart"/>
      <w:r w:rsidRPr="00AE32CA">
        <w:rPr>
          <w:rFonts w:ascii="Times New Roman" w:hAnsi="Times New Roman"/>
          <w:bCs/>
          <w:sz w:val="28"/>
          <w:szCs w:val="28"/>
        </w:rPr>
        <w:t>пролонгирование</w:t>
      </w:r>
      <w:proofErr w:type="spellEnd"/>
      <w:r w:rsidRPr="00AE32CA">
        <w:rPr>
          <w:rFonts w:ascii="Times New Roman" w:hAnsi="Times New Roman"/>
          <w:bCs/>
          <w:sz w:val="28"/>
          <w:szCs w:val="28"/>
        </w:rPr>
        <w:t xml:space="preserve"> мероприятия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услуг психолого-педагогического сопровождения детей с ограниченными возможностями здоровья: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w:t>
      </w:r>
      <w:proofErr w:type="spellStart"/>
      <w:r w:rsidRPr="00AE32CA">
        <w:rPr>
          <w:rFonts w:ascii="Times New Roman" w:hAnsi="Times New Roman"/>
          <w:bCs/>
          <w:sz w:val="28"/>
          <w:szCs w:val="28"/>
        </w:rPr>
        <w:t>пролонгирование</w:t>
      </w:r>
      <w:proofErr w:type="spellEnd"/>
      <w:r w:rsidRPr="00AE32CA">
        <w:rPr>
          <w:rFonts w:ascii="Times New Roman" w:hAnsi="Times New Roman"/>
          <w:bCs/>
          <w:sz w:val="28"/>
          <w:szCs w:val="28"/>
        </w:rPr>
        <w:t xml:space="preserve"> мероприятия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услуг социального обслуживания населения: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организация информационной и консультационной поддержки по вопросам социального обслуживания населения негосударственным организациям и индивидуальным предпринимателям, оказывающим социальные услуги населению;</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информирование поставщиков социальных услуг путем проведения встреч, круглых столов, размещения в СМИ и сети интернет о возможности </w:t>
      </w:r>
      <w:r w:rsidRPr="00AE32CA">
        <w:rPr>
          <w:rFonts w:ascii="Times New Roman" w:hAnsi="Times New Roman"/>
          <w:bCs/>
          <w:sz w:val="28"/>
          <w:szCs w:val="28"/>
        </w:rPr>
        <w:lastRenderedPageBreak/>
        <w:t>включения негосударственных организаций в реестр поставщиков социальных услуг;</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w:t>
      </w:r>
      <w:proofErr w:type="spellStart"/>
      <w:r w:rsidRPr="00AE32CA">
        <w:rPr>
          <w:rFonts w:ascii="Times New Roman" w:hAnsi="Times New Roman"/>
          <w:bCs/>
          <w:sz w:val="28"/>
          <w:szCs w:val="28"/>
        </w:rPr>
        <w:t>пролонгирование</w:t>
      </w:r>
      <w:proofErr w:type="spellEnd"/>
      <w:r w:rsidRPr="00AE32CA">
        <w:rPr>
          <w:rFonts w:ascii="Times New Roman" w:hAnsi="Times New Roman"/>
          <w:bCs/>
          <w:sz w:val="28"/>
          <w:szCs w:val="28"/>
        </w:rPr>
        <w:t xml:space="preserve"> мероприятия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услуг в сфере культуры: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реализация мероприятий государственной программы Краснодарского края «Развитие культуры»; </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реализация мероприятий муниципальной программы «Развитие культуры».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услуг жилищно-коммунального хозяйства:</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реализация мероприятий муниципальной программы «Инфраструктурное развитие и жилищная политика»;</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w:t>
      </w:r>
      <w:proofErr w:type="spellStart"/>
      <w:r w:rsidRPr="00AE32CA">
        <w:rPr>
          <w:rFonts w:ascii="Times New Roman" w:hAnsi="Times New Roman"/>
          <w:bCs/>
          <w:sz w:val="28"/>
          <w:szCs w:val="28"/>
        </w:rPr>
        <w:t>пролонгирование</w:t>
      </w:r>
      <w:proofErr w:type="spellEnd"/>
      <w:r w:rsidRPr="00AE32CA">
        <w:rPr>
          <w:rFonts w:ascii="Times New Roman" w:hAnsi="Times New Roman"/>
          <w:bCs/>
          <w:sz w:val="28"/>
          <w:szCs w:val="28"/>
        </w:rPr>
        <w:t xml:space="preserve"> мероприятий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Розничная торговля: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реализация мероприятий муниципальной программы «Поддержка малого и среднего предпринимательства в муниципальном образовании Динской район»;</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w:t>
      </w:r>
      <w:proofErr w:type="spellStart"/>
      <w:r w:rsidRPr="00AE32CA">
        <w:rPr>
          <w:rFonts w:ascii="Times New Roman" w:hAnsi="Times New Roman"/>
          <w:bCs/>
          <w:sz w:val="28"/>
          <w:szCs w:val="28"/>
        </w:rPr>
        <w:t>пролонгирование</w:t>
      </w:r>
      <w:proofErr w:type="spellEnd"/>
      <w:r w:rsidRPr="00AE32CA">
        <w:rPr>
          <w:rFonts w:ascii="Times New Roman" w:hAnsi="Times New Roman"/>
          <w:bCs/>
          <w:sz w:val="28"/>
          <w:szCs w:val="28"/>
        </w:rPr>
        <w:t xml:space="preserve"> мероприятий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услуг перевозок пассажиров наземным транспортом:</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w:t>
      </w:r>
      <w:proofErr w:type="spellStart"/>
      <w:r w:rsidRPr="00AE32CA">
        <w:rPr>
          <w:rFonts w:ascii="Times New Roman" w:hAnsi="Times New Roman"/>
          <w:bCs/>
          <w:sz w:val="28"/>
          <w:szCs w:val="28"/>
        </w:rPr>
        <w:t>пролонгирование</w:t>
      </w:r>
      <w:proofErr w:type="spellEnd"/>
      <w:r w:rsidRPr="00AE32CA">
        <w:rPr>
          <w:rFonts w:ascii="Times New Roman" w:hAnsi="Times New Roman"/>
          <w:bCs/>
          <w:sz w:val="28"/>
          <w:szCs w:val="28"/>
        </w:rPr>
        <w:t xml:space="preserve"> мероприятий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сельскохозяйственной продукции:</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пересмотр существующих подходов к субсидированию сельскохозяйственных товаропроизводителей с целью стимулирования производства и реализации семян и племенного материалы российских селекционных центров;</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внедрение и использование современных </w:t>
      </w:r>
      <w:proofErr w:type="gramStart"/>
      <w:r w:rsidRPr="00AE32CA">
        <w:rPr>
          <w:rFonts w:ascii="Times New Roman" w:hAnsi="Times New Roman"/>
          <w:bCs/>
          <w:sz w:val="28"/>
          <w:szCs w:val="28"/>
        </w:rPr>
        <w:t>методов контроля качества сельскохозяйственной продукции сырья</w:t>
      </w:r>
      <w:proofErr w:type="gramEnd"/>
      <w:r w:rsidRPr="00AE32CA">
        <w:rPr>
          <w:rFonts w:ascii="Times New Roman" w:hAnsi="Times New Roman"/>
          <w:bCs/>
          <w:sz w:val="28"/>
          <w:szCs w:val="28"/>
        </w:rPr>
        <w:t xml:space="preserve"> и продовольствия;</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реализация мероприятий муниципальной программы «Развитие сельского хозяйства»;</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w:t>
      </w:r>
      <w:proofErr w:type="spellStart"/>
      <w:r w:rsidRPr="00AE32CA">
        <w:rPr>
          <w:rFonts w:ascii="Times New Roman" w:hAnsi="Times New Roman"/>
          <w:bCs/>
          <w:sz w:val="28"/>
          <w:szCs w:val="28"/>
        </w:rPr>
        <w:t>пролонгирование</w:t>
      </w:r>
      <w:proofErr w:type="spellEnd"/>
      <w:r w:rsidRPr="00AE32CA">
        <w:rPr>
          <w:rFonts w:ascii="Times New Roman" w:hAnsi="Times New Roman"/>
          <w:bCs/>
          <w:sz w:val="28"/>
          <w:szCs w:val="28"/>
        </w:rPr>
        <w:t xml:space="preserve"> мероприятий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бытовых услуг:</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реализация мероприятий муниципальной программы «Поддержка малого и среднего предпринимательства в муниципальном образовании Динской район»;</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w:t>
      </w:r>
      <w:proofErr w:type="spellStart"/>
      <w:r w:rsidRPr="00AE32CA">
        <w:rPr>
          <w:rFonts w:ascii="Times New Roman" w:hAnsi="Times New Roman"/>
          <w:bCs/>
          <w:sz w:val="28"/>
          <w:szCs w:val="28"/>
        </w:rPr>
        <w:t>пролонгирование</w:t>
      </w:r>
      <w:proofErr w:type="spellEnd"/>
      <w:r w:rsidRPr="00AE32CA">
        <w:rPr>
          <w:rFonts w:ascii="Times New Roman" w:hAnsi="Times New Roman"/>
          <w:bCs/>
          <w:sz w:val="28"/>
          <w:szCs w:val="28"/>
        </w:rPr>
        <w:t xml:space="preserve"> мероприятий действующей  «дорожной карты».</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Рынок санаторно-курортных и туристических услуг:</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 Проведение информационных кампаний  о наличии на территории района рынка услуг в сфере отдыха и туризма («отдых выходного дня», рыбалка, </w:t>
      </w:r>
      <w:proofErr w:type="spellStart"/>
      <w:r w:rsidRPr="00AE32CA">
        <w:rPr>
          <w:rFonts w:ascii="Times New Roman" w:hAnsi="Times New Roman"/>
          <w:bCs/>
          <w:sz w:val="28"/>
          <w:szCs w:val="28"/>
        </w:rPr>
        <w:t>агротуризм</w:t>
      </w:r>
      <w:proofErr w:type="spellEnd"/>
      <w:r w:rsidRPr="00AE32CA">
        <w:rPr>
          <w:rFonts w:ascii="Times New Roman" w:hAnsi="Times New Roman"/>
          <w:bCs/>
          <w:sz w:val="28"/>
          <w:szCs w:val="28"/>
        </w:rPr>
        <w:t xml:space="preserve">) путем размещения в сети интернет, средствах массовой информации, организации форумов и выставок.  </w:t>
      </w:r>
    </w:p>
    <w:p w:rsidR="008E774E"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lastRenderedPageBreak/>
        <w:t>Рынок пищевой промышленности:</w:t>
      </w:r>
    </w:p>
    <w:p w:rsidR="00202678" w:rsidRPr="00AE32CA" w:rsidRDefault="008E774E" w:rsidP="00EC2A3E">
      <w:pPr>
        <w:tabs>
          <w:tab w:val="left" w:pos="1134"/>
        </w:tabs>
        <w:spacing w:line="276" w:lineRule="auto"/>
        <w:ind w:firstLine="709"/>
        <w:jc w:val="both"/>
        <w:rPr>
          <w:rFonts w:ascii="Times New Roman" w:hAnsi="Times New Roman"/>
          <w:bCs/>
          <w:sz w:val="28"/>
          <w:szCs w:val="28"/>
        </w:rPr>
      </w:pPr>
      <w:r w:rsidRPr="00AE32CA">
        <w:rPr>
          <w:rFonts w:ascii="Times New Roman" w:hAnsi="Times New Roman"/>
          <w:bCs/>
          <w:sz w:val="28"/>
          <w:szCs w:val="28"/>
        </w:rPr>
        <w:t>- дополнить государственную программу Краснодарского края «Развитие сельского хозяйства и регулирование рынков сельскохозяйственной продукции, сырья  и продовольствия» подпрограммой, предусматривающей стимулирование деятельности хозяйствующих субъектов – производителей диетических продуктов и продуктов детского питания.</w:t>
      </w:r>
    </w:p>
    <w:p w:rsidR="005507F1" w:rsidRPr="00AE32CA" w:rsidRDefault="005507F1" w:rsidP="00EC2A3E">
      <w:pPr>
        <w:tabs>
          <w:tab w:val="left" w:pos="1134"/>
        </w:tabs>
        <w:spacing w:line="276" w:lineRule="auto"/>
        <w:ind w:firstLine="709"/>
        <w:jc w:val="both"/>
        <w:rPr>
          <w:rFonts w:ascii="Times New Roman" w:hAnsi="Times New Roman"/>
          <w:bCs/>
          <w:sz w:val="28"/>
          <w:szCs w:val="28"/>
        </w:rPr>
      </w:pPr>
    </w:p>
    <w:p w:rsidR="00D676D4" w:rsidRPr="00AE32CA" w:rsidRDefault="005507F1" w:rsidP="00EC2A3E">
      <w:pPr>
        <w:spacing w:line="276" w:lineRule="auto"/>
        <w:ind w:firstLine="709"/>
        <w:jc w:val="both"/>
        <w:rPr>
          <w:rFonts w:ascii="Times New Roman" w:hAnsi="Times New Roman"/>
          <w:bCs/>
          <w:sz w:val="28"/>
          <w:szCs w:val="28"/>
        </w:rPr>
      </w:pPr>
      <w:r w:rsidRPr="00AE32CA">
        <w:rPr>
          <w:rFonts w:ascii="Times New Roman" w:hAnsi="Times New Roman"/>
          <w:sz w:val="28"/>
          <w:szCs w:val="28"/>
        </w:rPr>
        <w:t xml:space="preserve">7.19. </w:t>
      </w:r>
      <w:r w:rsidR="00D676D4" w:rsidRPr="00AE32CA">
        <w:rPr>
          <w:rFonts w:ascii="Times New Roman" w:hAnsi="Times New Roman"/>
          <w:sz w:val="28"/>
          <w:szCs w:val="28"/>
        </w:rPr>
        <w:t xml:space="preserve">Федеральным законом № 172-ФЗ «О стратегическом планировании в РФ», принятым 28 июня 2014 года, в нашей стране введена единая система стратегического планирования. Данным законом определены участники стратегического планирования, в состав которых включены и муниципальные образования, полномочия участников, перечень документов стратегического планирования. Причем документы стратегического планирования классифицированы по уровням органов власти и процессам стратегического планирования (целеполагание, прогнозирование, планирование, программирование). Законом также установлены </w:t>
      </w:r>
      <w:r w:rsidR="00D676D4" w:rsidRPr="00AE32CA">
        <w:rPr>
          <w:rFonts w:ascii="Times New Roman" w:hAnsi="Times New Roman"/>
          <w:bCs/>
          <w:sz w:val="28"/>
          <w:szCs w:val="28"/>
        </w:rPr>
        <w:t>цели, задачи, принципы организации и порядок проведения мониторинга и контроля реализации документов стратегического планирования. На муниципальном уровне к документам стратегического планирования относятся:</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в рамках целеполагания – стратегия социально-экономического развития;</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в рамках прогнозирования – прогнозы социально-экономического развития на среднесрочный и долгосрочный периоды;</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в рамках планирования – план мероприятий по реализации стратегии социально-экономического развития;</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в рамках программирования – муниципальные программы.</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В муниципальном образовании Динской район во исполнение Федерального закона № 172-ФЗ на настоящий момент проведена следующая работа:</w:t>
      </w:r>
    </w:p>
    <w:p w:rsidR="00D676D4" w:rsidRPr="00AE32CA" w:rsidRDefault="00D676D4" w:rsidP="00EC2A3E">
      <w:pPr>
        <w:spacing w:line="276" w:lineRule="auto"/>
        <w:ind w:firstLine="709"/>
        <w:jc w:val="both"/>
        <w:rPr>
          <w:rFonts w:ascii="Times New Roman" w:hAnsi="Times New Roman"/>
          <w:bCs/>
          <w:sz w:val="28"/>
          <w:szCs w:val="28"/>
        </w:rPr>
      </w:pPr>
      <w:proofErr w:type="gramStart"/>
      <w:r w:rsidRPr="00AE32CA">
        <w:rPr>
          <w:rFonts w:ascii="Times New Roman" w:hAnsi="Times New Roman"/>
          <w:bCs/>
          <w:sz w:val="28"/>
          <w:szCs w:val="28"/>
        </w:rPr>
        <w:t>1) принято распоряжение администрации от 29.12.2014 № 212-р «О мерах по выполнению Федерального закона от 28.06.2014 № 172-ФЗ «О стратегическом планировании в РФ» в муниципальном образовании Динской район», которым утверждены план подготовки документов стратегического планирования муниципального образования Динской район, предусмотренных Федеральным законом, и план разработки правовых актов муниципального образования Динской район, необходимых для реализации закона;</w:t>
      </w:r>
      <w:proofErr w:type="gramEnd"/>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2) в рамках плана разработки правовых актов муниципального образования Динской район, необходимых для реализации закона № 172-ФЗ:</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lastRenderedPageBreak/>
        <w:t xml:space="preserve"> приведен в соответствие законодательству в сфере стратегического планирования порядок принятия решения о разработке, формирования, реализации и оценки эффективности реализации муниципальных программ муниципального образования Динской район; </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разработаны и утверждены:</w:t>
      </w:r>
    </w:p>
    <w:p w:rsidR="00D676D4" w:rsidRPr="00AE32CA" w:rsidRDefault="00D676D4" w:rsidP="00EC2A3E">
      <w:pPr>
        <w:spacing w:line="276" w:lineRule="auto"/>
        <w:ind w:firstLine="709"/>
        <w:jc w:val="both"/>
        <w:rPr>
          <w:rFonts w:ascii="Times New Roman" w:hAnsi="Times New Roman"/>
          <w:bCs/>
          <w:sz w:val="28"/>
          <w:szCs w:val="28"/>
        </w:rPr>
      </w:pPr>
      <w:proofErr w:type="gramStart"/>
      <w:r w:rsidRPr="00AE32CA">
        <w:rPr>
          <w:rFonts w:ascii="Times New Roman" w:hAnsi="Times New Roman"/>
          <w:bCs/>
          <w:sz w:val="28"/>
          <w:szCs w:val="28"/>
        </w:rPr>
        <w:t xml:space="preserve">порядок разработки и корректировки, осуществления мониторинга и контроля реализации прогнозов социально-экономического развития муниципального образования Динской район на долгосрочный и среднесрочный периоды, </w:t>
      </w:r>
      <w:proofErr w:type="gramEnd"/>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порядки разработки, корректировки, осуществления мониторинга и контроля реализации стратегии социально-экономического развития муниципального образования Динской район и плана мероприятий по ее реализации.</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Мероприятия данного плана выполнены в установленные сроки и в полном объеме.</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3) в рамках </w:t>
      </w:r>
      <w:proofErr w:type="gramStart"/>
      <w:r w:rsidRPr="00AE32CA">
        <w:rPr>
          <w:rFonts w:ascii="Times New Roman" w:hAnsi="Times New Roman"/>
          <w:bCs/>
          <w:sz w:val="28"/>
          <w:szCs w:val="28"/>
        </w:rPr>
        <w:t>плана подготовки документов стратегического планирования муниципального образования Динской</w:t>
      </w:r>
      <w:proofErr w:type="gramEnd"/>
      <w:r w:rsidRPr="00AE32CA">
        <w:rPr>
          <w:rFonts w:ascii="Times New Roman" w:hAnsi="Times New Roman"/>
          <w:bCs/>
          <w:sz w:val="28"/>
          <w:szCs w:val="28"/>
        </w:rPr>
        <w:t xml:space="preserve"> район:</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разработан прогноз социально-экономического развития муниципального образования Динской район </w:t>
      </w:r>
      <w:r w:rsidR="003C7EB7" w:rsidRPr="00AE32CA">
        <w:rPr>
          <w:rFonts w:ascii="Times New Roman" w:hAnsi="Times New Roman"/>
          <w:bCs/>
          <w:sz w:val="28"/>
          <w:szCs w:val="28"/>
        </w:rPr>
        <w:t xml:space="preserve">на среднесрочный период (на 2019 год и плановый период 2020-2024 </w:t>
      </w:r>
      <w:r w:rsidRPr="00AE32CA">
        <w:rPr>
          <w:rFonts w:ascii="Times New Roman" w:hAnsi="Times New Roman"/>
          <w:bCs/>
          <w:sz w:val="28"/>
          <w:szCs w:val="28"/>
        </w:rPr>
        <w:t xml:space="preserve"> годов), который прошел согласование в краевых органах власти, общественное обсуждение и одобрен администрацией </w:t>
      </w:r>
      <w:r w:rsidR="00CF7557" w:rsidRPr="00AE32CA">
        <w:rPr>
          <w:rFonts w:ascii="Times New Roman" w:hAnsi="Times New Roman"/>
          <w:bCs/>
          <w:sz w:val="28"/>
          <w:szCs w:val="28"/>
        </w:rPr>
        <w:t>края</w:t>
      </w:r>
      <w:r w:rsidRPr="00AE32CA">
        <w:rPr>
          <w:rFonts w:ascii="Times New Roman" w:hAnsi="Times New Roman"/>
          <w:bCs/>
          <w:sz w:val="28"/>
          <w:szCs w:val="28"/>
        </w:rPr>
        <w:t>;</w:t>
      </w:r>
    </w:p>
    <w:p w:rsidR="00D676D4" w:rsidRPr="00AE32CA" w:rsidRDefault="00D676D4" w:rsidP="00EC2A3E">
      <w:pPr>
        <w:spacing w:line="276" w:lineRule="auto"/>
        <w:ind w:firstLine="709"/>
        <w:jc w:val="both"/>
        <w:rPr>
          <w:rFonts w:ascii="Times New Roman" w:hAnsi="Times New Roman"/>
          <w:bCs/>
          <w:sz w:val="28"/>
          <w:szCs w:val="28"/>
        </w:rPr>
      </w:pPr>
      <w:r w:rsidRPr="00AE32CA">
        <w:rPr>
          <w:rFonts w:ascii="Times New Roman" w:hAnsi="Times New Roman"/>
          <w:bCs/>
          <w:sz w:val="28"/>
          <w:szCs w:val="28"/>
        </w:rPr>
        <w:t xml:space="preserve">4)  с целью обеспечения государственной регистрации документов стратегического планирования принято распоряжение администрации муниципального образования Динской район от 08.12.2015 № 183-р, которым назначены ответственные должностные лица администрации района за подготовку и передачу документов и сведений, необходимых для государственной регистрации документов стратегического планирования в федеральном реестре, созданном в государственной автоматизированной информационной системе «Управление». </w:t>
      </w:r>
    </w:p>
    <w:p w:rsidR="003C7EB7" w:rsidRPr="00AE32CA" w:rsidRDefault="00D676D4" w:rsidP="00EC2A3E">
      <w:pPr>
        <w:tabs>
          <w:tab w:val="left" w:pos="651"/>
        </w:tabs>
        <w:spacing w:line="276" w:lineRule="auto"/>
        <w:ind w:firstLine="687"/>
        <w:jc w:val="both"/>
        <w:rPr>
          <w:rFonts w:ascii="Times New Roman" w:hAnsi="Times New Roman"/>
          <w:sz w:val="28"/>
          <w:szCs w:val="28"/>
        </w:rPr>
      </w:pPr>
      <w:r w:rsidRPr="00AE32CA">
        <w:rPr>
          <w:rFonts w:ascii="Times New Roman" w:hAnsi="Times New Roman"/>
          <w:sz w:val="28"/>
          <w:szCs w:val="28"/>
        </w:rPr>
        <w:t>По всем документам стратегического планирования ежегодно проводится мониторинг их реализации, результаты мониторинга отражаются в ежегодных отчетах главы муниципального образования о результатах его деятельности и деятельности администрации муниципального образования</w:t>
      </w:r>
      <w:r w:rsidR="003C7EB7" w:rsidRPr="00AE32CA">
        <w:rPr>
          <w:rFonts w:ascii="Times New Roman" w:hAnsi="Times New Roman"/>
          <w:sz w:val="28"/>
          <w:szCs w:val="28"/>
        </w:rPr>
        <w:t>.</w:t>
      </w:r>
      <w:r w:rsidRPr="00AE32CA">
        <w:rPr>
          <w:rFonts w:ascii="Times New Roman" w:hAnsi="Times New Roman"/>
          <w:sz w:val="28"/>
          <w:szCs w:val="28"/>
        </w:rPr>
        <w:t xml:space="preserve"> </w:t>
      </w:r>
    </w:p>
    <w:p w:rsidR="00CF7557" w:rsidRPr="00AE32CA" w:rsidRDefault="003C7EB7" w:rsidP="00EC2A3E">
      <w:pPr>
        <w:tabs>
          <w:tab w:val="left" w:pos="651"/>
        </w:tabs>
        <w:spacing w:line="276" w:lineRule="auto"/>
        <w:ind w:firstLine="687"/>
        <w:jc w:val="both"/>
        <w:rPr>
          <w:rFonts w:ascii="Times New Roman" w:hAnsi="Times New Roman"/>
          <w:sz w:val="28"/>
          <w:szCs w:val="28"/>
        </w:rPr>
      </w:pPr>
      <w:r w:rsidRPr="00AE32CA">
        <w:rPr>
          <w:rFonts w:ascii="Times New Roman" w:hAnsi="Times New Roman"/>
          <w:sz w:val="28"/>
          <w:szCs w:val="28"/>
        </w:rPr>
        <w:t xml:space="preserve">   </w:t>
      </w:r>
      <w:r w:rsidR="00CF7557" w:rsidRPr="00AE32CA">
        <w:rPr>
          <w:rFonts w:ascii="Times New Roman" w:hAnsi="Times New Roman"/>
          <w:sz w:val="28"/>
          <w:szCs w:val="28"/>
        </w:rPr>
        <w:t xml:space="preserve">Постановлением администрации муниципального образования Динской район от 22.07.2014 № 988 (в редакции постановления от </w:t>
      </w:r>
      <w:r w:rsidRPr="00AE32CA">
        <w:rPr>
          <w:rFonts w:ascii="Times New Roman" w:hAnsi="Times New Roman"/>
          <w:sz w:val="28"/>
          <w:szCs w:val="28"/>
        </w:rPr>
        <w:t>08.02.2018</w:t>
      </w:r>
      <w:r w:rsidR="00CF7557" w:rsidRPr="00AE32CA">
        <w:rPr>
          <w:rFonts w:ascii="Times New Roman" w:hAnsi="Times New Roman"/>
          <w:sz w:val="28"/>
          <w:szCs w:val="28"/>
        </w:rPr>
        <w:t xml:space="preserve"> № </w:t>
      </w:r>
      <w:r w:rsidRPr="00AE32CA">
        <w:rPr>
          <w:rFonts w:ascii="Times New Roman" w:hAnsi="Times New Roman"/>
          <w:sz w:val="28"/>
          <w:szCs w:val="28"/>
        </w:rPr>
        <w:t>155</w:t>
      </w:r>
      <w:r w:rsidR="00CF7557" w:rsidRPr="00AE32CA">
        <w:rPr>
          <w:rFonts w:ascii="Times New Roman" w:hAnsi="Times New Roman"/>
          <w:sz w:val="28"/>
          <w:szCs w:val="28"/>
        </w:rPr>
        <w:t>) утвержден перечень муниципальных программ, согласно которого в районном бюджете на 2018 год предусм</w:t>
      </w:r>
      <w:r w:rsidRPr="00AE32CA">
        <w:rPr>
          <w:rFonts w:ascii="Times New Roman" w:hAnsi="Times New Roman"/>
          <w:sz w:val="28"/>
          <w:szCs w:val="28"/>
        </w:rPr>
        <w:t>отрена реализация мероприятий 13</w:t>
      </w:r>
      <w:r w:rsidR="00CF7557" w:rsidRPr="00AE32CA">
        <w:rPr>
          <w:rFonts w:ascii="Times New Roman" w:hAnsi="Times New Roman"/>
          <w:sz w:val="28"/>
          <w:szCs w:val="28"/>
        </w:rPr>
        <w:t xml:space="preserve"> муниципальных программ.</w:t>
      </w:r>
    </w:p>
    <w:p w:rsidR="00CF7557" w:rsidRPr="00AE32CA" w:rsidRDefault="00CF7557" w:rsidP="00EC2A3E">
      <w:pPr>
        <w:tabs>
          <w:tab w:val="left" w:pos="651"/>
        </w:tabs>
        <w:spacing w:line="276" w:lineRule="auto"/>
        <w:ind w:firstLine="687"/>
        <w:jc w:val="both"/>
        <w:rPr>
          <w:rFonts w:ascii="Times New Roman" w:hAnsi="Times New Roman"/>
          <w:bCs/>
          <w:sz w:val="28"/>
          <w:szCs w:val="28"/>
        </w:rPr>
      </w:pPr>
      <w:r w:rsidRPr="00AE32CA">
        <w:rPr>
          <w:rFonts w:ascii="Times New Roman" w:hAnsi="Times New Roman"/>
          <w:bCs/>
          <w:sz w:val="28"/>
          <w:szCs w:val="28"/>
        </w:rPr>
        <w:lastRenderedPageBreak/>
        <w:t xml:space="preserve"> Муниципальные программы разрабатываются в соответствии с государственными программами Краснодарского края, исходя из приоритетов, сформулированных в основных направлениях социально-экономического развития муниципального образования Динской район с учетом возможностей финансового и ресурсного обеспечения.</w:t>
      </w:r>
    </w:p>
    <w:p w:rsidR="00CF7557" w:rsidRPr="00AE32CA" w:rsidRDefault="00CF7557" w:rsidP="00EC2A3E">
      <w:pPr>
        <w:tabs>
          <w:tab w:val="left" w:pos="651"/>
        </w:tabs>
        <w:spacing w:line="276" w:lineRule="auto"/>
        <w:ind w:firstLine="687"/>
        <w:jc w:val="both"/>
        <w:rPr>
          <w:rFonts w:ascii="Times New Roman" w:hAnsi="Times New Roman"/>
          <w:bCs/>
          <w:sz w:val="28"/>
          <w:szCs w:val="28"/>
        </w:rPr>
      </w:pPr>
      <w:r w:rsidRPr="00AE32CA">
        <w:rPr>
          <w:rFonts w:ascii="Times New Roman" w:hAnsi="Times New Roman"/>
          <w:bCs/>
          <w:sz w:val="28"/>
          <w:szCs w:val="28"/>
        </w:rPr>
        <w:t xml:space="preserve">    В отчетном году основными направлениями расходования бюджетных средств, в рамках реализации муниципальных программ, были финансирование мероприятий в сфере образования, социальной защиты, культуры. Также значительные средства были направлены на решение вопросов развития социальной и инженерной инфраструктуры района. Продолжена бюджетная поддержка приоритетных секторов экономики, в том числе малого и среднего бизнеса, развитие инвестиционной привлекательности. </w:t>
      </w:r>
    </w:p>
    <w:p w:rsidR="005507F1" w:rsidRPr="00AE32CA" w:rsidRDefault="005507F1" w:rsidP="00EC2A3E">
      <w:pPr>
        <w:tabs>
          <w:tab w:val="left" w:pos="651"/>
        </w:tabs>
        <w:spacing w:line="276" w:lineRule="auto"/>
        <w:ind w:firstLine="687"/>
        <w:jc w:val="both"/>
        <w:rPr>
          <w:rFonts w:ascii="Times New Roman" w:hAnsi="Times New Roman"/>
          <w:bCs/>
          <w:sz w:val="28"/>
          <w:szCs w:val="28"/>
        </w:rPr>
      </w:pPr>
      <w:r w:rsidRPr="00AE32CA">
        <w:rPr>
          <w:rFonts w:ascii="Times New Roman" w:hAnsi="Times New Roman"/>
          <w:bCs/>
          <w:sz w:val="28"/>
          <w:szCs w:val="28"/>
        </w:rPr>
        <w:t xml:space="preserve">В </w:t>
      </w:r>
      <w:r w:rsidRPr="00AE32CA">
        <w:rPr>
          <w:rFonts w:ascii="Times New Roman" w:hAnsi="Times New Roman"/>
          <w:bCs/>
          <w:sz w:val="28"/>
          <w:szCs w:val="28"/>
          <w:u w:val="single"/>
        </w:rPr>
        <w:t>приложении № 5</w:t>
      </w:r>
      <w:r w:rsidRPr="00AE32CA">
        <w:rPr>
          <w:rFonts w:ascii="Times New Roman" w:hAnsi="Times New Roman"/>
          <w:bCs/>
          <w:sz w:val="28"/>
          <w:szCs w:val="28"/>
        </w:rPr>
        <w:t xml:space="preserve">  указаны документы стратегического планирования</w:t>
      </w:r>
      <w:proofErr w:type="gramStart"/>
      <w:r w:rsidRPr="00AE32CA">
        <w:rPr>
          <w:rFonts w:ascii="Times New Roman" w:hAnsi="Times New Roman"/>
          <w:bCs/>
          <w:sz w:val="28"/>
          <w:szCs w:val="28"/>
        </w:rPr>
        <w:t xml:space="preserve"> ,</w:t>
      </w:r>
      <w:proofErr w:type="gramEnd"/>
      <w:r w:rsidRPr="00AE32CA">
        <w:rPr>
          <w:rFonts w:ascii="Times New Roman" w:hAnsi="Times New Roman"/>
          <w:bCs/>
          <w:sz w:val="28"/>
          <w:szCs w:val="28"/>
        </w:rPr>
        <w:t xml:space="preserve"> включающие инвестиционные механизмы и приоритеты</w:t>
      </w:r>
      <w:r w:rsidR="00822F42" w:rsidRPr="00AE32CA">
        <w:rPr>
          <w:rFonts w:ascii="Times New Roman" w:hAnsi="Times New Roman"/>
          <w:bCs/>
          <w:sz w:val="28"/>
          <w:szCs w:val="28"/>
        </w:rPr>
        <w:t xml:space="preserve"> социально-экономического развития района, используемые в качестве обоснования включения рынка в перечень социально-значимых и приоритетных рынков для содействия развитию конкуренции в краснодарском крае.</w:t>
      </w:r>
    </w:p>
    <w:p w:rsidR="00A14278" w:rsidRPr="00AE32CA" w:rsidRDefault="00A14278" w:rsidP="00EC2A3E">
      <w:pPr>
        <w:tabs>
          <w:tab w:val="left" w:pos="651"/>
        </w:tabs>
        <w:spacing w:line="276" w:lineRule="auto"/>
        <w:ind w:firstLine="687"/>
        <w:jc w:val="both"/>
        <w:rPr>
          <w:rFonts w:ascii="Times New Roman" w:hAnsi="Times New Roman"/>
          <w:bCs/>
          <w:sz w:val="28"/>
          <w:szCs w:val="28"/>
        </w:rPr>
      </w:pPr>
    </w:p>
    <w:p w:rsidR="00A14278" w:rsidRPr="00AE32CA" w:rsidRDefault="00A14278" w:rsidP="00EC2A3E">
      <w:pPr>
        <w:widowControl w:val="0"/>
        <w:spacing w:line="276" w:lineRule="auto"/>
        <w:ind w:firstLine="708"/>
        <w:jc w:val="both"/>
        <w:rPr>
          <w:rFonts w:ascii="Times New Roman" w:eastAsiaTheme="minorHAnsi" w:hAnsi="Times New Roman" w:cstheme="minorBidi"/>
          <w:sz w:val="28"/>
          <w:szCs w:val="28"/>
        </w:rPr>
      </w:pPr>
      <w:r w:rsidRPr="00AE32CA">
        <w:rPr>
          <w:rFonts w:ascii="Times New Roman" w:eastAsiaTheme="minorHAnsi" w:hAnsi="Times New Roman" w:cstheme="minorBidi"/>
          <w:sz w:val="28"/>
          <w:szCs w:val="28"/>
        </w:rPr>
        <w:t>7.21. Информация о расширении доступа к участию в закупках субъектов малого и среднего предпринимательства.</w:t>
      </w:r>
    </w:p>
    <w:p w:rsidR="00A14278" w:rsidRPr="00AE32CA" w:rsidRDefault="00A14278" w:rsidP="00EC2A3E">
      <w:pPr>
        <w:widowControl w:val="0"/>
        <w:spacing w:line="276" w:lineRule="auto"/>
        <w:ind w:firstLine="708"/>
        <w:jc w:val="both"/>
        <w:rPr>
          <w:rFonts w:ascii="Times New Roman" w:eastAsiaTheme="minorHAnsi" w:hAnsi="Times New Roman" w:cstheme="minorBidi"/>
          <w:sz w:val="24"/>
          <w:szCs w:val="28"/>
        </w:rPr>
      </w:pPr>
    </w:p>
    <w:p w:rsidR="00A14278" w:rsidRPr="00AE32CA" w:rsidRDefault="00A14278" w:rsidP="00EC2A3E">
      <w:pPr>
        <w:widowControl w:val="0"/>
        <w:spacing w:line="276" w:lineRule="auto"/>
        <w:ind w:left="567" w:right="567"/>
        <w:rPr>
          <w:rFonts w:ascii="Times New Roman" w:eastAsiaTheme="minorHAnsi" w:hAnsi="Times New Roman" w:cstheme="minorBidi"/>
          <w:sz w:val="28"/>
          <w:szCs w:val="28"/>
        </w:rPr>
      </w:pPr>
      <w:r w:rsidRPr="00AE32CA">
        <w:rPr>
          <w:rFonts w:ascii="Times New Roman" w:eastAsiaTheme="minorHAnsi" w:hAnsi="Times New Roman" w:cstheme="minorBidi"/>
          <w:sz w:val="28"/>
          <w:szCs w:val="28"/>
        </w:rPr>
        <w:t xml:space="preserve">Доля закупок в сфере муниципального заказа заказчиков </w:t>
      </w:r>
      <w:proofErr w:type="spellStart"/>
      <w:r w:rsidRPr="00AE32CA">
        <w:rPr>
          <w:rFonts w:ascii="Times New Roman" w:eastAsiaTheme="minorHAnsi" w:hAnsi="Times New Roman" w:cstheme="minorBidi"/>
          <w:sz w:val="28"/>
          <w:szCs w:val="28"/>
        </w:rPr>
        <w:t>Динского</w:t>
      </w:r>
      <w:proofErr w:type="spellEnd"/>
      <w:r w:rsidRPr="00AE32CA">
        <w:rPr>
          <w:rFonts w:ascii="Times New Roman" w:eastAsiaTheme="minorHAnsi" w:hAnsi="Times New Roman" w:cstheme="minorBidi"/>
          <w:sz w:val="28"/>
          <w:szCs w:val="28"/>
        </w:rPr>
        <w:t xml:space="preserve"> района, участниками которых являются только субъекты малого предпринимательства и социально ориентированные некоммерческие организации (СМП и СОНО)</w:t>
      </w:r>
    </w:p>
    <w:tbl>
      <w:tblPr>
        <w:tblStyle w:val="3"/>
        <w:tblW w:w="9747" w:type="dxa"/>
        <w:tblLook w:val="04A0" w:firstRow="1" w:lastRow="0" w:firstColumn="1" w:lastColumn="0" w:noHBand="0" w:noVBand="1"/>
      </w:tblPr>
      <w:tblGrid>
        <w:gridCol w:w="1809"/>
        <w:gridCol w:w="2552"/>
        <w:gridCol w:w="2693"/>
        <w:gridCol w:w="2693"/>
      </w:tblGrid>
      <w:tr w:rsidR="00A14278" w:rsidRPr="00AE32CA" w:rsidTr="00783AB2">
        <w:tc>
          <w:tcPr>
            <w:tcW w:w="1809" w:type="dxa"/>
            <w:vAlign w:val="center"/>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Отчетный период</w:t>
            </w:r>
          </w:p>
        </w:tc>
        <w:tc>
          <w:tcPr>
            <w:tcW w:w="2552" w:type="dxa"/>
            <w:vAlign w:val="center"/>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Совокупный годовой объем закупок для СМП, СОНО, тыс. руб.</w:t>
            </w:r>
          </w:p>
        </w:tc>
        <w:tc>
          <w:tcPr>
            <w:tcW w:w="2693" w:type="dxa"/>
            <w:vAlign w:val="center"/>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Объем закупок, которые заказчики осуществили у СМП, СОНО, в отчетном периоде, тыс. руб.</w:t>
            </w:r>
          </w:p>
        </w:tc>
        <w:tc>
          <w:tcPr>
            <w:tcW w:w="2693" w:type="dxa"/>
            <w:vAlign w:val="center"/>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Доля закупок, которые заказчики осуществили у СМП, СОНО, в отчетном периоде, %</w:t>
            </w:r>
          </w:p>
        </w:tc>
      </w:tr>
      <w:tr w:rsidR="00A14278" w:rsidRPr="00AE32CA" w:rsidTr="00783AB2">
        <w:tc>
          <w:tcPr>
            <w:tcW w:w="1809"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2016 год</w:t>
            </w:r>
          </w:p>
        </w:tc>
        <w:tc>
          <w:tcPr>
            <w:tcW w:w="2552"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190125</w:t>
            </w:r>
          </w:p>
        </w:tc>
        <w:tc>
          <w:tcPr>
            <w:tcW w:w="2693"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101496</w:t>
            </w:r>
          </w:p>
        </w:tc>
        <w:tc>
          <w:tcPr>
            <w:tcW w:w="2693"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53,4</w:t>
            </w:r>
          </w:p>
        </w:tc>
      </w:tr>
      <w:tr w:rsidR="00A14278" w:rsidRPr="00AE32CA" w:rsidTr="00783AB2">
        <w:tc>
          <w:tcPr>
            <w:tcW w:w="1809"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2017 год</w:t>
            </w:r>
          </w:p>
        </w:tc>
        <w:tc>
          <w:tcPr>
            <w:tcW w:w="2552"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237355</w:t>
            </w:r>
          </w:p>
        </w:tc>
        <w:tc>
          <w:tcPr>
            <w:tcW w:w="2693"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129217</w:t>
            </w:r>
          </w:p>
        </w:tc>
        <w:tc>
          <w:tcPr>
            <w:tcW w:w="2693"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54,5</w:t>
            </w:r>
          </w:p>
        </w:tc>
      </w:tr>
      <w:tr w:rsidR="00A14278" w:rsidRPr="00AE32CA" w:rsidTr="00783AB2">
        <w:tc>
          <w:tcPr>
            <w:tcW w:w="1809"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2018 год</w:t>
            </w:r>
          </w:p>
        </w:tc>
        <w:tc>
          <w:tcPr>
            <w:tcW w:w="2552"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286448</w:t>
            </w:r>
          </w:p>
        </w:tc>
        <w:tc>
          <w:tcPr>
            <w:tcW w:w="2693"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178428</w:t>
            </w:r>
          </w:p>
        </w:tc>
        <w:tc>
          <w:tcPr>
            <w:tcW w:w="2693" w:type="dxa"/>
          </w:tcPr>
          <w:p w:rsidR="00A14278" w:rsidRPr="00AE32CA" w:rsidRDefault="00A14278" w:rsidP="00EC2A3E">
            <w:pPr>
              <w:widowControl w:val="0"/>
              <w:spacing w:line="276" w:lineRule="auto"/>
              <w:rPr>
                <w:rFonts w:ascii="Times New Roman" w:eastAsiaTheme="minorHAnsi" w:hAnsi="Times New Roman" w:cstheme="minorBidi"/>
                <w:sz w:val="24"/>
                <w:szCs w:val="28"/>
              </w:rPr>
            </w:pPr>
            <w:r w:rsidRPr="00AE32CA">
              <w:rPr>
                <w:rFonts w:ascii="Times New Roman" w:eastAsiaTheme="minorHAnsi" w:hAnsi="Times New Roman" w:cstheme="minorBidi"/>
                <w:sz w:val="24"/>
                <w:szCs w:val="28"/>
              </w:rPr>
              <w:t>62,3</w:t>
            </w:r>
          </w:p>
        </w:tc>
      </w:tr>
    </w:tbl>
    <w:p w:rsidR="00A14278" w:rsidRPr="00AE32CA" w:rsidRDefault="00A14278" w:rsidP="00EC2A3E">
      <w:pPr>
        <w:widowControl w:val="0"/>
        <w:spacing w:line="276" w:lineRule="auto"/>
        <w:ind w:firstLine="708"/>
        <w:jc w:val="both"/>
        <w:rPr>
          <w:rFonts w:ascii="Times New Roman" w:eastAsiaTheme="minorHAnsi" w:hAnsi="Times New Roman" w:cstheme="minorBidi"/>
          <w:sz w:val="28"/>
          <w:szCs w:val="28"/>
        </w:rPr>
      </w:pPr>
    </w:p>
    <w:p w:rsidR="00A14278" w:rsidRPr="00AE32CA" w:rsidRDefault="00A14278" w:rsidP="00EC2A3E">
      <w:pPr>
        <w:widowControl w:val="0"/>
        <w:spacing w:line="276" w:lineRule="auto"/>
        <w:ind w:firstLine="708"/>
        <w:jc w:val="both"/>
        <w:rPr>
          <w:rFonts w:ascii="Times New Roman" w:eastAsiaTheme="minorHAnsi" w:hAnsi="Times New Roman" w:cstheme="minorBidi"/>
          <w:sz w:val="28"/>
          <w:szCs w:val="28"/>
        </w:rPr>
      </w:pPr>
      <w:r w:rsidRPr="00AE32CA">
        <w:rPr>
          <w:rFonts w:ascii="Times New Roman" w:eastAsiaTheme="minorHAnsi" w:hAnsi="Times New Roman" w:cstheme="minorBidi"/>
          <w:sz w:val="28"/>
          <w:szCs w:val="28"/>
        </w:rPr>
        <w:t xml:space="preserve">Таким образом, за период с 2016 по 2018 годы по муниципальному образованию Динской район наблюдается положительная динамика привлечения к участию в муниципальных закупках субъектов малого предпринимательства и социально ориентированных некоммерческих организаций. </w:t>
      </w:r>
    </w:p>
    <w:p w:rsidR="00A14278" w:rsidRPr="00AE32CA" w:rsidRDefault="00A14278" w:rsidP="00EC2A3E">
      <w:pPr>
        <w:widowControl w:val="0"/>
        <w:spacing w:line="276" w:lineRule="auto"/>
        <w:ind w:firstLine="708"/>
        <w:jc w:val="both"/>
        <w:rPr>
          <w:rFonts w:ascii="Times New Roman" w:eastAsiaTheme="minorHAnsi" w:hAnsi="Times New Roman" w:cstheme="minorBidi"/>
          <w:sz w:val="28"/>
          <w:szCs w:val="28"/>
        </w:rPr>
      </w:pPr>
      <w:r w:rsidRPr="00AE32CA">
        <w:rPr>
          <w:rFonts w:ascii="Times New Roman" w:eastAsiaTheme="minorHAnsi" w:hAnsi="Times New Roman" w:cstheme="minorBidi"/>
          <w:sz w:val="28"/>
          <w:szCs w:val="28"/>
        </w:rPr>
        <w:lastRenderedPageBreak/>
        <w:t xml:space="preserve">По результатам осуществления закупок муниципальными заказчиками </w:t>
      </w:r>
      <w:proofErr w:type="spellStart"/>
      <w:r w:rsidRPr="00AE32CA">
        <w:rPr>
          <w:rFonts w:ascii="Times New Roman" w:eastAsiaTheme="minorHAnsi" w:hAnsi="Times New Roman" w:cstheme="minorBidi"/>
          <w:sz w:val="28"/>
          <w:szCs w:val="28"/>
        </w:rPr>
        <w:t>Динского</w:t>
      </w:r>
      <w:proofErr w:type="spellEnd"/>
      <w:r w:rsidRPr="00AE32CA">
        <w:rPr>
          <w:rFonts w:ascii="Times New Roman" w:eastAsiaTheme="minorHAnsi" w:hAnsi="Times New Roman" w:cstheme="minorBidi"/>
          <w:sz w:val="28"/>
          <w:szCs w:val="28"/>
        </w:rPr>
        <w:t xml:space="preserve"> района, в том числе заказчиками сельских поселений, доля закупок у СМП и СОНО за 3 года увеличилась на 8,9% и составила 62% или 178428 </w:t>
      </w:r>
      <w:r w:rsidRPr="00AE32CA">
        <w:rPr>
          <w:rFonts w:ascii="Times New Roman" w:eastAsiaTheme="minorHAnsi" w:hAnsi="Times New Roman" w:cstheme="minorBidi"/>
          <w:sz w:val="28"/>
          <w:szCs w:val="28"/>
        </w:rPr>
        <w:br/>
        <w:t>тыс. руб. по итогам 2018года. При этом объем закупок, осуществленный заказчиками района у СМП и СОНО, в денежном выражении за аналогичный период увеличился на 76932 тыс. руб. или 43%.</w:t>
      </w:r>
    </w:p>
    <w:p w:rsidR="00A14278" w:rsidRPr="00AE32CA" w:rsidRDefault="00A14278" w:rsidP="00EC2A3E">
      <w:pPr>
        <w:widowControl w:val="0"/>
        <w:spacing w:line="276" w:lineRule="auto"/>
        <w:ind w:firstLine="708"/>
        <w:jc w:val="both"/>
        <w:rPr>
          <w:rFonts w:ascii="Times New Roman" w:eastAsiaTheme="minorHAnsi" w:hAnsi="Times New Roman" w:cstheme="minorBidi"/>
          <w:sz w:val="28"/>
          <w:szCs w:val="28"/>
        </w:rPr>
      </w:pPr>
    </w:p>
    <w:p w:rsidR="00A14278" w:rsidRPr="00AE32CA" w:rsidRDefault="00A14278" w:rsidP="00EC2A3E">
      <w:pPr>
        <w:widowControl w:val="0"/>
        <w:spacing w:line="276" w:lineRule="auto"/>
        <w:ind w:firstLine="708"/>
        <w:jc w:val="both"/>
        <w:rPr>
          <w:rFonts w:ascii="Times New Roman" w:eastAsiaTheme="minorHAnsi" w:hAnsi="Times New Roman" w:cstheme="minorBidi"/>
          <w:sz w:val="28"/>
          <w:szCs w:val="28"/>
        </w:rPr>
      </w:pPr>
      <w:r w:rsidRPr="00AE32CA">
        <w:rPr>
          <w:rFonts w:ascii="Times New Roman" w:eastAsiaTheme="minorHAnsi" w:hAnsi="Times New Roman" w:cstheme="minorBidi"/>
          <w:sz w:val="28"/>
          <w:szCs w:val="28"/>
        </w:rPr>
        <w:t>7.22. В МО Динской район имеется в наличии 2 свободных объекта муниципального имущества</w:t>
      </w:r>
      <w:r w:rsidR="00FE0332" w:rsidRPr="00AE32CA">
        <w:rPr>
          <w:rFonts w:ascii="Times New Roman" w:eastAsiaTheme="minorHAnsi" w:hAnsi="Times New Roman" w:cstheme="minorBidi"/>
          <w:sz w:val="28"/>
          <w:szCs w:val="28"/>
        </w:rPr>
        <w:t>. Эти объекты включены в программу приватизации, утвержденную решением Советом муниципального образования Динской район 29 ноября 2017 года № 316 – 31/3 «О программе приватизации имущества муниципального образования Динской район на 2018 год», которая размешена на официальном сайте МО «Динской район.</w:t>
      </w:r>
    </w:p>
    <w:p w:rsidR="00A14278" w:rsidRPr="00AE32CA" w:rsidRDefault="00A14278" w:rsidP="00EC2A3E">
      <w:pPr>
        <w:tabs>
          <w:tab w:val="left" w:pos="651"/>
        </w:tabs>
        <w:spacing w:line="276" w:lineRule="auto"/>
        <w:ind w:firstLine="687"/>
        <w:jc w:val="both"/>
        <w:rPr>
          <w:rFonts w:ascii="Times New Roman" w:hAnsi="Times New Roman"/>
          <w:bCs/>
          <w:sz w:val="28"/>
          <w:szCs w:val="28"/>
        </w:rPr>
      </w:pPr>
    </w:p>
    <w:p w:rsidR="00F276D0" w:rsidRPr="00AE32CA" w:rsidRDefault="00F276D0" w:rsidP="00CF7557">
      <w:pPr>
        <w:tabs>
          <w:tab w:val="left" w:pos="651"/>
        </w:tabs>
        <w:ind w:firstLine="687"/>
        <w:jc w:val="both"/>
        <w:rPr>
          <w:rFonts w:ascii="Times New Roman" w:hAnsi="Times New Roman"/>
          <w:bCs/>
          <w:sz w:val="28"/>
          <w:szCs w:val="28"/>
        </w:rPr>
      </w:pPr>
    </w:p>
    <w:p w:rsidR="00F276D0" w:rsidRPr="00AE32CA" w:rsidRDefault="00F276D0" w:rsidP="00574C95">
      <w:pPr>
        <w:tabs>
          <w:tab w:val="left" w:pos="651"/>
        </w:tabs>
        <w:ind w:firstLine="687"/>
        <w:rPr>
          <w:rFonts w:ascii="Times New Roman" w:hAnsi="Times New Roman"/>
          <w:b/>
          <w:bCs/>
          <w:sz w:val="28"/>
          <w:szCs w:val="28"/>
        </w:rPr>
      </w:pPr>
      <w:r w:rsidRPr="00AE32CA">
        <w:rPr>
          <w:rFonts w:ascii="Times New Roman" w:hAnsi="Times New Roman"/>
          <w:b/>
          <w:bCs/>
          <w:sz w:val="28"/>
          <w:szCs w:val="28"/>
        </w:rPr>
        <w:t xml:space="preserve">Раздел 8. Информация о наличии в муниципальной практике проектов с применением механизмов </w:t>
      </w:r>
      <w:proofErr w:type="spellStart"/>
      <w:r w:rsidRPr="00AE32CA">
        <w:rPr>
          <w:rFonts w:ascii="Times New Roman" w:hAnsi="Times New Roman"/>
          <w:b/>
          <w:bCs/>
          <w:sz w:val="28"/>
          <w:szCs w:val="28"/>
        </w:rPr>
        <w:t>муниципально</w:t>
      </w:r>
      <w:proofErr w:type="spellEnd"/>
      <w:r w:rsidRPr="00AE32CA">
        <w:rPr>
          <w:rFonts w:ascii="Times New Roman" w:hAnsi="Times New Roman"/>
          <w:b/>
          <w:bCs/>
          <w:sz w:val="28"/>
          <w:szCs w:val="28"/>
        </w:rPr>
        <w:t>-частного партнерства, в том числе посредством заключения концессионных соглашений.</w:t>
      </w:r>
    </w:p>
    <w:p w:rsidR="008B1499" w:rsidRPr="00AE32CA" w:rsidRDefault="008B1499" w:rsidP="00574C95">
      <w:pPr>
        <w:tabs>
          <w:tab w:val="left" w:pos="651"/>
        </w:tabs>
        <w:ind w:firstLine="687"/>
        <w:rPr>
          <w:rFonts w:ascii="Times New Roman" w:hAnsi="Times New Roman"/>
          <w:b/>
          <w:bCs/>
          <w:sz w:val="28"/>
          <w:szCs w:val="28"/>
        </w:rPr>
      </w:pPr>
    </w:p>
    <w:p w:rsidR="00F276D0" w:rsidRPr="00AE32CA" w:rsidRDefault="00F276D0" w:rsidP="00F276D0">
      <w:pPr>
        <w:tabs>
          <w:tab w:val="left" w:pos="1134"/>
        </w:tabs>
        <w:spacing w:line="269" w:lineRule="auto"/>
        <w:ind w:firstLine="709"/>
        <w:jc w:val="both"/>
        <w:rPr>
          <w:rFonts w:ascii="Times New Roman" w:hAnsi="Times New Roman"/>
          <w:bCs/>
          <w:sz w:val="28"/>
          <w:szCs w:val="28"/>
        </w:rPr>
      </w:pPr>
      <w:r w:rsidRPr="00AE32CA">
        <w:rPr>
          <w:rFonts w:ascii="Times New Roman" w:hAnsi="Times New Roman"/>
          <w:bCs/>
          <w:sz w:val="28"/>
          <w:szCs w:val="28"/>
        </w:rPr>
        <w:t xml:space="preserve">В муниципальном образовании Динской район разработаны и утверждены постановления администрации муниципального образования Динской район: </w:t>
      </w:r>
    </w:p>
    <w:p w:rsidR="00F276D0" w:rsidRPr="00AE32CA" w:rsidRDefault="00F276D0" w:rsidP="00F276D0">
      <w:pPr>
        <w:tabs>
          <w:tab w:val="left" w:pos="1134"/>
        </w:tabs>
        <w:spacing w:line="269" w:lineRule="auto"/>
        <w:ind w:firstLine="709"/>
        <w:jc w:val="both"/>
        <w:rPr>
          <w:rFonts w:ascii="Times New Roman" w:hAnsi="Times New Roman"/>
          <w:bCs/>
          <w:sz w:val="28"/>
          <w:szCs w:val="28"/>
        </w:rPr>
      </w:pPr>
      <w:r w:rsidRPr="00AE32CA">
        <w:rPr>
          <w:rFonts w:ascii="Times New Roman" w:hAnsi="Times New Roman"/>
          <w:bCs/>
          <w:sz w:val="28"/>
          <w:szCs w:val="28"/>
        </w:rPr>
        <w:t xml:space="preserve">- от 03.07.2017 № 1678 «Об утверждении порядка взаимодействия отраслевых (функциональных) органов администрации муниципального образования Динской район при подготовке проектов </w:t>
      </w:r>
      <w:proofErr w:type="spellStart"/>
      <w:r w:rsidRPr="00AE32CA">
        <w:rPr>
          <w:rFonts w:ascii="Times New Roman" w:hAnsi="Times New Roman"/>
          <w:bCs/>
          <w:sz w:val="28"/>
          <w:szCs w:val="28"/>
        </w:rPr>
        <w:t>муниципально</w:t>
      </w:r>
      <w:proofErr w:type="spellEnd"/>
      <w:r w:rsidRPr="00AE32CA">
        <w:rPr>
          <w:rFonts w:ascii="Times New Roman" w:hAnsi="Times New Roman"/>
          <w:bCs/>
          <w:sz w:val="28"/>
          <w:szCs w:val="28"/>
        </w:rPr>
        <w:t xml:space="preserve">-частного партнерства, принятии решений о реализации проектов </w:t>
      </w:r>
      <w:proofErr w:type="spellStart"/>
      <w:r w:rsidRPr="00AE32CA">
        <w:rPr>
          <w:rFonts w:ascii="Times New Roman" w:hAnsi="Times New Roman"/>
          <w:bCs/>
          <w:sz w:val="28"/>
          <w:szCs w:val="28"/>
        </w:rPr>
        <w:t>муниципально</w:t>
      </w:r>
      <w:proofErr w:type="spellEnd"/>
      <w:r w:rsidRPr="00AE32CA">
        <w:rPr>
          <w:rFonts w:ascii="Times New Roman" w:hAnsi="Times New Roman"/>
          <w:bCs/>
          <w:sz w:val="28"/>
          <w:szCs w:val="28"/>
        </w:rPr>
        <w:t xml:space="preserve">-частного партнерства, заключении и реализации соглашений о </w:t>
      </w:r>
      <w:proofErr w:type="spellStart"/>
      <w:r w:rsidRPr="00AE32CA">
        <w:rPr>
          <w:rFonts w:ascii="Times New Roman" w:hAnsi="Times New Roman"/>
          <w:bCs/>
          <w:sz w:val="28"/>
          <w:szCs w:val="28"/>
        </w:rPr>
        <w:t>муниципально</w:t>
      </w:r>
      <w:proofErr w:type="spellEnd"/>
      <w:r w:rsidRPr="00AE32CA">
        <w:rPr>
          <w:rFonts w:ascii="Times New Roman" w:hAnsi="Times New Roman"/>
          <w:bCs/>
          <w:sz w:val="28"/>
          <w:szCs w:val="28"/>
        </w:rPr>
        <w:t>-частном партнерстве»;</w:t>
      </w:r>
    </w:p>
    <w:p w:rsidR="00F276D0" w:rsidRPr="00AE32CA" w:rsidRDefault="00F276D0" w:rsidP="00F276D0">
      <w:pPr>
        <w:tabs>
          <w:tab w:val="left" w:pos="1134"/>
        </w:tabs>
        <w:spacing w:line="269" w:lineRule="auto"/>
        <w:ind w:firstLine="709"/>
        <w:jc w:val="both"/>
        <w:rPr>
          <w:rFonts w:ascii="Times New Roman" w:hAnsi="Times New Roman"/>
          <w:bCs/>
          <w:sz w:val="28"/>
          <w:szCs w:val="28"/>
        </w:rPr>
      </w:pPr>
      <w:r w:rsidRPr="00AE32CA">
        <w:rPr>
          <w:rFonts w:ascii="Times New Roman" w:hAnsi="Times New Roman"/>
          <w:bCs/>
          <w:sz w:val="28"/>
          <w:szCs w:val="28"/>
        </w:rPr>
        <w:t xml:space="preserve">- от 14.01.2019 № 09 «Об определении уполномоченного органа по реализации на территории муниципального образования Динской район федеральных законов от 21 июля 2005 года № 115-ФЗ «О концессионных соглашениях», от 13 июля 2015 года № 224-ФЗ «О государственно-частном партнерстве, </w:t>
      </w:r>
      <w:proofErr w:type="spellStart"/>
      <w:r w:rsidRPr="00AE32CA">
        <w:rPr>
          <w:rFonts w:ascii="Times New Roman" w:hAnsi="Times New Roman"/>
          <w:bCs/>
          <w:sz w:val="28"/>
          <w:szCs w:val="28"/>
        </w:rPr>
        <w:t>муниципально</w:t>
      </w:r>
      <w:proofErr w:type="spellEnd"/>
      <w:r w:rsidRPr="00AE32CA">
        <w:rPr>
          <w:rFonts w:ascii="Times New Roman" w:hAnsi="Times New Roman"/>
          <w:bCs/>
          <w:sz w:val="28"/>
          <w:szCs w:val="28"/>
        </w:rPr>
        <w:t>-частном партнерстве в Российской Федерации и внесении изменений в отдельные законодательные акты Российской Федерации».</w:t>
      </w:r>
    </w:p>
    <w:p w:rsidR="00F276D0" w:rsidRPr="00AE32CA" w:rsidRDefault="00F276D0" w:rsidP="00F276D0">
      <w:pPr>
        <w:tabs>
          <w:tab w:val="left" w:pos="1134"/>
        </w:tabs>
        <w:spacing w:line="269" w:lineRule="auto"/>
        <w:ind w:firstLine="709"/>
        <w:jc w:val="both"/>
        <w:rPr>
          <w:rFonts w:ascii="Times New Roman" w:hAnsi="Times New Roman"/>
          <w:bCs/>
          <w:sz w:val="28"/>
          <w:szCs w:val="28"/>
        </w:rPr>
      </w:pPr>
      <w:r w:rsidRPr="00AE32CA">
        <w:rPr>
          <w:rFonts w:ascii="Times New Roman" w:hAnsi="Times New Roman"/>
          <w:bCs/>
          <w:sz w:val="28"/>
          <w:szCs w:val="28"/>
        </w:rPr>
        <w:t>Вышеуказанные нормативные акты размещены на официальном сайте района в разделе экономическое развитие и на инвестиционном портале района.</w:t>
      </w:r>
    </w:p>
    <w:p w:rsidR="00EA40BD" w:rsidRPr="00AE32CA" w:rsidRDefault="00F276D0" w:rsidP="00F276D0">
      <w:pPr>
        <w:tabs>
          <w:tab w:val="left" w:pos="1134"/>
        </w:tabs>
        <w:spacing w:line="269" w:lineRule="auto"/>
        <w:ind w:firstLine="709"/>
        <w:jc w:val="both"/>
        <w:rPr>
          <w:rFonts w:ascii="Times New Roman" w:hAnsi="Times New Roman"/>
          <w:bCs/>
          <w:sz w:val="28"/>
          <w:szCs w:val="28"/>
        </w:rPr>
      </w:pPr>
      <w:r w:rsidRPr="00AE32CA">
        <w:rPr>
          <w:rFonts w:ascii="Times New Roman" w:hAnsi="Times New Roman"/>
          <w:bCs/>
          <w:sz w:val="28"/>
          <w:szCs w:val="28"/>
        </w:rPr>
        <w:lastRenderedPageBreak/>
        <w:t>На территории района проекты на принципах государственно-частного (</w:t>
      </w:r>
      <w:proofErr w:type="spellStart"/>
      <w:r w:rsidRPr="00AE32CA">
        <w:rPr>
          <w:rFonts w:ascii="Times New Roman" w:hAnsi="Times New Roman"/>
          <w:bCs/>
          <w:sz w:val="28"/>
          <w:szCs w:val="28"/>
        </w:rPr>
        <w:t>муниципально</w:t>
      </w:r>
      <w:proofErr w:type="spellEnd"/>
      <w:r w:rsidRPr="00AE32CA">
        <w:rPr>
          <w:rFonts w:ascii="Times New Roman" w:hAnsi="Times New Roman"/>
          <w:bCs/>
          <w:sz w:val="28"/>
          <w:szCs w:val="28"/>
        </w:rPr>
        <w:t>-частного) партнерства   в настоящее время не реализуются.</w:t>
      </w:r>
    </w:p>
    <w:p w:rsidR="006539C6" w:rsidRPr="00AE32CA" w:rsidRDefault="006539C6" w:rsidP="00F276D0">
      <w:pPr>
        <w:tabs>
          <w:tab w:val="left" w:pos="1134"/>
        </w:tabs>
        <w:spacing w:line="269" w:lineRule="auto"/>
        <w:ind w:firstLine="709"/>
        <w:jc w:val="both"/>
        <w:rPr>
          <w:rFonts w:ascii="Times New Roman" w:hAnsi="Times New Roman"/>
          <w:bCs/>
          <w:sz w:val="28"/>
          <w:szCs w:val="28"/>
        </w:rPr>
      </w:pPr>
      <w:r w:rsidRPr="00AE32CA">
        <w:rPr>
          <w:rFonts w:ascii="Times New Roman" w:hAnsi="Times New Roman"/>
          <w:bCs/>
          <w:sz w:val="28"/>
          <w:szCs w:val="28"/>
        </w:rPr>
        <w:t>В 2018 году девятнадцать муниципальных служащих администрации муниципального образования Динской район обучились по дополнительной профессиональной программе повышения квалификации «</w:t>
      </w:r>
      <w:proofErr w:type="spellStart"/>
      <w:r w:rsidRPr="00AE32CA">
        <w:rPr>
          <w:rFonts w:ascii="Times New Roman" w:hAnsi="Times New Roman"/>
          <w:bCs/>
          <w:sz w:val="28"/>
          <w:szCs w:val="28"/>
        </w:rPr>
        <w:t>Муниципально</w:t>
      </w:r>
      <w:proofErr w:type="spellEnd"/>
      <w:r w:rsidRPr="00AE32CA">
        <w:rPr>
          <w:rFonts w:ascii="Times New Roman" w:hAnsi="Times New Roman"/>
          <w:bCs/>
          <w:sz w:val="28"/>
          <w:szCs w:val="28"/>
        </w:rPr>
        <w:t>-частное партнерство» и получили Удостоверение о повышении квалификации. </w:t>
      </w:r>
    </w:p>
    <w:p w:rsidR="00C93867" w:rsidRPr="00AE32CA" w:rsidRDefault="00C93867" w:rsidP="00041F32">
      <w:pPr>
        <w:tabs>
          <w:tab w:val="left" w:pos="1134"/>
        </w:tabs>
        <w:spacing w:line="269" w:lineRule="auto"/>
        <w:ind w:firstLine="709"/>
        <w:jc w:val="both"/>
        <w:rPr>
          <w:rFonts w:ascii="Times New Roman" w:hAnsi="Times New Roman"/>
          <w:bCs/>
          <w:sz w:val="28"/>
          <w:szCs w:val="28"/>
        </w:rPr>
      </w:pPr>
    </w:p>
    <w:p w:rsidR="00EA40BD" w:rsidRPr="00AE32CA" w:rsidRDefault="00574C95" w:rsidP="00574C95">
      <w:pPr>
        <w:tabs>
          <w:tab w:val="left" w:pos="1134"/>
        </w:tabs>
        <w:spacing w:line="269" w:lineRule="auto"/>
        <w:ind w:firstLine="709"/>
        <w:rPr>
          <w:rFonts w:ascii="Times New Roman" w:hAnsi="Times New Roman"/>
          <w:b/>
          <w:bCs/>
          <w:sz w:val="28"/>
          <w:szCs w:val="28"/>
        </w:rPr>
      </w:pPr>
      <w:r w:rsidRPr="00AE32CA">
        <w:rPr>
          <w:rFonts w:ascii="Times New Roman" w:hAnsi="Times New Roman"/>
          <w:b/>
          <w:bCs/>
          <w:sz w:val="28"/>
          <w:szCs w:val="28"/>
        </w:rPr>
        <w:t xml:space="preserve">Раздел </w:t>
      </w:r>
      <w:r w:rsidR="005B160A">
        <w:rPr>
          <w:rFonts w:ascii="Times New Roman" w:hAnsi="Times New Roman"/>
          <w:b/>
          <w:bCs/>
          <w:sz w:val="28"/>
          <w:szCs w:val="28"/>
        </w:rPr>
        <w:t xml:space="preserve"> </w:t>
      </w:r>
      <w:r w:rsidRPr="00AE32CA">
        <w:rPr>
          <w:rFonts w:ascii="Times New Roman" w:hAnsi="Times New Roman"/>
          <w:b/>
          <w:bCs/>
          <w:sz w:val="28"/>
          <w:szCs w:val="28"/>
        </w:rPr>
        <w:t>9. Участие в разработке и реализации Стратегии социально-экономического развития Краснодарского края до 2030 года.</w:t>
      </w:r>
    </w:p>
    <w:p w:rsidR="00574C95" w:rsidRPr="00AE32CA" w:rsidRDefault="00574C95" w:rsidP="00574C95">
      <w:pPr>
        <w:tabs>
          <w:tab w:val="left" w:pos="1134"/>
        </w:tabs>
        <w:spacing w:line="269" w:lineRule="auto"/>
        <w:ind w:firstLine="709"/>
        <w:rPr>
          <w:rFonts w:ascii="Times New Roman" w:hAnsi="Times New Roman"/>
          <w:b/>
          <w:bCs/>
          <w:sz w:val="28"/>
          <w:szCs w:val="28"/>
        </w:rPr>
      </w:pP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В рамках разработки Стратегии социально-экономического развития Краснодарского края до 2030 года администрация муниципального образования:</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принимала участие в сборе первичной информации для проведения диагностики социально-экономического положения Краснодарского края: были направлены действующие муниципальные программы; паспорт муниципального образования; схема территориального планирования, генеральный план муниципального образования Динской район и план их реализации (с перечнем объектов, сроками их ввода в эксплуатацию, стоимостными и техническими показателями) с картографическими материалами;</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xml:space="preserve">- проводила анкетирование ключевых хозяйствующих субъектов и ключевых </w:t>
      </w:r>
      <w:proofErr w:type="spellStart"/>
      <w:r w:rsidRPr="00AE32CA">
        <w:rPr>
          <w:rFonts w:ascii="Times New Roman" w:hAnsi="Times New Roman"/>
          <w:iCs/>
          <w:sz w:val="28"/>
          <w:szCs w:val="28"/>
        </w:rPr>
        <w:t>стейкхолдеров</w:t>
      </w:r>
      <w:proofErr w:type="spellEnd"/>
      <w:r w:rsidRPr="00AE32CA">
        <w:rPr>
          <w:rFonts w:ascii="Times New Roman" w:hAnsi="Times New Roman"/>
          <w:iCs/>
          <w:sz w:val="28"/>
          <w:szCs w:val="28"/>
        </w:rPr>
        <w:t xml:space="preserve"> по направлениям «Стратегические приоритеты развития региона» и «Инвестиционные проекты и меры развития в разрезе отдельных проектов и отраслей» (с выделением коммерческих и некоммерческих проектов);</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xml:space="preserve">- проводила информирование жителей </w:t>
      </w:r>
      <w:proofErr w:type="spellStart"/>
      <w:r w:rsidRPr="00AE32CA">
        <w:rPr>
          <w:rFonts w:ascii="Times New Roman" w:hAnsi="Times New Roman"/>
          <w:iCs/>
          <w:sz w:val="28"/>
          <w:szCs w:val="28"/>
        </w:rPr>
        <w:t>Динского</w:t>
      </w:r>
      <w:proofErr w:type="spellEnd"/>
      <w:r w:rsidRPr="00AE32CA">
        <w:rPr>
          <w:rFonts w:ascii="Times New Roman" w:hAnsi="Times New Roman"/>
          <w:iCs/>
          <w:sz w:val="28"/>
          <w:szCs w:val="28"/>
        </w:rPr>
        <w:t xml:space="preserve"> района посредством размещения на официальном сайте муниципального образования, информационных стендах в администрациях сельских поселений и МФЦ информаций о проводимых конкурсах:</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«Мое будущее – Краснодарский край» (август 2017 года);</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«Видение – 2030» (сентябрь 2017 года);</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xml:space="preserve">«Я и Мир 2030: плюс </w:t>
      </w:r>
      <w:proofErr w:type="spellStart"/>
      <w:r w:rsidRPr="00AE32CA">
        <w:rPr>
          <w:rFonts w:ascii="Times New Roman" w:hAnsi="Times New Roman"/>
          <w:iCs/>
          <w:sz w:val="28"/>
          <w:szCs w:val="28"/>
        </w:rPr>
        <w:t>диджитализация</w:t>
      </w:r>
      <w:proofErr w:type="spellEnd"/>
      <w:r w:rsidRPr="00AE32CA">
        <w:rPr>
          <w:rFonts w:ascii="Times New Roman" w:hAnsi="Times New Roman"/>
          <w:iCs/>
          <w:sz w:val="28"/>
          <w:szCs w:val="28"/>
        </w:rPr>
        <w:t xml:space="preserve"> всей страны!» (март 2018 года);</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заместитель главы администрации, курирующий вопросы экономики, являющийся инвестиционным уполномоченным, начальник управления экономического развития и инвестиций принимали участие в работе трех стратегических сессий, проведенных в городе Краснодар (январь, март, июнь 2017 года);</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lastRenderedPageBreak/>
        <w:t>- глава муниципального образования принимал участие в работе круглого стола «Кубань – 2030: Стратегия для человека», прошедшего в рамках Российского инвестиционного форума «Сочи» (февраль 2018 года);</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xml:space="preserve">- заместитель главы администрации, курирующий вопросы экономики, являющийся инвестиционным уполномоченным, в 2018 году проходил обучение по образовательной программе «Развитие региональных команд», организованной ФГБОУ </w:t>
      </w:r>
      <w:proofErr w:type="gramStart"/>
      <w:r w:rsidRPr="00AE32CA">
        <w:rPr>
          <w:rFonts w:ascii="Times New Roman" w:hAnsi="Times New Roman"/>
          <w:iCs/>
          <w:sz w:val="28"/>
          <w:szCs w:val="28"/>
        </w:rPr>
        <w:t>ВО</w:t>
      </w:r>
      <w:proofErr w:type="gramEnd"/>
      <w:r w:rsidRPr="00AE32CA">
        <w:rPr>
          <w:rFonts w:ascii="Times New Roman" w:hAnsi="Times New Roman"/>
          <w:iCs/>
          <w:sz w:val="28"/>
          <w:szCs w:val="28"/>
        </w:rPr>
        <w:t xml:space="preserve"> «Российская академия народного хозяйства и государственной службы при Президенте РФ» и АНО «Агентство стратегических инициатив по продвижению новых проектов», в рамках которого участвовал в разработке командного проекта «Развитие Краснодарской агломерации как точки роста экономики края: управлять нельзя игнорировать!» (проект развития Краснодарской агломерации назван лучшим в ЮФО).</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xml:space="preserve">В соответствии с Законом Краснодарского края от 21 декабря 2018 года № 3930-КЗ «О Стратегии социально-экономического развития Краснодарского края до 2030 года» муниципальное образование Динской район вошло в состав Краснодарской агломерации. </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Администрацией муниципального образования город Краснодар - центра развития Краснодарской агломерации разработан проект соглашения о межмуниципальном сотрудничестве муниципальных образований, входящих в состав Краснодарской агломерации, который прошел процедуру согласования в муниципалитетах, но до настоящего времени соглашение не подписано, также не определен состав Совета экономической зоны.</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Администрацией муниципального образования Динской район предложено включить в перечень крупных приоритетных проектов от района 2 проекта:</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xml:space="preserve">Строительство индустриального парка в станице </w:t>
      </w:r>
      <w:proofErr w:type="spellStart"/>
      <w:r w:rsidRPr="00AE32CA">
        <w:rPr>
          <w:rFonts w:ascii="Times New Roman" w:hAnsi="Times New Roman"/>
          <w:iCs/>
          <w:sz w:val="28"/>
          <w:szCs w:val="28"/>
        </w:rPr>
        <w:t>Новотитраровской</w:t>
      </w:r>
      <w:proofErr w:type="spellEnd"/>
      <w:r w:rsidRPr="00AE32CA">
        <w:rPr>
          <w:rFonts w:ascii="Times New Roman" w:hAnsi="Times New Roman"/>
          <w:iCs/>
          <w:sz w:val="28"/>
          <w:szCs w:val="28"/>
        </w:rPr>
        <w:t>;</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Создание спортивного кластера в станице Динской.</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Из предложенных проектов в зональный пул включен только первый</w:t>
      </w:r>
      <w:r w:rsidRPr="00AE32CA">
        <w:rPr>
          <w:rFonts w:ascii="Times New Roman" w:hAnsi="Times New Roman"/>
          <w:iCs/>
          <w:sz w:val="28"/>
          <w:szCs w:val="28"/>
        </w:rPr>
        <w:tab/>
        <w:t xml:space="preserve"> из указанных проектов. В рамках проекта предполагается строительство индустриального парка по типу </w:t>
      </w:r>
      <w:proofErr w:type="spellStart"/>
      <w:r w:rsidRPr="00AE32CA">
        <w:rPr>
          <w:rFonts w:ascii="Times New Roman" w:hAnsi="Times New Roman"/>
          <w:iCs/>
          <w:sz w:val="28"/>
          <w:szCs w:val="28"/>
        </w:rPr>
        <w:t>браунфилд</w:t>
      </w:r>
      <w:proofErr w:type="spellEnd"/>
      <w:r w:rsidRPr="00AE32CA">
        <w:rPr>
          <w:rFonts w:ascii="Times New Roman" w:hAnsi="Times New Roman"/>
          <w:iCs/>
          <w:sz w:val="28"/>
          <w:szCs w:val="28"/>
        </w:rPr>
        <w:t xml:space="preserve"> на территории 10,3 гектара. Ориентировочная стоимость проекта 1 млрд. рублей. Предполагаемый срок реализации с 2019 по 2029 годы. Он соответствует стратегическим целям федерального и регионального уровня. Его реализация поможет решить вопрос снятия инфраструктурных ограничений для размещения ряда промышленных предприятий в районе, в том числе путем возможного их перевода из краевого центра. </w:t>
      </w:r>
    </w:p>
    <w:p w:rsidR="00574C95" w:rsidRPr="00AE32CA" w:rsidRDefault="00574C95" w:rsidP="00574C95">
      <w:pPr>
        <w:spacing w:line="269" w:lineRule="auto"/>
        <w:ind w:firstLine="709"/>
        <w:jc w:val="both"/>
        <w:rPr>
          <w:rFonts w:ascii="Times New Roman" w:hAnsi="Times New Roman"/>
          <w:iCs/>
          <w:sz w:val="28"/>
          <w:szCs w:val="28"/>
        </w:rPr>
      </w:pPr>
      <w:proofErr w:type="gramStart"/>
      <w:r w:rsidRPr="00AE32CA">
        <w:rPr>
          <w:rFonts w:ascii="Times New Roman" w:hAnsi="Times New Roman"/>
          <w:iCs/>
          <w:sz w:val="28"/>
          <w:szCs w:val="28"/>
        </w:rPr>
        <w:t xml:space="preserve">В связи с изменениями законодательства в сфере стратегического планирования, новыми экономическими условиями действующая Стратегия социально-экономического развития </w:t>
      </w:r>
      <w:proofErr w:type="spellStart"/>
      <w:r w:rsidRPr="00AE32CA">
        <w:rPr>
          <w:rFonts w:ascii="Times New Roman" w:hAnsi="Times New Roman"/>
          <w:iCs/>
          <w:sz w:val="28"/>
          <w:szCs w:val="28"/>
        </w:rPr>
        <w:t>Динского</w:t>
      </w:r>
      <w:proofErr w:type="spellEnd"/>
      <w:r w:rsidRPr="00AE32CA">
        <w:rPr>
          <w:rFonts w:ascii="Times New Roman" w:hAnsi="Times New Roman"/>
          <w:iCs/>
          <w:sz w:val="28"/>
          <w:szCs w:val="28"/>
        </w:rPr>
        <w:t xml:space="preserve"> района до 2020 года, </w:t>
      </w:r>
      <w:r w:rsidRPr="00AE32CA">
        <w:rPr>
          <w:rFonts w:ascii="Times New Roman" w:hAnsi="Times New Roman"/>
          <w:iCs/>
          <w:sz w:val="28"/>
          <w:szCs w:val="28"/>
        </w:rPr>
        <w:lastRenderedPageBreak/>
        <w:t>разработанная как пилотный проект еще в 2008 году и актуализированная в 2014 году, в настоящее время не в полной мере отвечает современным требованиям и задачам, поэтому главой муниципального образования Динской район в 2018 году было принято решение о разработке</w:t>
      </w:r>
      <w:proofErr w:type="gramEnd"/>
      <w:r w:rsidRPr="00AE32CA">
        <w:rPr>
          <w:rFonts w:ascii="Times New Roman" w:hAnsi="Times New Roman"/>
          <w:iCs/>
          <w:sz w:val="28"/>
          <w:szCs w:val="28"/>
        </w:rPr>
        <w:t xml:space="preserve"> Стратегии социально-экономического развития муниципального образования Динской район на период до 2030 года. </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xml:space="preserve"> В 2018 году с привлечением группы экспертов выполнена диагностика развития района за последнее десятилетие, определены основные направления развития районной экономики и социальной сферы. Результаты проведенной работы обсуждены на трех стратегических семинарах-сессиях, в которых принимали участие не только органы районной власти, но и представители бизнеса, руководители бюджетных учреждений, средства массовой информации и общественность. Такие мероприятия были проведены в нашем районе впервые.</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xml:space="preserve">Работа по разработке Стратегии ведется в соответствии с утвержденным планом и продлится до конца 2019 года. </w:t>
      </w:r>
    </w:p>
    <w:p w:rsidR="00574C95" w:rsidRPr="00AE32CA" w:rsidRDefault="00574C95" w:rsidP="00574C95">
      <w:pPr>
        <w:spacing w:line="269" w:lineRule="auto"/>
        <w:ind w:firstLine="709"/>
        <w:jc w:val="both"/>
        <w:rPr>
          <w:rFonts w:ascii="Times New Roman" w:hAnsi="Times New Roman"/>
          <w:iCs/>
          <w:sz w:val="28"/>
          <w:szCs w:val="28"/>
        </w:rPr>
      </w:pPr>
    </w:p>
    <w:p w:rsidR="00574C95" w:rsidRPr="00AE32CA" w:rsidRDefault="00574C95" w:rsidP="00574C95">
      <w:pPr>
        <w:spacing w:line="269" w:lineRule="auto"/>
        <w:ind w:firstLine="709"/>
        <w:rPr>
          <w:rFonts w:ascii="Times New Roman" w:hAnsi="Times New Roman"/>
          <w:b/>
          <w:iCs/>
          <w:sz w:val="28"/>
          <w:szCs w:val="28"/>
        </w:rPr>
      </w:pPr>
      <w:r w:rsidRPr="00AE32CA">
        <w:rPr>
          <w:rFonts w:ascii="Times New Roman" w:hAnsi="Times New Roman"/>
          <w:b/>
          <w:iCs/>
          <w:sz w:val="28"/>
          <w:szCs w:val="28"/>
        </w:rPr>
        <w:t>Раздел 10. Организация проектной деятельности на территории муниципального образования Краснодарского края.</w:t>
      </w:r>
    </w:p>
    <w:p w:rsidR="00574C95" w:rsidRPr="00AE32CA" w:rsidRDefault="00574C95" w:rsidP="00574C95">
      <w:pPr>
        <w:spacing w:line="269" w:lineRule="auto"/>
        <w:ind w:firstLine="709"/>
        <w:rPr>
          <w:rFonts w:ascii="Times New Roman" w:hAnsi="Times New Roman"/>
          <w:b/>
          <w:iCs/>
          <w:sz w:val="28"/>
          <w:szCs w:val="28"/>
        </w:rPr>
      </w:pP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В муниципальном образовании Динской район разработано и утверждено постановление администрации муниципального образования Динской район от 07.12.2018 № 2039 «Об организации проектной деятельности в администрации муниципального образования Динской район». Нормативный акт размещён на официальном сайте района в разделе экономическое развитие и на инвестиционном портале района.</w:t>
      </w:r>
    </w:p>
    <w:p w:rsidR="00574C95" w:rsidRPr="00AE32CA" w:rsidRDefault="00574C95"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 xml:space="preserve">На территории района проектная деятельность в 2018 году не осуществлялась. </w:t>
      </w:r>
    </w:p>
    <w:p w:rsidR="0065569F" w:rsidRPr="00AE32CA" w:rsidRDefault="00D41D3A" w:rsidP="00574C95">
      <w:pPr>
        <w:spacing w:line="269" w:lineRule="auto"/>
        <w:ind w:firstLine="709"/>
        <w:jc w:val="both"/>
        <w:rPr>
          <w:rFonts w:ascii="Times New Roman" w:hAnsi="Times New Roman"/>
          <w:iCs/>
          <w:sz w:val="28"/>
          <w:szCs w:val="28"/>
        </w:rPr>
      </w:pPr>
      <w:r w:rsidRPr="00AE32CA">
        <w:rPr>
          <w:rFonts w:ascii="Times New Roman" w:hAnsi="Times New Roman"/>
          <w:iCs/>
          <w:sz w:val="28"/>
          <w:szCs w:val="28"/>
        </w:rPr>
        <w:t>В</w:t>
      </w:r>
      <w:r w:rsidR="00574C95" w:rsidRPr="00AE32CA">
        <w:rPr>
          <w:rFonts w:ascii="Times New Roman" w:hAnsi="Times New Roman"/>
          <w:iCs/>
          <w:sz w:val="28"/>
          <w:szCs w:val="28"/>
        </w:rPr>
        <w:t xml:space="preserve"> </w:t>
      </w:r>
      <w:r w:rsidRPr="00AE32CA">
        <w:rPr>
          <w:rFonts w:ascii="Times New Roman" w:hAnsi="Times New Roman"/>
          <w:iCs/>
          <w:sz w:val="28"/>
          <w:szCs w:val="28"/>
        </w:rPr>
        <w:t>декабре</w:t>
      </w:r>
      <w:r w:rsidR="00574C95" w:rsidRPr="00AE32CA">
        <w:rPr>
          <w:rFonts w:ascii="Times New Roman" w:hAnsi="Times New Roman"/>
          <w:iCs/>
          <w:sz w:val="28"/>
          <w:szCs w:val="28"/>
        </w:rPr>
        <w:t xml:space="preserve"> 2018 года двадцать пять  муниципальных служащих администрации муниципального образования Динской район </w:t>
      </w:r>
      <w:r w:rsidR="006539C6" w:rsidRPr="00AE32CA">
        <w:rPr>
          <w:rFonts w:ascii="Times New Roman" w:hAnsi="Times New Roman"/>
          <w:iCs/>
          <w:sz w:val="28"/>
          <w:szCs w:val="28"/>
        </w:rPr>
        <w:t>обучились</w:t>
      </w:r>
      <w:r w:rsidR="00574C95" w:rsidRPr="00AE32CA">
        <w:rPr>
          <w:rFonts w:ascii="Times New Roman" w:hAnsi="Times New Roman"/>
          <w:iCs/>
          <w:sz w:val="28"/>
          <w:szCs w:val="28"/>
        </w:rPr>
        <w:t xml:space="preserve"> по дополнительной профессиональной программе повышения квалификации</w:t>
      </w:r>
      <w:r w:rsidR="006539C6" w:rsidRPr="00AE32CA">
        <w:rPr>
          <w:rFonts w:ascii="Times New Roman" w:hAnsi="Times New Roman"/>
          <w:iCs/>
          <w:sz w:val="28"/>
          <w:szCs w:val="28"/>
        </w:rPr>
        <w:t xml:space="preserve"> «Проектное управление и процессный подход в управлении» и получили Удостоверение о повышении квалификации.</w:t>
      </w:r>
    </w:p>
    <w:p w:rsidR="009E587D" w:rsidRPr="00AE32CA" w:rsidRDefault="009E587D" w:rsidP="00574C95">
      <w:pPr>
        <w:spacing w:line="269" w:lineRule="auto"/>
        <w:ind w:firstLine="709"/>
        <w:jc w:val="both"/>
        <w:rPr>
          <w:rFonts w:ascii="Times New Roman" w:hAnsi="Times New Roman"/>
          <w:iCs/>
          <w:sz w:val="28"/>
          <w:szCs w:val="28"/>
        </w:rPr>
      </w:pPr>
    </w:p>
    <w:p w:rsidR="009E587D" w:rsidRPr="00AE32CA" w:rsidRDefault="009E587D" w:rsidP="00574C95">
      <w:pPr>
        <w:spacing w:line="269" w:lineRule="auto"/>
        <w:ind w:firstLine="709"/>
        <w:jc w:val="both"/>
        <w:rPr>
          <w:rFonts w:ascii="Times New Roman" w:hAnsi="Times New Roman"/>
          <w:b/>
          <w:iCs/>
          <w:sz w:val="28"/>
          <w:szCs w:val="28"/>
        </w:rPr>
      </w:pPr>
      <w:r w:rsidRPr="00AE32CA">
        <w:rPr>
          <w:rFonts w:ascii="Times New Roman" w:hAnsi="Times New Roman"/>
          <w:b/>
          <w:iCs/>
          <w:sz w:val="28"/>
          <w:szCs w:val="28"/>
        </w:rPr>
        <w:t>Раздел 11. Лучшая муниципальная практика содействия развитию конкуренции за 2018 год</w:t>
      </w:r>
    </w:p>
    <w:p w:rsidR="009E587D" w:rsidRDefault="009E587D" w:rsidP="00574C95">
      <w:pPr>
        <w:spacing w:line="269" w:lineRule="auto"/>
        <w:ind w:firstLine="709"/>
        <w:jc w:val="both"/>
        <w:rPr>
          <w:rFonts w:ascii="Times New Roman" w:hAnsi="Times New Roman"/>
          <w:iCs/>
          <w:sz w:val="28"/>
          <w:szCs w:val="28"/>
          <w:highlight w:val="cyan"/>
        </w:rPr>
      </w:pPr>
    </w:p>
    <w:p w:rsidR="009E587D" w:rsidRPr="009E587D" w:rsidRDefault="009E587D" w:rsidP="009E587D">
      <w:pPr>
        <w:spacing w:line="269" w:lineRule="auto"/>
        <w:ind w:firstLine="709"/>
        <w:jc w:val="both"/>
        <w:rPr>
          <w:rFonts w:ascii="Times New Roman" w:hAnsi="Times New Roman"/>
          <w:iCs/>
          <w:sz w:val="28"/>
          <w:szCs w:val="28"/>
          <w:u w:val="single"/>
        </w:rPr>
      </w:pPr>
      <w:r w:rsidRPr="009E587D">
        <w:rPr>
          <w:rFonts w:ascii="Times New Roman" w:hAnsi="Times New Roman"/>
          <w:iCs/>
          <w:sz w:val="28"/>
          <w:szCs w:val="28"/>
          <w:u w:val="single"/>
        </w:rPr>
        <w:t>Меры по совершенствованию процедуры муниципальных закупок:</w:t>
      </w:r>
    </w:p>
    <w:p w:rsidR="009E587D" w:rsidRPr="009E587D" w:rsidRDefault="009E587D" w:rsidP="009E587D">
      <w:pPr>
        <w:spacing w:line="269" w:lineRule="auto"/>
        <w:ind w:firstLine="709"/>
        <w:jc w:val="both"/>
        <w:rPr>
          <w:rFonts w:ascii="Times New Roman" w:hAnsi="Times New Roman"/>
          <w:iCs/>
          <w:sz w:val="28"/>
          <w:szCs w:val="28"/>
        </w:rPr>
      </w:pPr>
      <w:proofErr w:type="gramStart"/>
      <w:r w:rsidRPr="009E587D">
        <w:rPr>
          <w:rFonts w:ascii="Times New Roman" w:hAnsi="Times New Roman"/>
          <w:iCs/>
          <w:sz w:val="28"/>
          <w:szCs w:val="28"/>
        </w:rPr>
        <w:t xml:space="preserve">Одним из приоритетных направлений в сфере муниципальных закупок на территории Краснодарского края в целом, в том числе на территории </w:t>
      </w:r>
      <w:proofErr w:type="spellStart"/>
      <w:r w:rsidRPr="009E587D">
        <w:rPr>
          <w:rFonts w:ascii="Times New Roman" w:hAnsi="Times New Roman"/>
          <w:iCs/>
          <w:sz w:val="28"/>
          <w:szCs w:val="28"/>
        </w:rPr>
        <w:lastRenderedPageBreak/>
        <w:t>Динского</w:t>
      </w:r>
      <w:proofErr w:type="spellEnd"/>
      <w:r w:rsidRPr="009E587D">
        <w:rPr>
          <w:rFonts w:ascii="Times New Roman" w:hAnsi="Times New Roman"/>
          <w:iCs/>
          <w:sz w:val="28"/>
          <w:szCs w:val="28"/>
        </w:rPr>
        <w:t xml:space="preserve"> района, в 2018 году стало создание единого профессионального уполномоченного органа на территории района, который бы проводил конкурентные закупки для всех заказчиков района, в том числе заказчиков сельских поселений на основании заключенных соглашениях, и обеспечивал бы единую правоприменительную практику. </w:t>
      </w:r>
      <w:proofErr w:type="gramEnd"/>
    </w:p>
    <w:p w:rsidR="009E587D" w:rsidRPr="009E587D" w:rsidRDefault="009E587D" w:rsidP="009E587D">
      <w:pPr>
        <w:spacing w:line="269" w:lineRule="auto"/>
        <w:ind w:firstLine="709"/>
        <w:jc w:val="both"/>
        <w:rPr>
          <w:rFonts w:ascii="Times New Roman" w:hAnsi="Times New Roman"/>
          <w:iCs/>
          <w:sz w:val="28"/>
          <w:szCs w:val="28"/>
        </w:rPr>
      </w:pPr>
      <w:r w:rsidRPr="009E587D">
        <w:rPr>
          <w:rFonts w:ascii="Times New Roman" w:hAnsi="Times New Roman"/>
          <w:iCs/>
          <w:sz w:val="28"/>
          <w:szCs w:val="28"/>
        </w:rPr>
        <w:t xml:space="preserve">Создание единого уполномоченного органа призвано обеспечить увеличение доли закупок, осуществленных конкурентными способами, что, в свою очередь, обеспечит повышение эффективности расходов бюджетных средств. </w:t>
      </w:r>
    </w:p>
    <w:p w:rsidR="009E587D" w:rsidRPr="009E587D" w:rsidRDefault="009E587D" w:rsidP="009E587D">
      <w:pPr>
        <w:spacing w:line="269" w:lineRule="auto"/>
        <w:ind w:firstLine="709"/>
        <w:jc w:val="both"/>
        <w:rPr>
          <w:rFonts w:ascii="Times New Roman" w:hAnsi="Times New Roman"/>
          <w:iCs/>
          <w:sz w:val="28"/>
          <w:szCs w:val="28"/>
        </w:rPr>
      </w:pPr>
      <w:r w:rsidRPr="009E587D">
        <w:rPr>
          <w:rFonts w:ascii="Times New Roman" w:hAnsi="Times New Roman"/>
          <w:iCs/>
          <w:sz w:val="28"/>
          <w:szCs w:val="28"/>
        </w:rPr>
        <w:t xml:space="preserve">Централизация закупок на уровне района и осуществление конкурентных процедур одним уполномоченным органом призвана обеспечить: </w:t>
      </w:r>
    </w:p>
    <w:p w:rsidR="009E587D" w:rsidRPr="009E587D" w:rsidRDefault="009E587D" w:rsidP="009E587D">
      <w:pPr>
        <w:spacing w:line="269" w:lineRule="auto"/>
        <w:ind w:firstLine="709"/>
        <w:jc w:val="both"/>
        <w:rPr>
          <w:rFonts w:ascii="Times New Roman" w:hAnsi="Times New Roman"/>
          <w:iCs/>
          <w:sz w:val="28"/>
          <w:szCs w:val="28"/>
        </w:rPr>
      </w:pPr>
      <w:r w:rsidRPr="009E587D">
        <w:rPr>
          <w:rFonts w:ascii="Times New Roman" w:hAnsi="Times New Roman"/>
          <w:iCs/>
          <w:sz w:val="28"/>
          <w:szCs w:val="28"/>
        </w:rPr>
        <w:t>- снижение нагрузки муниципальных служащих, работников муниципальных учреждений и предприятий, на которых в преобладающем большинстве случаев возложено выполнение функций контрактных управляющих заказчиков в качестве дополнительной нагрузки;</w:t>
      </w:r>
    </w:p>
    <w:p w:rsidR="009E587D" w:rsidRPr="009E587D" w:rsidRDefault="009E587D" w:rsidP="009E587D">
      <w:pPr>
        <w:spacing w:line="269" w:lineRule="auto"/>
        <w:ind w:firstLine="709"/>
        <w:jc w:val="both"/>
        <w:rPr>
          <w:rFonts w:ascii="Times New Roman" w:hAnsi="Times New Roman"/>
          <w:iCs/>
          <w:sz w:val="28"/>
          <w:szCs w:val="28"/>
        </w:rPr>
      </w:pPr>
      <w:r w:rsidRPr="009E587D">
        <w:rPr>
          <w:rFonts w:ascii="Times New Roman" w:hAnsi="Times New Roman"/>
          <w:iCs/>
          <w:sz w:val="28"/>
          <w:szCs w:val="28"/>
        </w:rPr>
        <w:t>- отпадет необходимость в создании в каждом поселении комиссии по определению поставщика и расходов бюджета на обучение членов комиссии (достаточно одного обученного контрактного управляющего);</w:t>
      </w:r>
    </w:p>
    <w:p w:rsidR="009E587D" w:rsidRPr="009E587D" w:rsidRDefault="009E587D" w:rsidP="009E587D">
      <w:pPr>
        <w:spacing w:line="269" w:lineRule="auto"/>
        <w:ind w:firstLine="709"/>
        <w:jc w:val="both"/>
        <w:rPr>
          <w:rFonts w:ascii="Times New Roman" w:hAnsi="Times New Roman"/>
          <w:iCs/>
          <w:sz w:val="28"/>
          <w:szCs w:val="28"/>
        </w:rPr>
      </w:pPr>
      <w:r w:rsidRPr="009E587D">
        <w:rPr>
          <w:rFonts w:ascii="Times New Roman" w:hAnsi="Times New Roman"/>
          <w:iCs/>
          <w:sz w:val="28"/>
          <w:szCs w:val="28"/>
        </w:rPr>
        <w:t>- применение единых типовых форм документов, в том числе описаний объектов закупок позволит снизить количество запросов, жалоб, штрафов, а также повысить качество закупаемых товаров, работ, услуг;</w:t>
      </w:r>
    </w:p>
    <w:p w:rsidR="009E587D" w:rsidRPr="009E587D" w:rsidRDefault="009E587D" w:rsidP="009E587D">
      <w:pPr>
        <w:spacing w:line="269" w:lineRule="auto"/>
        <w:ind w:firstLine="709"/>
        <w:jc w:val="both"/>
        <w:rPr>
          <w:rFonts w:ascii="Times New Roman" w:hAnsi="Times New Roman"/>
          <w:iCs/>
          <w:sz w:val="28"/>
          <w:szCs w:val="28"/>
        </w:rPr>
      </w:pPr>
      <w:r w:rsidRPr="009E587D">
        <w:rPr>
          <w:rFonts w:ascii="Times New Roman" w:hAnsi="Times New Roman"/>
          <w:iCs/>
          <w:sz w:val="28"/>
          <w:szCs w:val="28"/>
        </w:rPr>
        <w:t>- проведение совместных закупок однородных товаров (работ, услуг) позволит достичь большей экономии бюджетных средств;</w:t>
      </w:r>
    </w:p>
    <w:p w:rsidR="009E587D" w:rsidRPr="009E587D" w:rsidRDefault="009E587D" w:rsidP="009E587D">
      <w:pPr>
        <w:spacing w:line="269" w:lineRule="auto"/>
        <w:ind w:firstLine="709"/>
        <w:jc w:val="both"/>
        <w:rPr>
          <w:rFonts w:ascii="Times New Roman" w:hAnsi="Times New Roman"/>
          <w:iCs/>
          <w:sz w:val="28"/>
          <w:szCs w:val="28"/>
        </w:rPr>
      </w:pPr>
      <w:r w:rsidRPr="009E587D">
        <w:rPr>
          <w:rFonts w:ascii="Times New Roman" w:hAnsi="Times New Roman"/>
          <w:iCs/>
          <w:sz w:val="28"/>
          <w:szCs w:val="28"/>
        </w:rPr>
        <w:t>- необходимый уровень квалификации сотрудников уполномоченного органа, наличие у них узкоспециализированных знаний и обеспечение единой правоприменительной практики позволит минимизировать нарушения законодательства о закупках при проведении процедур.</w:t>
      </w:r>
    </w:p>
    <w:p w:rsidR="009E587D" w:rsidRPr="009E587D" w:rsidRDefault="009E587D" w:rsidP="009E587D">
      <w:pPr>
        <w:spacing w:line="269" w:lineRule="auto"/>
        <w:ind w:firstLine="709"/>
        <w:jc w:val="both"/>
        <w:rPr>
          <w:rFonts w:ascii="Times New Roman" w:hAnsi="Times New Roman"/>
          <w:iCs/>
          <w:sz w:val="28"/>
          <w:szCs w:val="28"/>
        </w:rPr>
      </w:pPr>
      <w:proofErr w:type="gramStart"/>
      <w:r w:rsidRPr="009E587D">
        <w:rPr>
          <w:rFonts w:ascii="Times New Roman" w:hAnsi="Times New Roman"/>
          <w:iCs/>
          <w:sz w:val="28"/>
          <w:szCs w:val="28"/>
        </w:rPr>
        <w:t xml:space="preserve">В целях оптимизации закупочной деятельности на территории </w:t>
      </w:r>
      <w:proofErr w:type="spellStart"/>
      <w:r w:rsidRPr="009E587D">
        <w:rPr>
          <w:rFonts w:ascii="Times New Roman" w:hAnsi="Times New Roman"/>
          <w:iCs/>
          <w:sz w:val="28"/>
          <w:szCs w:val="28"/>
        </w:rPr>
        <w:t>Динского</w:t>
      </w:r>
      <w:proofErr w:type="spellEnd"/>
      <w:r w:rsidRPr="009E587D">
        <w:rPr>
          <w:rFonts w:ascii="Times New Roman" w:hAnsi="Times New Roman"/>
          <w:iCs/>
          <w:sz w:val="28"/>
          <w:szCs w:val="28"/>
        </w:rPr>
        <w:t xml:space="preserve"> района, постановлением администрации муниципального образования Динской район от 20.11.2018 № 1957 «О внесении изменений в постановление администрации муниципального образования Динской район 27.01.2016 № 54 «О централизации закупок товаров, работ, услуг для обеспечения муниципальных нужд и нужд бюджетных учреждений муниципального образования Динской район, осуществляемых конкурентными способами определения поставщиков (подрядчиков, исполнителей)» создан единый уполномоченный орган, который</w:t>
      </w:r>
      <w:proofErr w:type="gramEnd"/>
      <w:r w:rsidRPr="009E587D">
        <w:rPr>
          <w:rFonts w:ascii="Times New Roman" w:hAnsi="Times New Roman"/>
          <w:iCs/>
          <w:sz w:val="28"/>
          <w:szCs w:val="28"/>
        </w:rPr>
        <w:t xml:space="preserve"> будет проводить все конкурентные закупки для заказчиков района, в том числе для заказчиков сельских поселений на основании заключенных соглашений в соответствии с частью 9 статьи 26 Федерального закона от 05.04.2013 № 44-ФЗ «О контрактной системе в сфере </w:t>
      </w:r>
      <w:r w:rsidRPr="009E587D">
        <w:rPr>
          <w:rFonts w:ascii="Times New Roman" w:hAnsi="Times New Roman"/>
          <w:iCs/>
          <w:sz w:val="28"/>
          <w:szCs w:val="28"/>
        </w:rPr>
        <w:lastRenderedPageBreak/>
        <w:t>закупок товаров, работ, услуг для обеспечения государственных и муниципальных нужд».</w:t>
      </w:r>
    </w:p>
    <w:p w:rsidR="009E587D" w:rsidRDefault="009E587D" w:rsidP="009E587D">
      <w:pPr>
        <w:spacing w:line="269" w:lineRule="auto"/>
        <w:ind w:firstLine="709"/>
        <w:jc w:val="both"/>
        <w:rPr>
          <w:rFonts w:ascii="Times New Roman" w:hAnsi="Times New Roman"/>
          <w:iCs/>
          <w:sz w:val="28"/>
          <w:szCs w:val="28"/>
        </w:rPr>
      </w:pPr>
      <w:proofErr w:type="gramStart"/>
      <w:r w:rsidRPr="009E587D">
        <w:rPr>
          <w:rFonts w:ascii="Times New Roman" w:hAnsi="Times New Roman"/>
          <w:iCs/>
          <w:sz w:val="28"/>
          <w:szCs w:val="28"/>
        </w:rPr>
        <w:t xml:space="preserve">28.12.2018 между администрацией муниципального образования Динской район и администрациями сельских поселений </w:t>
      </w:r>
      <w:proofErr w:type="spellStart"/>
      <w:r w:rsidRPr="009E587D">
        <w:rPr>
          <w:rFonts w:ascii="Times New Roman" w:hAnsi="Times New Roman"/>
          <w:iCs/>
          <w:sz w:val="28"/>
          <w:szCs w:val="28"/>
        </w:rPr>
        <w:t>Динского</w:t>
      </w:r>
      <w:proofErr w:type="spellEnd"/>
      <w:r w:rsidRPr="009E587D">
        <w:rPr>
          <w:rFonts w:ascii="Times New Roman" w:hAnsi="Times New Roman"/>
          <w:iCs/>
          <w:sz w:val="28"/>
          <w:szCs w:val="28"/>
        </w:rPr>
        <w:t xml:space="preserve"> района подписаны соглашения об осуществлении уполномоченным органом в лице отдела муниципальных закупок администрации муниципального образования Динской район полномочий отдельных муниципальных заказчиков, заказчиков сельских поселений </w:t>
      </w:r>
      <w:proofErr w:type="spellStart"/>
      <w:r w:rsidRPr="009E587D">
        <w:rPr>
          <w:rFonts w:ascii="Times New Roman" w:hAnsi="Times New Roman"/>
          <w:iCs/>
          <w:sz w:val="28"/>
          <w:szCs w:val="28"/>
        </w:rPr>
        <w:t>Динского</w:t>
      </w:r>
      <w:proofErr w:type="spellEnd"/>
      <w:r w:rsidRPr="009E587D">
        <w:rPr>
          <w:rFonts w:ascii="Times New Roman" w:hAnsi="Times New Roman"/>
          <w:iCs/>
          <w:sz w:val="28"/>
          <w:szCs w:val="28"/>
        </w:rPr>
        <w:t xml:space="preserve"> района на определение поставщиков (подрядчиков, исполнителей) конкурентным способом, в соответствии с которыми с 01.01.2019 уполномоченный орган осуществляет полномочия по проведению конкурентных закупок для</w:t>
      </w:r>
      <w:proofErr w:type="gramEnd"/>
      <w:r w:rsidRPr="009E587D">
        <w:rPr>
          <w:rFonts w:ascii="Times New Roman" w:hAnsi="Times New Roman"/>
          <w:iCs/>
          <w:sz w:val="28"/>
          <w:szCs w:val="28"/>
        </w:rPr>
        <w:t xml:space="preserve"> нужд 53 заказчиков сельских поселений </w:t>
      </w:r>
      <w:proofErr w:type="spellStart"/>
      <w:r w:rsidRPr="009E587D">
        <w:rPr>
          <w:rFonts w:ascii="Times New Roman" w:hAnsi="Times New Roman"/>
          <w:iCs/>
          <w:sz w:val="28"/>
          <w:szCs w:val="28"/>
        </w:rPr>
        <w:t>Динского</w:t>
      </w:r>
      <w:proofErr w:type="spellEnd"/>
      <w:r w:rsidRPr="009E587D">
        <w:rPr>
          <w:rFonts w:ascii="Times New Roman" w:hAnsi="Times New Roman"/>
          <w:iCs/>
          <w:sz w:val="28"/>
          <w:szCs w:val="28"/>
        </w:rPr>
        <w:t xml:space="preserve"> района и 83 районных заказчиков.</w:t>
      </w:r>
    </w:p>
    <w:p w:rsidR="009E587D" w:rsidRDefault="009E587D" w:rsidP="009E587D">
      <w:pPr>
        <w:spacing w:line="269" w:lineRule="auto"/>
        <w:ind w:firstLine="709"/>
        <w:jc w:val="both"/>
        <w:rPr>
          <w:rFonts w:ascii="Times New Roman" w:hAnsi="Times New Roman"/>
          <w:iCs/>
          <w:sz w:val="28"/>
          <w:szCs w:val="28"/>
        </w:rPr>
      </w:pPr>
      <w:r>
        <w:rPr>
          <w:rFonts w:ascii="Times New Roman" w:hAnsi="Times New Roman"/>
          <w:iCs/>
          <w:sz w:val="28"/>
          <w:szCs w:val="28"/>
        </w:rPr>
        <w:t>Непосредственно централизованные закупки единым уполномоченным</w:t>
      </w:r>
      <w:r w:rsidRPr="009E587D">
        <w:rPr>
          <w:rFonts w:ascii="Times New Roman" w:hAnsi="Times New Roman"/>
          <w:iCs/>
          <w:sz w:val="28"/>
          <w:szCs w:val="28"/>
        </w:rPr>
        <w:t xml:space="preserve"> орган</w:t>
      </w:r>
      <w:r>
        <w:rPr>
          <w:rFonts w:ascii="Times New Roman" w:hAnsi="Times New Roman"/>
          <w:iCs/>
          <w:sz w:val="28"/>
          <w:szCs w:val="28"/>
        </w:rPr>
        <w:t>ом будут осуществляться с 2019 года.</w:t>
      </w:r>
    </w:p>
    <w:p w:rsidR="009E587D" w:rsidRDefault="009E587D" w:rsidP="009E587D">
      <w:pPr>
        <w:spacing w:line="269" w:lineRule="auto"/>
        <w:ind w:firstLine="709"/>
        <w:jc w:val="both"/>
        <w:rPr>
          <w:rFonts w:ascii="Times New Roman" w:hAnsi="Times New Roman"/>
          <w:iCs/>
          <w:sz w:val="28"/>
          <w:szCs w:val="28"/>
        </w:rPr>
      </w:pPr>
    </w:p>
    <w:p w:rsidR="009E587D" w:rsidRPr="009E587D" w:rsidRDefault="009E587D" w:rsidP="009E587D">
      <w:pPr>
        <w:spacing w:line="269" w:lineRule="auto"/>
        <w:ind w:firstLine="709"/>
        <w:jc w:val="both"/>
        <w:rPr>
          <w:rFonts w:ascii="Times New Roman" w:hAnsi="Times New Roman"/>
          <w:iCs/>
          <w:sz w:val="28"/>
          <w:szCs w:val="28"/>
          <w:u w:val="single"/>
        </w:rPr>
      </w:pPr>
      <w:r w:rsidRPr="009E587D">
        <w:rPr>
          <w:rFonts w:ascii="Times New Roman" w:hAnsi="Times New Roman"/>
          <w:iCs/>
          <w:sz w:val="28"/>
          <w:szCs w:val="28"/>
          <w:u w:val="single"/>
        </w:rPr>
        <w:t>Развитие экономического потенциала и формирование благоприятного инвестиционного климата</w:t>
      </w:r>
      <w:r w:rsidR="00EC2A3E">
        <w:rPr>
          <w:rFonts w:ascii="Times New Roman" w:hAnsi="Times New Roman"/>
          <w:iCs/>
          <w:sz w:val="28"/>
          <w:szCs w:val="28"/>
          <w:u w:val="single"/>
        </w:rPr>
        <w:t xml:space="preserve"> (Приложение № 6)</w:t>
      </w:r>
    </w:p>
    <w:p w:rsidR="00DE52CC" w:rsidRPr="00DE52CC" w:rsidRDefault="00DE52CC" w:rsidP="00DE52CC">
      <w:pPr>
        <w:spacing w:line="269" w:lineRule="auto"/>
        <w:ind w:firstLine="709"/>
        <w:jc w:val="both"/>
        <w:rPr>
          <w:rFonts w:ascii="Times New Roman" w:hAnsi="Times New Roman"/>
          <w:iCs/>
          <w:sz w:val="28"/>
          <w:szCs w:val="28"/>
        </w:rPr>
      </w:pPr>
      <w:r w:rsidRPr="00DE52CC">
        <w:rPr>
          <w:rFonts w:ascii="Times New Roman" w:hAnsi="Times New Roman"/>
          <w:iCs/>
          <w:sz w:val="28"/>
          <w:szCs w:val="28"/>
        </w:rPr>
        <w:t xml:space="preserve">Администрацией района реализуются меры в сфере инвестиционной </w:t>
      </w:r>
      <w:proofErr w:type="spellStart"/>
      <w:proofErr w:type="gramStart"/>
      <w:r w:rsidRPr="00DE52CC">
        <w:rPr>
          <w:rFonts w:ascii="Times New Roman" w:hAnsi="Times New Roman"/>
          <w:iCs/>
          <w:sz w:val="28"/>
          <w:szCs w:val="28"/>
        </w:rPr>
        <w:t>по-литики</w:t>
      </w:r>
      <w:proofErr w:type="spellEnd"/>
      <w:proofErr w:type="gramEnd"/>
      <w:r w:rsidRPr="00DE52CC">
        <w:rPr>
          <w:rFonts w:ascii="Times New Roman" w:hAnsi="Times New Roman"/>
          <w:iCs/>
          <w:sz w:val="28"/>
          <w:szCs w:val="28"/>
        </w:rPr>
        <w:t>, направленные на наращивание экономического потенциала и повыше-</w:t>
      </w:r>
      <w:proofErr w:type="spellStart"/>
      <w:r w:rsidRPr="00DE52CC">
        <w:rPr>
          <w:rFonts w:ascii="Times New Roman" w:hAnsi="Times New Roman"/>
          <w:iCs/>
          <w:sz w:val="28"/>
          <w:szCs w:val="28"/>
        </w:rPr>
        <w:t>ние</w:t>
      </w:r>
      <w:proofErr w:type="spellEnd"/>
      <w:r w:rsidRPr="00DE52CC">
        <w:rPr>
          <w:rFonts w:ascii="Times New Roman" w:hAnsi="Times New Roman"/>
          <w:iCs/>
          <w:sz w:val="28"/>
          <w:szCs w:val="28"/>
        </w:rPr>
        <w:t xml:space="preserve"> качества жизни жителей района. В 2018 году на реализацию мероприятий муниципальной программы «Инвестиционное развитие» израсходовано 1483,6 тыс. рублей. </w:t>
      </w:r>
    </w:p>
    <w:p w:rsidR="00DE52CC" w:rsidRPr="00DE52CC" w:rsidRDefault="00DE52CC" w:rsidP="00DE52CC">
      <w:pPr>
        <w:spacing w:line="269" w:lineRule="auto"/>
        <w:ind w:firstLine="709"/>
        <w:jc w:val="both"/>
        <w:rPr>
          <w:rFonts w:ascii="Times New Roman" w:hAnsi="Times New Roman"/>
          <w:iCs/>
          <w:sz w:val="28"/>
          <w:szCs w:val="28"/>
        </w:rPr>
      </w:pPr>
      <w:r w:rsidRPr="00DE52CC">
        <w:rPr>
          <w:rFonts w:ascii="Times New Roman" w:hAnsi="Times New Roman"/>
          <w:iCs/>
          <w:sz w:val="28"/>
          <w:szCs w:val="28"/>
        </w:rPr>
        <w:t xml:space="preserve">Районная администрация проводит системную работу по формированию инвестиционного портфеля – это наши проекты, площадки, предложения – и предпринимает меры для их воплощения. </w:t>
      </w:r>
      <w:proofErr w:type="gramStart"/>
      <w:r w:rsidRPr="00DE52CC">
        <w:rPr>
          <w:rFonts w:ascii="Times New Roman" w:hAnsi="Times New Roman"/>
          <w:iCs/>
          <w:sz w:val="28"/>
          <w:szCs w:val="28"/>
        </w:rPr>
        <w:t>В</w:t>
      </w:r>
      <w:r w:rsidR="009B2C40">
        <w:rPr>
          <w:rFonts w:ascii="Times New Roman" w:hAnsi="Times New Roman"/>
          <w:iCs/>
          <w:sz w:val="28"/>
          <w:szCs w:val="28"/>
        </w:rPr>
        <w:t xml:space="preserve"> обновленную Единую систему  ин</w:t>
      </w:r>
      <w:r w:rsidRPr="00DE52CC">
        <w:rPr>
          <w:rFonts w:ascii="Times New Roman" w:hAnsi="Times New Roman"/>
          <w:iCs/>
          <w:sz w:val="28"/>
          <w:szCs w:val="28"/>
        </w:rPr>
        <w:t xml:space="preserve">вестиционных предложений Краснодарского края в соответствии с установленными квотами от </w:t>
      </w:r>
      <w:proofErr w:type="spellStart"/>
      <w:r w:rsidRPr="00DE52CC">
        <w:rPr>
          <w:rFonts w:ascii="Times New Roman" w:hAnsi="Times New Roman"/>
          <w:iCs/>
          <w:sz w:val="28"/>
          <w:szCs w:val="28"/>
        </w:rPr>
        <w:t>Динского</w:t>
      </w:r>
      <w:proofErr w:type="spellEnd"/>
      <w:r w:rsidRPr="00DE52CC">
        <w:rPr>
          <w:rFonts w:ascii="Times New Roman" w:hAnsi="Times New Roman"/>
          <w:iCs/>
          <w:sz w:val="28"/>
          <w:szCs w:val="28"/>
        </w:rPr>
        <w:t xml:space="preserve"> района по состоянию на конец 2018 года включено 2 инвестиционных проекта и 6 </w:t>
      </w:r>
      <w:proofErr w:type="spellStart"/>
      <w:r w:rsidRPr="00DE52CC">
        <w:rPr>
          <w:rFonts w:ascii="Times New Roman" w:hAnsi="Times New Roman"/>
          <w:iCs/>
          <w:sz w:val="28"/>
          <w:szCs w:val="28"/>
        </w:rPr>
        <w:t>инвестиционно</w:t>
      </w:r>
      <w:proofErr w:type="spellEnd"/>
      <w:r w:rsidRPr="00DE52CC">
        <w:rPr>
          <w:rFonts w:ascii="Times New Roman" w:hAnsi="Times New Roman"/>
          <w:iCs/>
          <w:sz w:val="28"/>
          <w:szCs w:val="28"/>
        </w:rPr>
        <w:t xml:space="preserve"> привлекательных земельных участков (в течение отчетного года инвесторами приобретены 5 земельных участков, входящих в краевой реестр, из них 3 – предназначенные под </w:t>
      </w:r>
      <w:proofErr w:type="spellStart"/>
      <w:r w:rsidRPr="00DE52CC">
        <w:rPr>
          <w:rFonts w:ascii="Times New Roman" w:hAnsi="Times New Roman"/>
          <w:iCs/>
          <w:sz w:val="28"/>
          <w:szCs w:val="28"/>
        </w:rPr>
        <w:t>инвестпроекты</w:t>
      </w:r>
      <w:proofErr w:type="spellEnd"/>
      <w:r w:rsidRPr="00DE52CC">
        <w:rPr>
          <w:rFonts w:ascii="Times New Roman" w:hAnsi="Times New Roman"/>
          <w:iCs/>
          <w:sz w:val="28"/>
          <w:szCs w:val="28"/>
        </w:rPr>
        <w:t>).</w:t>
      </w:r>
      <w:proofErr w:type="gramEnd"/>
      <w:r w:rsidRPr="00DE52CC">
        <w:rPr>
          <w:rFonts w:ascii="Times New Roman" w:hAnsi="Times New Roman"/>
          <w:iCs/>
          <w:sz w:val="28"/>
          <w:szCs w:val="28"/>
        </w:rPr>
        <w:t xml:space="preserve"> В отчетном году краевая Единая система дополнена новым блоком информационных сведений от собственников земельных участков (физических и юридических лиц), ведущих поиск инвесторов или </w:t>
      </w:r>
      <w:proofErr w:type="spellStart"/>
      <w:r w:rsidRPr="00DE52CC">
        <w:rPr>
          <w:rFonts w:ascii="Times New Roman" w:hAnsi="Times New Roman"/>
          <w:iCs/>
          <w:sz w:val="28"/>
          <w:szCs w:val="28"/>
        </w:rPr>
        <w:t>соинвесторов</w:t>
      </w:r>
      <w:proofErr w:type="spellEnd"/>
      <w:r w:rsidRPr="00DE52CC">
        <w:rPr>
          <w:rFonts w:ascii="Times New Roman" w:hAnsi="Times New Roman"/>
          <w:iCs/>
          <w:sz w:val="28"/>
          <w:szCs w:val="28"/>
        </w:rPr>
        <w:t xml:space="preserve"> для реализации инвестиционных проектов или инвестиционных площадок. С целью продвижения инвестиционного потенциала района администрацией постоянно проводится информационная работа на официальном сайте и Инвестиционном портале муниципального образования Динской район, параллельно вся необходимая информация  о проектах и земельных участках размещается на </w:t>
      </w:r>
      <w:r w:rsidRPr="00DE52CC">
        <w:rPr>
          <w:rFonts w:ascii="Times New Roman" w:hAnsi="Times New Roman"/>
          <w:iCs/>
          <w:sz w:val="28"/>
          <w:szCs w:val="28"/>
        </w:rPr>
        <w:lastRenderedPageBreak/>
        <w:t>Инвестиционном портале Краснодарского края. Ежегодно район принимает участие в Российском инвестиционном форуме «Сочи».</w:t>
      </w:r>
    </w:p>
    <w:p w:rsidR="00DE52CC" w:rsidRPr="00DE52CC" w:rsidRDefault="00DE52CC" w:rsidP="00DE52CC">
      <w:pPr>
        <w:spacing w:line="269" w:lineRule="auto"/>
        <w:ind w:firstLine="709"/>
        <w:jc w:val="both"/>
        <w:rPr>
          <w:rFonts w:ascii="Times New Roman" w:hAnsi="Times New Roman"/>
          <w:iCs/>
          <w:sz w:val="28"/>
          <w:szCs w:val="28"/>
        </w:rPr>
      </w:pPr>
      <w:proofErr w:type="gramStart"/>
      <w:r w:rsidRPr="00DE52CC">
        <w:rPr>
          <w:rFonts w:ascii="Times New Roman" w:hAnsi="Times New Roman"/>
          <w:iCs/>
          <w:sz w:val="28"/>
          <w:szCs w:val="28"/>
        </w:rPr>
        <w:t xml:space="preserve">В 2018 году на сочинском форуме Динским районом подписаны 6 </w:t>
      </w:r>
      <w:proofErr w:type="spellStart"/>
      <w:r w:rsidRPr="00DE52CC">
        <w:rPr>
          <w:rFonts w:ascii="Times New Roman" w:hAnsi="Times New Roman"/>
          <w:iCs/>
          <w:sz w:val="28"/>
          <w:szCs w:val="28"/>
        </w:rPr>
        <w:t>согла-шений</w:t>
      </w:r>
      <w:proofErr w:type="spellEnd"/>
      <w:r w:rsidRPr="00DE52CC">
        <w:rPr>
          <w:rFonts w:ascii="Times New Roman" w:hAnsi="Times New Roman"/>
          <w:iCs/>
          <w:sz w:val="28"/>
          <w:szCs w:val="28"/>
        </w:rPr>
        <w:t xml:space="preserve"> о реализации инвестиционных проектов на общую сумму 2105,0 млн. рублей.</w:t>
      </w:r>
      <w:proofErr w:type="gramEnd"/>
      <w:r w:rsidRPr="00DE52CC">
        <w:rPr>
          <w:rFonts w:ascii="Times New Roman" w:hAnsi="Times New Roman"/>
          <w:iCs/>
          <w:sz w:val="28"/>
          <w:szCs w:val="28"/>
        </w:rPr>
        <w:t xml:space="preserve"> Предполагаемый социальный эффект </w:t>
      </w:r>
      <w:r w:rsidR="009B2C40">
        <w:rPr>
          <w:rFonts w:ascii="Times New Roman" w:hAnsi="Times New Roman"/>
          <w:iCs/>
          <w:sz w:val="28"/>
          <w:szCs w:val="28"/>
        </w:rPr>
        <w:t>от реализации проектов - 478 но</w:t>
      </w:r>
      <w:r w:rsidRPr="00DE52CC">
        <w:rPr>
          <w:rFonts w:ascii="Times New Roman" w:hAnsi="Times New Roman"/>
          <w:iCs/>
          <w:sz w:val="28"/>
          <w:szCs w:val="28"/>
        </w:rPr>
        <w:t xml:space="preserve">вых рабочих мест. </w:t>
      </w:r>
    </w:p>
    <w:p w:rsidR="00DE52CC" w:rsidRPr="00DE52CC" w:rsidRDefault="00DE52CC" w:rsidP="00DE52CC">
      <w:pPr>
        <w:spacing w:line="269" w:lineRule="auto"/>
        <w:ind w:firstLine="709"/>
        <w:jc w:val="both"/>
        <w:rPr>
          <w:rFonts w:ascii="Times New Roman" w:hAnsi="Times New Roman"/>
          <w:iCs/>
          <w:sz w:val="28"/>
          <w:szCs w:val="28"/>
        </w:rPr>
      </w:pPr>
      <w:r w:rsidRPr="00DE52CC">
        <w:rPr>
          <w:rFonts w:ascii="Times New Roman" w:hAnsi="Times New Roman"/>
          <w:iCs/>
          <w:sz w:val="28"/>
          <w:szCs w:val="28"/>
        </w:rPr>
        <w:t xml:space="preserve">На 1 января 2019 года завершена реализация 7 инвестиционных проектов, входящих в краевой реестр, из них 4 - в сфере промышленного производства и по 1 – в сельском хозяйстве, коммунальном хозяйстве и туризме. Общий объем капвложений по этим проектам составил 899,2 млн. рублей, создано 150 новых рабочих мест. </w:t>
      </w:r>
    </w:p>
    <w:p w:rsidR="00DE52CC" w:rsidRPr="00DE52CC" w:rsidRDefault="00DE52CC" w:rsidP="00DE52CC">
      <w:pPr>
        <w:spacing w:line="269" w:lineRule="auto"/>
        <w:ind w:firstLine="709"/>
        <w:jc w:val="both"/>
        <w:rPr>
          <w:rFonts w:ascii="Times New Roman" w:hAnsi="Times New Roman"/>
          <w:iCs/>
          <w:sz w:val="28"/>
          <w:szCs w:val="28"/>
        </w:rPr>
      </w:pPr>
      <w:r w:rsidRPr="00DE52CC">
        <w:rPr>
          <w:rFonts w:ascii="Times New Roman" w:hAnsi="Times New Roman"/>
          <w:iCs/>
          <w:sz w:val="28"/>
          <w:szCs w:val="28"/>
        </w:rPr>
        <w:t xml:space="preserve">В настоящее время в инвестиционном портфеле </w:t>
      </w:r>
      <w:proofErr w:type="spellStart"/>
      <w:r w:rsidRPr="00DE52CC">
        <w:rPr>
          <w:rFonts w:ascii="Times New Roman" w:hAnsi="Times New Roman"/>
          <w:iCs/>
          <w:sz w:val="28"/>
          <w:szCs w:val="28"/>
        </w:rPr>
        <w:t>Динского</w:t>
      </w:r>
      <w:proofErr w:type="spellEnd"/>
      <w:r w:rsidRPr="00DE52CC">
        <w:rPr>
          <w:rFonts w:ascii="Times New Roman" w:hAnsi="Times New Roman"/>
          <w:iCs/>
          <w:sz w:val="28"/>
          <w:szCs w:val="28"/>
        </w:rPr>
        <w:t xml:space="preserve"> района </w:t>
      </w:r>
      <w:proofErr w:type="spellStart"/>
      <w:proofErr w:type="gramStart"/>
      <w:r w:rsidRPr="00DE52CC">
        <w:rPr>
          <w:rFonts w:ascii="Times New Roman" w:hAnsi="Times New Roman"/>
          <w:iCs/>
          <w:sz w:val="28"/>
          <w:szCs w:val="28"/>
        </w:rPr>
        <w:t>нахо-дится</w:t>
      </w:r>
      <w:proofErr w:type="spellEnd"/>
      <w:proofErr w:type="gramEnd"/>
      <w:r w:rsidRPr="00DE52CC">
        <w:rPr>
          <w:rFonts w:ascii="Times New Roman" w:hAnsi="Times New Roman"/>
          <w:iCs/>
          <w:sz w:val="28"/>
          <w:szCs w:val="28"/>
        </w:rPr>
        <w:t xml:space="preserve"> 29 проектов с объемом капвложений 7941,4 млн. рублей и рассчитанных на создание 1263 новых рабочих мест. В отраслевом разрезе  </w:t>
      </w:r>
      <w:proofErr w:type="gramStart"/>
      <w:r w:rsidRPr="00DE52CC">
        <w:rPr>
          <w:rFonts w:ascii="Times New Roman" w:hAnsi="Times New Roman"/>
          <w:iCs/>
          <w:sz w:val="28"/>
          <w:szCs w:val="28"/>
        </w:rPr>
        <w:t>наибольшее</w:t>
      </w:r>
      <w:proofErr w:type="gramEnd"/>
      <w:r w:rsidRPr="00DE52CC">
        <w:rPr>
          <w:rFonts w:ascii="Times New Roman" w:hAnsi="Times New Roman"/>
          <w:iCs/>
          <w:sz w:val="28"/>
          <w:szCs w:val="28"/>
        </w:rPr>
        <w:t xml:space="preserve"> коли-</w:t>
      </w:r>
      <w:proofErr w:type="spellStart"/>
      <w:r w:rsidRPr="00DE52CC">
        <w:rPr>
          <w:rFonts w:ascii="Times New Roman" w:hAnsi="Times New Roman"/>
          <w:iCs/>
          <w:sz w:val="28"/>
          <w:szCs w:val="28"/>
        </w:rPr>
        <w:t>чество</w:t>
      </w:r>
      <w:proofErr w:type="spellEnd"/>
      <w:r w:rsidRPr="00DE52CC">
        <w:rPr>
          <w:rFonts w:ascii="Times New Roman" w:hAnsi="Times New Roman"/>
          <w:iCs/>
          <w:sz w:val="28"/>
          <w:szCs w:val="28"/>
        </w:rPr>
        <w:t xml:space="preserve"> </w:t>
      </w:r>
      <w:proofErr w:type="spellStart"/>
      <w:r w:rsidRPr="00DE52CC">
        <w:rPr>
          <w:rFonts w:ascii="Times New Roman" w:hAnsi="Times New Roman"/>
          <w:iCs/>
          <w:sz w:val="28"/>
          <w:szCs w:val="28"/>
        </w:rPr>
        <w:t>инвестпроектов</w:t>
      </w:r>
      <w:proofErr w:type="spellEnd"/>
      <w:r w:rsidRPr="00DE52CC">
        <w:rPr>
          <w:rFonts w:ascii="Times New Roman" w:hAnsi="Times New Roman"/>
          <w:iCs/>
          <w:sz w:val="28"/>
          <w:szCs w:val="28"/>
        </w:rPr>
        <w:t xml:space="preserve"> реализуется в промышленности – 14, сельском хо-</w:t>
      </w:r>
      <w:proofErr w:type="spellStart"/>
      <w:r w:rsidRPr="00DE52CC">
        <w:rPr>
          <w:rFonts w:ascii="Times New Roman" w:hAnsi="Times New Roman"/>
          <w:iCs/>
          <w:sz w:val="28"/>
          <w:szCs w:val="28"/>
        </w:rPr>
        <w:t>зяйстве</w:t>
      </w:r>
      <w:proofErr w:type="spellEnd"/>
      <w:r w:rsidRPr="00DE52CC">
        <w:rPr>
          <w:rFonts w:ascii="Times New Roman" w:hAnsi="Times New Roman"/>
          <w:iCs/>
          <w:sz w:val="28"/>
          <w:szCs w:val="28"/>
        </w:rPr>
        <w:t xml:space="preserve"> и рыбоводстве – 6, строительстве – 4, потребительской сфере – 3 и по 1 – в медицине и туризме.</w:t>
      </w:r>
    </w:p>
    <w:p w:rsidR="009E587D" w:rsidRDefault="00DE52CC" w:rsidP="00DE52CC">
      <w:pPr>
        <w:spacing w:line="269" w:lineRule="auto"/>
        <w:ind w:firstLine="709"/>
        <w:jc w:val="both"/>
        <w:rPr>
          <w:rFonts w:ascii="Times New Roman" w:hAnsi="Times New Roman"/>
          <w:iCs/>
          <w:sz w:val="28"/>
          <w:szCs w:val="28"/>
        </w:rPr>
      </w:pPr>
      <w:r w:rsidRPr="00DE52CC">
        <w:rPr>
          <w:rFonts w:ascii="Times New Roman" w:hAnsi="Times New Roman"/>
          <w:iCs/>
          <w:sz w:val="28"/>
          <w:szCs w:val="28"/>
        </w:rPr>
        <w:t>В целом по итогам 2018 года объем инвестиций в основной капитал за счет всех источников финансирования ожидается в сумме 2992,5 млн. рублей.</w:t>
      </w:r>
    </w:p>
    <w:p w:rsidR="00DE52CC" w:rsidRDefault="00DE52CC" w:rsidP="00DE52CC">
      <w:pPr>
        <w:spacing w:line="269" w:lineRule="auto"/>
        <w:ind w:firstLine="709"/>
        <w:jc w:val="both"/>
        <w:rPr>
          <w:rFonts w:ascii="Times New Roman" w:hAnsi="Times New Roman"/>
          <w:iCs/>
          <w:sz w:val="28"/>
          <w:szCs w:val="28"/>
        </w:rPr>
      </w:pPr>
      <w:r w:rsidRPr="00DE52CC">
        <w:rPr>
          <w:rFonts w:ascii="Times New Roman" w:hAnsi="Times New Roman"/>
          <w:iCs/>
          <w:sz w:val="28"/>
          <w:szCs w:val="28"/>
        </w:rPr>
        <w:t xml:space="preserve">В 2019 году районная администрация продолжит работу в сфере развития инвестиционной деятельности в рамках принятых документов стратегического планирования и с учетом новых приоритетов. Планируется по действующим соглашениям завершить реализацию 6 проектов на сумму 427,9 млн. рублей, в рамках которых будет создано 96 рабочих мест. На форуме «Сочи-2019» заключено 6 новых соглашений о намерениях реализации </w:t>
      </w:r>
      <w:proofErr w:type="spellStart"/>
      <w:r w:rsidRPr="00DE52CC">
        <w:rPr>
          <w:rFonts w:ascii="Times New Roman" w:hAnsi="Times New Roman"/>
          <w:iCs/>
          <w:sz w:val="28"/>
          <w:szCs w:val="28"/>
        </w:rPr>
        <w:t>инвестпроектов</w:t>
      </w:r>
      <w:proofErr w:type="spellEnd"/>
      <w:r w:rsidRPr="00DE52CC">
        <w:rPr>
          <w:rFonts w:ascii="Times New Roman" w:hAnsi="Times New Roman"/>
          <w:iCs/>
          <w:sz w:val="28"/>
          <w:szCs w:val="28"/>
        </w:rPr>
        <w:t xml:space="preserve"> на сумму 2848,0 млн. рублей с созданием 285 рабочих мест.</w:t>
      </w:r>
    </w:p>
    <w:p w:rsidR="00EC2A3E" w:rsidRPr="003C7EB7" w:rsidRDefault="00EC2A3E" w:rsidP="00DE52CC">
      <w:pPr>
        <w:spacing w:line="269" w:lineRule="auto"/>
        <w:ind w:firstLine="709"/>
        <w:jc w:val="both"/>
        <w:rPr>
          <w:rFonts w:ascii="Times New Roman" w:hAnsi="Times New Roman"/>
          <w:iCs/>
          <w:sz w:val="28"/>
          <w:szCs w:val="28"/>
          <w:highlight w:val="cyan"/>
        </w:rPr>
      </w:pPr>
    </w:p>
    <w:p w:rsidR="00A8121C" w:rsidRPr="003C7EB7" w:rsidRDefault="0065569F" w:rsidP="00574C95">
      <w:pPr>
        <w:spacing w:line="269" w:lineRule="auto"/>
        <w:ind w:firstLine="709"/>
        <w:jc w:val="both"/>
        <w:rPr>
          <w:rFonts w:ascii="Times New Roman" w:eastAsiaTheme="minorHAnsi" w:hAnsi="Times New Roman"/>
          <w:iCs/>
          <w:sz w:val="28"/>
          <w:szCs w:val="28"/>
          <w:highlight w:val="cyan"/>
        </w:rPr>
      </w:pPr>
      <w:r w:rsidRPr="003C7EB7">
        <w:rPr>
          <w:rFonts w:ascii="Times New Roman" w:hAnsi="Times New Roman"/>
          <w:iCs/>
          <w:sz w:val="28"/>
          <w:szCs w:val="28"/>
          <w:highlight w:val="cyan"/>
        </w:rPr>
        <w:t xml:space="preserve"> </w:t>
      </w:r>
      <w:r w:rsidR="00A8121C" w:rsidRPr="003C7EB7">
        <w:rPr>
          <w:rFonts w:ascii="Times New Roman" w:hAnsi="Times New Roman"/>
          <w:iCs/>
          <w:sz w:val="28"/>
          <w:szCs w:val="28"/>
          <w:highlight w:val="cyan"/>
        </w:rPr>
        <w:br w:type="page"/>
      </w:r>
    </w:p>
    <w:p w:rsidR="00A8121C" w:rsidRPr="006A5608" w:rsidRDefault="00A8121C" w:rsidP="00041F32">
      <w:pPr>
        <w:pStyle w:val="Default"/>
        <w:spacing w:line="269" w:lineRule="auto"/>
        <w:rPr>
          <w:bCs/>
          <w:color w:val="auto"/>
          <w:sz w:val="28"/>
          <w:szCs w:val="28"/>
        </w:rPr>
      </w:pPr>
      <w:r w:rsidRPr="006A5608">
        <w:rPr>
          <w:bCs/>
          <w:color w:val="auto"/>
          <w:sz w:val="28"/>
          <w:szCs w:val="28"/>
        </w:rPr>
        <w:lastRenderedPageBreak/>
        <w:t>ПРИЛОЖЕНИЯ</w:t>
      </w:r>
    </w:p>
    <w:p w:rsidR="00A8121C" w:rsidRPr="006A5608" w:rsidRDefault="00A8121C" w:rsidP="00041F32">
      <w:pPr>
        <w:tabs>
          <w:tab w:val="left" w:pos="426"/>
        </w:tabs>
        <w:spacing w:line="269" w:lineRule="auto"/>
        <w:jc w:val="both"/>
        <w:rPr>
          <w:rFonts w:ascii="Times New Roman" w:eastAsia="Times New Roman" w:hAnsi="Times New Roman"/>
          <w:sz w:val="28"/>
          <w:szCs w:val="28"/>
          <w:lang w:eastAsia="ru-RU"/>
        </w:rPr>
      </w:pPr>
      <w:r w:rsidRPr="006A5608">
        <w:rPr>
          <w:rFonts w:ascii="Times New Roman" w:hAnsi="Times New Roman"/>
          <w:bCs/>
          <w:sz w:val="28"/>
          <w:szCs w:val="28"/>
        </w:rPr>
        <w:t>1.</w:t>
      </w:r>
      <w:r w:rsidRPr="006A5608">
        <w:rPr>
          <w:rFonts w:ascii="Times New Roman" w:hAnsi="Times New Roman"/>
          <w:bCs/>
          <w:sz w:val="28"/>
          <w:szCs w:val="28"/>
        </w:rPr>
        <w:tab/>
      </w:r>
      <w:r w:rsidRPr="006A5608">
        <w:rPr>
          <w:rFonts w:ascii="Times New Roman" w:eastAsia="Times New Roman" w:hAnsi="Times New Roman"/>
          <w:sz w:val="28"/>
          <w:szCs w:val="28"/>
          <w:lang w:eastAsia="ru-RU"/>
        </w:rPr>
        <w:t>Данные ответственных лиц по вопросу внедрения стандарта развития конкуренции в муниципальном образовании</w:t>
      </w:r>
      <w:r w:rsidR="00A25359" w:rsidRPr="006A5608">
        <w:rPr>
          <w:rFonts w:ascii="Times New Roman" w:eastAsia="Times New Roman" w:hAnsi="Times New Roman"/>
          <w:sz w:val="28"/>
          <w:szCs w:val="28"/>
          <w:lang w:eastAsia="ru-RU"/>
        </w:rPr>
        <w:t xml:space="preserve"> Динской район</w:t>
      </w:r>
      <w:r w:rsidR="007D545C" w:rsidRPr="006A5608">
        <w:rPr>
          <w:rFonts w:ascii="Times New Roman" w:eastAsia="Times New Roman" w:hAnsi="Times New Roman"/>
          <w:sz w:val="28"/>
          <w:szCs w:val="28"/>
          <w:lang w:eastAsia="ru-RU"/>
        </w:rPr>
        <w:t>;</w:t>
      </w:r>
    </w:p>
    <w:p w:rsidR="00A8121C" w:rsidRPr="006A5608" w:rsidRDefault="00A8121C" w:rsidP="00041F32">
      <w:pPr>
        <w:pStyle w:val="Default"/>
        <w:tabs>
          <w:tab w:val="left" w:pos="426"/>
        </w:tabs>
        <w:spacing w:line="269" w:lineRule="auto"/>
        <w:jc w:val="both"/>
        <w:rPr>
          <w:bCs/>
          <w:color w:val="auto"/>
          <w:sz w:val="28"/>
          <w:szCs w:val="28"/>
        </w:rPr>
      </w:pPr>
      <w:r w:rsidRPr="006A5608">
        <w:rPr>
          <w:bCs/>
          <w:color w:val="auto"/>
          <w:sz w:val="28"/>
          <w:szCs w:val="28"/>
        </w:rPr>
        <w:t>2.</w:t>
      </w:r>
      <w:r w:rsidRPr="006A5608">
        <w:rPr>
          <w:bCs/>
          <w:color w:val="auto"/>
          <w:sz w:val="28"/>
          <w:szCs w:val="28"/>
        </w:rPr>
        <w:tab/>
        <w:t xml:space="preserve">Ведомственный план муниципального образования </w:t>
      </w:r>
      <w:r w:rsidR="00A25359" w:rsidRPr="006A5608">
        <w:rPr>
          <w:bCs/>
          <w:color w:val="auto"/>
          <w:sz w:val="28"/>
          <w:szCs w:val="28"/>
        </w:rPr>
        <w:t xml:space="preserve">Динской район </w:t>
      </w:r>
      <w:r w:rsidRPr="006A5608">
        <w:rPr>
          <w:sz w:val="28"/>
          <w:szCs w:val="28"/>
        </w:rPr>
        <w:t>в формате PDF</w:t>
      </w:r>
      <w:r w:rsidR="007D545C" w:rsidRPr="006A5608">
        <w:rPr>
          <w:sz w:val="28"/>
          <w:szCs w:val="28"/>
        </w:rPr>
        <w:t>;</w:t>
      </w:r>
    </w:p>
    <w:p w:rsidR="00A8121C" w:rsidRPr="006A5608" w:rsidRDefault="00A8121C" w:rsidP="00041F32">
      <w:pPr>
        <w:pStyle w:val="Default"/>
        <w:tabs>
          <w:tab w:val="left" w:pos="426"/>
        </w:tabs>
        <w:spacing w:line="269" w:lineRule="auto"/>
        <w:jc w:val="both"/>
        <w:rPr>
          <w:rFonts w:eastAsia="Times New Roman"/>
          <w:sz w:val="28"/>
          <w:szCs w:val="28"/>
          <w:lang w:eastAsia="ru-RU"/>
        </w:rPr>
      </w:pPr>
      <w:r w:rsidRPr="006A5608">
        <w:rPr>
          <w:bCs/>
          <w:color w:val="auto"/>
          <w:sz w:val="28"/>
          <w:szCs w:val="28"/>
        </w:rPr>
        <w:t>3.</w:t>
      </w:r>
      <w:r w:rsidRPr="006A5608">
        <w:rPr>
          <w:bCs/>
          <w:color w:val="auto"/>
          <w:sz w:val="28"/>
          <w:szCs w:val="28"/>
        </w:rPr>
        <w:tab/>
      </w:r>
      <w:r w:rsidRPr="006A5608">
        <w:rPr>
          <w:rFonts w:eastAsia="Times New Roman"/>
          <w:sz w:val="28"/>
          <w:szCs w:val="28"/>
          <w:lang w:eastAsia="ru-RU"/>
        </w:rPr>
        <w:t>Реестр субъектов естественных монополий, осуществляющих свою деятельность на территории муниципального образования</w:t>
      </w:r>
      <w:r w:rsidR="007D545C" w:rsidRPr="006A5608">
        <w:rPr>
          <w:rFonts w:eastAsia="Times New Roman"/>
          <w:sz w:val="28"/>
          <w:szCs w:val="28"/>
          <w:lang w:eastAsia="ru-RU"/>
        </w:rPr>
        <w:t>;</w:t>
      </w:r>
    </w:p>
    <w:p w:rsidR="00A8121C" w:rsidRDefault="00A8121C" w:rsidP="00041F32">
      <w:pPr>
        <w:pStyle w:val="Default"/>
        <w:tabs>
          <w:tab w:val="left" w:pos="426"/>
        </w:tabs>
        <w:spacing w:line="269" w:lineRule="auto"/>
        <w:jc w:val="both"/>
        <w:rPr>
          <w:rFonts w:eastAsia="Times New Roman"/>
          <w:sz w:val="28"/>
          <w:szCs w:val="28"/>
          <w:lang w:eastAsia="ru-RU"/>
        </w:rPr>
      </w:pPr>
      <w:r w:rsidRPr="006A5608">
        <w:rPr>
          <w:bCs/>
          <w:color w:val="auto"/>
          <w:sz w:val="28"/>
          <w:szCs w:val="28"/>
        </w:rPr>
        <w:t>4.</w:t>
      </w:r>
      <w:r w:rsidRPr="006A5608">
        <w:rPr>
          <w:bCs/>
          <w:color w:val="auto"/>
          <w:sz w:val="28"/>
          <w:szCs w:val="28"/>
        </w:rPr>
        <w:tab/>
      </w:r>
      <w:r w:rsidRPr="006A5608">
        <w:rPr>
          <w:rFonts w:eastAsia="Times New Roman"/>
          <w:sz w:val="28"/>
          <w:szCs w:val="28"/>
          <w:lang w:eastAsia="ru-RU"/>
        </w:rPr>
        <w:t>Реестр хозяйствующих субъектов, доля участия муниципального образования в которых составляет 50% и более, с обозначением рынка их присутствия</w:t>
      </w:r>
      <w:r w:rsidR="00D77140" w:rsidRPr="006A5608">
        <w:rPr>
          <w:rFonts w:eastAsia="Times New Roman"/>
          <w:sz w:val="28"/>
          <w:szCs w:val="28"/>
          <w:lang w:eastAsia="ru-RU"/>
        </w:rPr>
        <w:t>;</w:t>
      </w:r>
    </w:p>
    <w:p w:rsidR="00AF207F" w:rsidRDefault="00AF207F" w:rsidP="00041F32">
      <w:pPr>
        <w:pStyle w:val="Default"/>
        <w:tabs>
          <w:tab w:val="left" w:pos="426"/>
        </w:tabs>
        <w:spacing w:line="269" w:lineRule="auto"/>
        <w:jc w:val="both"/>
        <w:rPr>
          <w:rFonts w:eastAsia="Times New Roman"/>
          <w:sz w:val="28"/>
          <w:szCs w:val="28"/>
          <w:lang w:eastAsia="ru-RU"/>
        </w:rPr>
      </w:pPr>
      <w:r>
        <w:rPr>
          <w:rFonts w:eastAsia="Times New Roman"/>
          <w:sz w:val="28"/>
          <w:szCs w:val="28"/>
          <w:lang w:eastAsia="ru-RU"/>
        </w:rPr>
        <w:t>5.</w:t>
      </w:r>
      <w:r w:rsidR="00EC2A3E">
        <w:rPr>
          <w:rFonts w:eastAsia="Times New Roman"/>
          <w:sz w:val="28"/>
          <w:szCs w:val="28"/>
          <w:lang w:eastAsia="ru-RU"/>
        </w:rPr>
        <w:t xml:space="preserve"> </w:t>
      </w:r>
      <w:r w:rsidR="00EC2A3E" w:rsidRPr="00EC2A3E">
        <w:rPr>
          <w:rFonts w:eastAsia="Times New Roman"/>
          <w:sz w:val="28"/>
          <w:szCs w:val="28"/>
          <w:lang w:eastAsia="ru-RU"/>
        </w:rPr>
        <w:t>Реестр документов стратегического планирования в области инвестиционной деятельности муниципального образования Динской район  (рынки из Перечня, которые были включены в него, в том числе с учетом анализа данных документов стратегического планирования в области инвестиционной деятельности муниципального образования, а также показателей социально-экономического развития)</w:t>
      </w:r>
      <w:r w:rsidR="00A25359">
        <w:rPr>
          <w:rFonts w:eastAsia="Times New Roman"/>
          <w:sz w:val="28"/>
          <w:szCs w:val="28"/>
          <w:lang w:eastAsia="ru-RU"/>
        </w:rPr>
        <w:t>;</w:t>
      </w:r>
    </w:p>
    <w:p w:rsidR="00AF207F" w:rsidRPr="00CB3ADA" w:rsidRDefault="00AF207F" w:rsidP="00A25359">
      <w:pPr>
        <w:pStyle w:val="Default"/>
        <w:tabs>
          <w:tab w:val="left" w:pos="426"/>
        </w:tabs>
        <w:spacing w:line="269" w:lineRule="auto"/>
        <w:jc w:val="both"/>
        <w:rPr>
          <w:color w:val="auto"/>
          <w:sz w:val="28"/>
          <w:szCs w:val="28"/>
        </w:rPr>
      </w:pPr>
      <w:r>
        <w:rPr>
          <w:rFonts w:eastAsia="Times New Roman"/>
          <w:sz w:val="28"/>
          <w:szCs w:val="28"/>
          <w:lang w:eastAsia="ru-RU"/>
        </w:rPr>
        <w:t>6.</w:t>
      </w:r>
      <w:r w:rsidR="00EC2A3E">
        <w:rPr>
          <w:rFonts w:eastAsia="Times New Roman"/>
          <w:sz w:val="28"/>
          <w:szCs w:val="28"/>
          <w:lang w:eastAsia="ru-RU"/>
        </w:rPr>
        <w:t xml:space="preserve"> </w:t>
      </w:r>
      <w:r w:rsidR="00A25359" w:rsidRPr="00A25359">
        <w:rPr>
          <w:rFonts w:eastAsia="Times New Roman"/>
          <w:sz w:val="28"/>
          <w:szCs w:val="28"/>
          <w:lang w:eastAsia="ru-RU"/>
        </w:rPr>
        <w:t>Лучшая муниципальная практика по содействию развитию конкуренции по результатам 2018 года</w:t>
      </w:r>
      <w:r w:rsidR="00A25359">
        <w:rPr>
          <w:rFonts w:eastAsia="Times New Roman"/>
          <w:sz w:val="28"/>
          <w:szCs w:val="28"/>
          <w:lang w:eastAsia="ru-RU"/>
        </w:rPr>
        <w:t xml:space="preserve"> </w:t>
      </w:r>
      <w:r w:rsidR="00A25359" w:rsidRPr="00A25359">
        <w:rPr>
          <w:rFonts w:eastAsia="Times New Roman"/>
          <w:sz w:val="28"/>
          <w:szCs w:val="28"/>
          <w:lang w:eastAsia="ru-RU"/>
        </w:rPr>
        <w:t>по муниципальному образованию Динской район</w:t>
      </w:r>
      <w:r w:rsidR="00A25359">
        <w:rPr>
          <w:rFonts w:eastAsia="Times New Roman"/>
          <w:sz w:val="28"/>
          <w:szCs w:val="28"/>
          <w:lang w:eastAsia="ru-RU"/>
        </w:rPr>
        <w:t>.</w:t>
      </w:r>
    </w:p>
    <w:p w:rsidR="00A8121C" w:rsidRPr="00CB3ADA" w:rsidRDefault="00A8121C" w:rsidP="00041F32">
      <w:pPr>
        <w:pStyle w:val="ConsPlusNormal"/>
        <w:spacing w:line="269" w:lineRule="auto"/>
        <w:ind w:firstLine="709"/>
      </w:pPr>
    </w:p>
    <w:p w:rsidR="00A8121C" w:rsidRPr="00CB3ADA"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p w:rsidR="00A8121C" w:rsidRDefault="00A8121C" w:rsidP="00041F32">
      <w:pPr>
        <w:pStyle w:val="ConsPlusNormal"/>
        <w:spacing w:line="269" w:lineRule="auto"/>
        <w:ind w:firstLine="709"/>
      </w:pPr>
    </w:p>
    <w:sectPr w:rsidR="00A8121C" w:rsidSect="000B1B5F">
      <w:headerReference w:type="even" r:id="rId11"/>
      <w:headerReference w:type="default" r:id="rId12"/>
      <w:footerReference w:type="even" r:id="rId13"/>
      <w:footerReference w:type="default" r:id="rId14"/>
      <w:headerReference w:type="first" r:id="rId15"/>
      <w:footerReference w:type="first" r:id="rId16"/>
      <w:pgSz w:w="11906" w:h="16838"/>
      <w:pgMar w:top="851" w:right="73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E04" w:rsidRDefault="00D02E04" w:rsidP="00F07113">
      <w:r>
        <w:separator/>
      </w:r>
    </w:p>
  </w:endnote>
  <w:endnote w:type="continuationSeparator" w:id="0">
    <w:p w:rsidR="00D02E04" w:rsidRDefault="00D02E04" w:rsidP="00F0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04" w:rsidRDefault="00D02E0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04" w:rsidRDefault="00D02E0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04" w:rsidRDefault="00D02E0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E04" w:rsidRDefault="00D02E04" w:rsidP="00F07113">
      <w:r>
        <w:separator/>
      </w:r>
    </w:p>
  </w:footnote>
  <w:footnote w:type="continuationSeparator" w:id="0">
    <w:p w:rsidR="00D02E04" w:rsidRDefault="00D02E04" w:rsidP="00F0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04" w:rsidRDefault="00D02E0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533007"/>
      <w:docPartObj>
        <w:docPartGallery w:val="Page Numbers (Top of Page)"/>
        <w:docPartUnique/>
      </w:docPartObj>
    </w:sdtPr>
    <w:sdtEndPr>
      <w:rPr>
        <w:rFonts w:ascii="Times New Roman" w:hAnsi="Times New Roman"/>
        <w:sz w:val="24"/>
        <w:szCs w:val="24"/>
      </w:rPr>
    </w:sdtEndPr>
    <w:sdtContent>
      <w:p w:rsidR="00D02E04" w:rsidRPr="00E06121" w:rsidRDefault="00D02E04">
        <w:pPr>
          <w:pStyle w:val="ab"/>
          <w:rPr>
            <w:rFonts w:ascii="Times New Roman" w:hAnsi="Times New Roman"/>
            <w:sz w:val="24"/>
            <w:szCs w:val="24"/>
          </w:rPr>
        </w:pPr>
        <w:r w:rsidRPr="00E06121">
          <w:rPr>
            <w:rFonts w:ascii="Times New Roman" w:hAnsi="Times New Roman"/>
            <w:sz w:val="24"/>
            <w:szCs w:val="24"/>
          </w:rPr>
          <w:fldChar w:fldCharType="begin"/>
        </w:r>
        <w:r w:rsidRPr="00E06121">
          <w:rPr>
            <w:rFonts w:ascii="Times New Roman" w:hAnsi="Times New Roman"/>
            <w:sz w:val="24"/>
            <w:szCs w:val="24"/>
          </w:rPr>
          <w:instrText>PAGE   \* MERGEFORMAT</w:instrText>
        </w:r>
        <w:r w:rsidRPr="00E06121">
          <w:rPr>
            <w:rFonts w:ascii="Times New Roman" w:hAnsi="Times New Roman"/>
            <w:sz w:val="24"/>
            <w:szCs w:val="24"/>
          </w:rPr>
          <w:fldChar w:fldCharType="separate"/>
        </w:r>
        <w:r w:rsidR="006A7B67">
          <w:rPr>
            <w:rFonts w:ascii="Times New Roman" w:hAnsi="Times New Roman"/>
            <w:noProof/>
            <w:sz w:val="24"/>
            <w:szCs w:val="24"/>
          </w:rPr>
          <w:t>31</w:t>
        </w:r>
        <w:r w:rsidRPr="00E06121">
          <w:rPr>
            <w:rFonts w:ascii="Times New Roman" w:hAnsi="Times New Roman"/>
            <w:sz w:val="24"/>
            <w:szCs w:val="24"/>
          </w:rPr>
          <w:fldChar w:fldCharType="end"/>
        </w:r>
      </w:p>
    </w:sdtContent>
  </w:sdt>
  <w:p w:rsidR="00D02E04" w:rsidRDefault="00D02E0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04" w:rsidRDefault="00D02E0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19FA"/>
    <w:multiLevelType w:val="hybridMultilevel"/>
    <w:tmpl w:val="79CE74C0"/>
    <w:lvl w:ilvl="0" w:tplc="9F38AED8">
      <w:start w:val="1"/>
      <w:numFmt w:val="bullet"/>
      <w:lvlText w:val="˗"/>
      <w:lvlJc w:val="left"/>
      <w:pPr>
        <w:ind w:left="305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603D40"/>
    <w:multiLevelType w:val="hybridMultilevel"/>
    <w:tmpl w:val="4BF0A4A6"/>
    <w:lvl w:ilvl="0" w:tplc="9F38AED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EC328A"/>
    <w:multiLevelType w:val="hybridMultilevel"/>
    <w:tmpl w:val="9EC43464"/>
    <w:lvl w:ilvl="0" w:tplc="45B2200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4B46FEC"/>
    <w:multiLevelType w:val="multilevel"/>
    <w:tmpl w:val="FA8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3579C"/>
    <w:multiLevelType w:val="hybridMultilevel"/>
    <w:tmpl w:val="E3C0F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197728"/>
    <w:multiLevelType w:val="multilevel"/>
    <w:tmpl w:val="07B4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B94927"/>
    <w:multiLevelType w:val="hybridMultilevel"/>
    <w:tmpl w:val="58A876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BD39F1"/>
    <w:multiLevelType w:val="hybridMultilevel"/>
    <w:tmpl w:val="3E86EC22"/>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865150F"/>
    <w:multiLevelType w:val="hybridMultilevel"/>
    <w:tmpl w:val="5394BCAA"/>
    <w:lvl w:ilvl="0" w:tplc="E7703BF4">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7"/>
  </w:num>
  <w:num w:numId="4">
    <w:abstractNumId w:val="2"/>
  </w:num>
  <w:num w:numId="5">
    <w:abstractNumId w:val="1"/>
  </w:num>
  <w:num w:numId="6">
    <w:abstractNumId w:val="8"/>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87"/>
    <w:rsid w:val="00001F6D"/>
    <w:rsid w:val="000053CE"/>
    <w:rsid w:val="000123D6"/>
    <w:rsid w:val="00017C41"/>
    <w:rsid w:val="00030DF7"/>
    <w:rsid w:val="00041F32"/>
    <w:rsid w:val="00047688"/>
    <w:rsid w:val="00050029"/>
    <w:rsid w:val="000549B8"/>
    <w:rsid w:val="00055551"/>
    <w:rsid w:val="00055C4F"/>
    <w:rsid w:val="000564F1"/>
    <w:rsid w:val="000565FA"/>
    <w:rsid w:val="00060237"/>
    <w:rsid w:val="0007103B"/>
    <w:rsid w:val="00071C8F"/>
    <w:rsid w:val="0007250B"/>
    <w:rsid w:val="00075588"/>
    <w:rsid w:val="00081298"/>
    <w:rsid w:val="0009132B"/>
    <w:rsid w:val="000923C8"/>
    <w:rsid w:val="00095D29"/>
    <w:rsid w:val="000967BF"/>
    <w:rsid w:val="000A1AFA"/>
    <w:rsid w:val="000B1B5F"/>
    <w:rsid w:val="000B2329"/>
    <w:rsid w:val="000B6823"/>
    <w:rsid w:val="000B6F3D"/>
    <w:rsid w:val="000B6FE2"/>
    <w:rsid w:val="000B7241"/>
    <w:rsid w:val="000C00D6"/>
    <w:rsid w:val="000C4494"/>
    <w:rsid w:val="000C609D"/>
    <w:rsid w:val="000C7942"/>
    <w:rsid w:val="000C7BC6"/>
    <w:rsid w:val="000D4C4A"/>
    <w:rsid w:val="000E6219"/>
    <w:rsid w:val="000E6548"/>
    <w:rsid w:val="000F19D0"/>
    <w:rsid w:val="000F7B86"/>
    <w:rsid w:val="001176D6"/>
    <w:rsid w:val="001378A0"/>
    <w:rsid w:val="001441AD"/>
    <w:rsid w:val="00144372"/>
    <w:rsid w:val="0015148C"/>
    <w:rsid w:val="0015156E"/>
    <w:rsid w:val="0015328B"/>
    <w:rsid w:val="00182682"/>
    <w:rsid w:val="001828DD"/>
    <w:rsid w:val="00182BA4"/>
    <w:rsid w:val="001964D7"/>
    <w:rsid w:val="00197031"/>
    <w:rsid w:val="001B091C"/>
    <w:rsid w:val="001B0E44"/>
    <w:rsid w:val="001B28DD"/>
    <w:rsid w:val="001C1D20"/>
    <w:rsid w:val="001C3907"/>
    <w:rsid w:val="001D191B"/>
    <w:rsid w:val="001D5DA4"/>
    <w:rsid w:val="001E5F41"/>
    <w:rsid w:val="00202678"/>
    <w:rsid w:val="00203931"/>
    <w:rsid w:val="0021015E"/>
    <w:rsid w:val="00212802"/>
    <w:rsid w:val="00212AD6"/>
    <w:rsid w:val="00212C7D"/>
    <w:rsid w:val="00217625"/>
    <w:rsid w:val="0023226D"/>
    <w:rsid w:val="00232AAA"/>
    <w:rsid w:val="0023506B"/>
    <w:rsid w:val="0023581C"/>
    <w:rsid w:val="0023708B"/>
    <w:rsid w:val="0024178D"/>
    <w:rsid w:val="0024326D"/>
    <w:rsid w:val="00251A62"/>
    <w:rsid w:val="00255B07"/>
    <w:rsid w:val="0025603B"/>
    <w:rsid w:val="00263EE4"/>
    <w:rsid w:val="00264500"/>
    <w:rsid w:val="00264A85"/>
    <w:rsid w:val="00264F4B"/>
    <w:rsid w:val="00275639"/>
    <w:rsid w:val="00275FE9"/>
    <w:rsid w:val="00282399"/>
    <w:rsid w:val="0028247C"/>
    <w:rsid w:val="00282EE9"/>
    <w:rsid w:val="00285C7B"/>
    <w:rsid w:val="00286E0B"/>
    <w:rsid w:val="002968B0"/>
    <w:rsid w:val="002A0757"/>
    <w:rsid w:val="002A184E"/>
    <w:rsid w:val="002A3544"/>
    <w:rsid w:val="002A7C98"/>
    <w:rsid w:val="002B242E"/>
    <w:rsid w:val="002B721E"/>
    <w:rsid w:val="002C0A0C"/>
    <w:rsid w:val="002C0BD6"/>
    <w:rsid w:val="002C1079"/>
    <w:rsid w:val="002C42FD"/>
    <w:rsid w:val="002C4FAD"/>
    <w:rsid w:val="002C6E65"/>
    <w:rsid w:val="002D043A"/>
    <w:rsid w:val="002D2902"/>
    <w:rsid w:val="002D2D8B"/>
    <w:rsid w:val="002D2ECF"/>
    <w:rsid w:val="002D672D"/>
    <w:rsid w:val="002F016B"/>
    <w:rsid w:val="002F26D2"/>
    <w:rsid w:val="002F3490"/>
    <w:rsid w:val="002F4696"/>
    <w:rsid w:val="003017A4"/>
    <w:rsid w:val="00306C3F"/>
    <w:rsid w:val="0030747D"/>
    <w:rsid w:val="00322BE6"/>
    <w:rsid w:val="00327F54"/>
    <w:rsid w:val="00327F84"/>
    <w:rsid w:val="0033043A"/>
    <w:rsid w:val="0033158D"/>
    <w:rsid w:val="00331B48"/>
    <w:rsid w:val="00341DAC"/>
    <w:rsid w:val="00344E34"/>
    <w:rsid w:val="00345E51"/>
    <w:rsid w:val="0034686F"/>
    <w:rsid w:val="00351D9A"/>
    <w:rsid w:val="003523EC"/>
    <w:rsid w:val="00354090"/>
    <w:rsid w:val="00357C51"/>
    <w:rsid w:val="0036374C"/>
    <w:rsid w:val="0037424E"/>
    <w:rsid w:val="003760C7"/>
    <w:rsid w:val="003767A8"/>
    <w:rsid w:val="0038333E"/>
    <w:rsid w:val="0039042D"/>
    <w:rsid w:val="00392F92"/>
    <w:rsid w:val="003954A5"/>
    <w:rsid w:val="003955E8"/>
    <w:rsid w:val="0039791C"/>
    <w:rsid w:val="003A0F9A"/>
    <w:rsid w:val="003A35B1"/>
    <w:rsid w:val="003A4BD6"/>
    <w:rsid w:val="003B0E5E"/>
    <w:rsid w:val="003B4786"/>
    <w:rsid w:val="003C01E7"/>
    <w:rsid w:val="003C0CB9"/>
    <w:rsid w:val="003C119F"/>
    <w:rsid w:val="003C7EB7"/>
    <w:rsid w:val="003D0204"/>
    <w:rsid w:val="003D33AA"/>
    <w:rsid w:val="003D40B8"/>
    <w:rsid w:val="003D7C64"/>
    <w:rsid w:val="003E0BAB"/>
    <w:rsid w:val="003E2883"/>
    <w:rsid w:val="003E6184"/>
    <w:rsid w:val="003F2252"/>
    <w:rsid w:val="003F2D85"/>
    <w:rsid w:val="003F5D27"/>
    <w:rsid w:val="00402BA5"/>
    <w:rsid w:val="00405225"/>
    <w:rsid w:val="00412195"/>
    <w:rsid w:val="00421399"/>
    <w:rsid w:val="00422032"/>
    <w:rsid w:val="00425327"/>
    <w:rsid w:val="00431A7D"/>
    <w:rsid w:val="004341CD"/>
    <w:rsid w:val="00436632"/>
    <w:rsid w:val="00440251"/>
    <w:rsid w:val="00441B28"/>
    <w:rsid w:val="00446564"/>
    <w:rsid w:val="00446763"/>
    <w:rsid w:val="00447839"/>
    <w:rsid w:val="0045402C"/>
    <w:rsid w:val="0045525C"/>
    <w:rsid w:val="0046528B"/>
    <w:rsid w:val="00465C77"/>
    <w:rsid w:val="00467481"/>
    <w:rsid w:val="004679F2"/>
    <w:rsid w:val="00477620"/>
    <w:rsid w:val="00477E13"/>
    <w:rsid w:val="004824D2"/>
    <w:rsid w:val="004866BA"/>
    <w:rsid w:val="00486B75"/>
    <w:rsid w:val="00487C11"/>
    <w:rsid w:val="004932E0"/>
    <w:rsid w:val="00494F2C"/>
    <w:rsid w:val="004A13CC"/>
    <w:rsid w:val="004A1A64"/>
    <w:rsid w:val="004A2F7F"/>
    <w:rsid w:val="004A34B4"/>
    <w:rsid w:val="004A558A"/>
    <w:rsid w:val="004B0A7A"/>
    <w:rsid w:val="004B3EAE"/>
    <w:rsid w:val="004B52D6"/>
    <w:rsid w:val="004C00E7"/>
    <w:rsid w:val="004C152D"/>
    <w:rsid w:val="004C4879"/>
    <w:rsid w:val="004D0C56"/>
    <w:rsid w:val="004D2A81"/>
    <w:rsid w:val="004E2510"/>
    <w:rsid w:val="004E3C09"/>
    <w:rsid w:val="004E444C"/>
    <w:rsid w:val="004E7989"/>
    <w:rsid w:val="004F03C8"/>
    <w:rsid w:val="004F4C07"/>
    <w:rsid w:val="004F7A31"/>
    <w:rsid w:val="00503F21"/>
    <w:rsid w:val="0050432B"/>
    <w:rsid w:val="005068AF"/>
    <w:rsid w:val="00507D5B"/>
    <w:rsid w:val="005117EB"/>
    <w:rsid w:val="00520DFC"/>
    <w:rsid w:val="00521A7F"/>
    <w:rsid w:val="00522525"/>
    <w:rsid w:val="00532608"/>
    <w:rsid w:val="00532C7D"/>
    <w:rsid w:val="0053773E"/>
    <w:rsid w:val="0054244F"/>
    <w:rsid w:val="00543597"/>
    <w:rsid w:val="00547429"/>
    <w:rsid w:val="00550132"/>
    <w:rsid w:val="005507F1"/>
    <w:rsid w:val="00550C11"/>
    <w:rsid w:val="0055388B"/>
    <w:rsid w:val="0056049A"/>
    <w:rsid w:val="0056381C"/>
    <w:rsid w:val="005677A4"/>
    <w:rsid w:val="0057058D"/>
    <w:rsid w:val="00571C52"/>
    <w:rsid w:val="00572AED"/>
    <w:rsid w:val="00574C95"/>
    <w:rsid w:val="00577638"/>
    <w:rsid w:val="0057794C"/>
    <w:rsid w:val="0058670A"/>
    <w:rsid w:val="005A0222"/>
    <w:rsid w:val="005A195E"/>
    <w:rsid w:val="005B160A"/>
    <w:rsid w:val="005B193B"/>
    <w:rsid w:val="005B6EAC"/>
    <w:rsid w:val="005C3198"/>
    <w:rsid w:val="005C3C77"/>
    <w:rsid w:val="005C423F"/>
    <w:rsid w:val="005C4BC4"/>
    <w:rsid w:val="005C5138"/>
    <w:rsid w:val="005D204A"/>
    <w:rsid w:val="005D3744"/>
    <w:rsid w:val="005D600C"/>
    <w:rsid w:val="005D7255"/>
    <w:rsid w:val="005E1509"/>
    <w:rsid w:val="005E211F"/>
    <w:rsid w:val="005E6006"/>
    <w:rsid w:val="005F72CE"/>
    <w:rsid w:val="00600415"/>
    <w:rsid w:val="006047DB"/>
    <w:rsid w:val="00616F4A"/>
    <w:rsid w:val="006233AF"/>
    <w:rsid w:val="00624C70"/>
    <w:rsid w:val="00626E5F"/>
    <w:rsid w:val="00627CE8"/>
    <w:rsid w:val="00646231"/>
    <w:rsid w:val="006464F9"/>
    <w:rsid w:val="00652721"/>
    <w:rsid w:val="006539C6"/>
    <w:rsid w:val="00654796"/>
    <w:rsid w:val="0065569F"/>
    <w:rsid w:val="0066169C"/>
    <w:rsid w:val="006626E2"/>
    <w:rsid w:val="00662B07"/>
    <w:rsid w:val="006733B1"/>
    <w:rsid w:val="00676D79"/>
    <w:rsid w:val="00680A53"/>
    <w:rsid w:val="0068330C"/>
    <w:rsid w:val="00683BEE"/>
    <w:rsid w:val="00695567"/>
    <w:rsid w:val="006A5608"/>
    <w:rsid w:val="006A7B67"/>
    <w:rsid w:val="006B6181"/>
    <w:rsid w:val="006C1FCC"/>
    <w:rsid w:val="006C2A3B"/>
    <w:rsid w:val="006C4915"/>
    <w:rsid w:val="006C73FA"/>
    <w:rsid w:val="006D1942"/>
    <w:rsid w:val="006D1CAA"/>
    <w:rsid w:val="006D7A31"/>
    <w:rsid w:val="006E4F64"/>
    <w:rsid w:val="006E7CB7"/>
    <w:rsid w:val="006F015E"/>
    <w:rsid w:val="006F1DF1"/>
    <w:rsid w:val="006F6980"/>
    <w:rsid w:val="00702808"/>
    <w:rsid w:val="007041AE"/>
    <w:rsid w:val="00704FCC"/>
    <w:rsid w:val="00724973"/>
    <w:rsid w:val="00727140"/>
    <w:rsid w:val="00727FAE"/>
    <w:rsid w:val="00731151"/>
    <w:rsid w:val="00732D95"/>
    <w:rsid w:val="0073536B"/>
    <w:rsid w:val="00741702"/>
    <w:rsid w:val="00747B64"/>
    <w:rsid w:val="00753CB5"/>
    <w:rsid w:val="00760328"/>
    <w:rsid w:val="00760484"/>
    <w:rsid w:val="00762884"/>
    <w:rsid w:val="00763505"/>
    <w:rsid w:val="00773EE4"/>
    <w:rsid w:val="00776C4E"/>
    <w:rsid w:val="00777AF8"/>
    <w:rsid w:val="00777FC5"/>
    <w:rsid w:val="0078358E"/>
    <w:rsid w:val="00783A9A"/>
    <w:rsid w:val="00783AB2"/>
    <w:rsid w:val="0079263C"/>
    <w:rsid w:val="007930FE"/>
    <w:rsid w:val="007A1CC5"/>
    <w:rsid w:val="007A5F93"/>
    <w:rsid w:val="007B0CF5"/>
    <w:rsid w:val="007B2E54"/>
    <w:rsid w:val="007C3680"/>
    <w:rsid w:val="007C37F5"/>
    <w:rsid w:val="007C3C0B"/>
    <w:rsid w:val="007C4E0E"/>
    <w:rsid w:val="007D08E0"/>
    <w:rsid w:val="007D48C9"/>
    <w:rsid w:val="007D545C"/>
    <w:rsid w:val="007D7B9E"/>
    <w:rsid w:val="007E052E"/>
    <w:rsid w:val="007E3535"/>
    <w:rsid w:val="007E5FE3"/>
    <w:rsid w:val="007F0222"/>
    <w:rsid w:val="007F1635"/>
    <w:rsid w:val="008007C2"/>
    <w:rsid w:val="008131DA"/>
    <w:rsid w:val="00821C0A"/>
    <w:rsid w:val="0082202D"/>
    <w:rsid w:val="00822F42"/>
    <w:rsid w:val="008301D7"/>
    <w:rsid w:val="00832387"/>
    <w:rsid w:val="0083311F"/>
    <w:rsid w:val="00834C2E"/>
    <w:rsid w:val="00841D4F"/>
    <w:rsid w:val="008421AA"/>
    <w:rsid w:val="00856B50"/>
    <w:rsid w:val="008625BE"/>
    <w:rsid w:val="008625DB"/>
    <w:rsid w:val="008646A9"/>
    <w:rsid w:val="00867F53"/>
    <w:rsid w:val="00872A68"/>
    <w:rsid w:val="008770C4"/>
    <w:rsid w:val="0088146F"/>
    <w:rsid w:val="008901EF"/>
    <w:rsid w:val="008915D8"/>
    <w:rsid w:val="008923F2"/>
    <w:rsid w:val="008943BE"/>
    <w:rsid w:val="008B1499"/>
    <w:rsid w:val="008B29CB"/>
    <w:rsid w:val="008B62CD"/>
    <w:rsid w:val="008C1DA3"/>
    <w:rsid w:val="008C23BD"/>
    <w:rsid w:val="008C7C91"/>
    <w:rsid w:val="008D0D8A"/>
    <w:rsid w:val="008D2091"/>
    <w:rsid w:val="008D46B8"/>
    <w:rsid w:val="008E42A4"/>
    <w:rsid w:val="008E4BE4"/>
    <w:rsid w:val="008E5890"/>
    <w:rsid w:val="008E7450"/>
    <w:rsid w:val="008E774E"/>
    <w:rsid w:val="008F6ADA"/>
    <w:rsid w:val="0090023D"/>
    <w:rsid w:val="009019E9"/>
    <w:rsid w:val="00903644"/>
    <w:rsid w:val="00903CBA"/>
    <w:rsid w:val="009060CC"/>
    <w:rsid w:val="009209C2"/>
    <w:rsid w:val="00921AC6"/>
    <w:rsid w:val="009238A7"/>
    <w:rsid w:val="0092653D"/>
    <w:rsid w:val="009342DD"/>
    <w:rsid w:val="00937397"/>
    <w:rsid w:val="0094452C"/>
    <w:rsid w:val="00946408"/>
    <w:rsid w:val="00946970"/>
    <w:rsid w:val="0094737B"/>
    <w:rsid w:val="0095136B"/>
    <w:rsid w:val="00951E0B"/>
    <w:rsid w:val="009529E5"/>
    <w:rsid w:val="00956226"/>
    <w:rsid w:val="00957C0C"/>
    <w:rsid w:val="00962AD8"/>
    <w:rsid w:val="00970766"/>
    <w:rsid w:val="00995311"/>
    <w:rsid w:val="009A3869"/>
    <w:rsid w:val="009A3B5F"/>
    <w:rsid w:val="009B2C40"/>
    <w:rsid w:val="009B515B"/>
    <w:rsid w:val="009B5F52"/>
    <w:rsid w:val="009B7809"/>
    <w:rsid w:val="009C624F"/>
    <w:rsid w:val="009C6746"/>
    <w:rsid w:val="009C7944"/>
    <w:rsid w:val="009C7B7C"/>
    <w:rsid w:val="009C7FE7"/>
    <w:rsid w:val="009D21FF"/>
    <w:rsid w:val="009E0D0A"/>
    <w:rsid w:val="009E115E"/>
    <w:rsid w:val="009E587D"/>
    <w:rsid w:val="009E74ED"/>
    <w:rsid w:val="00A02AD2"/>
    <w:rsid w:val="00A03E30"/>
    <w:rsid w:val="00A105DB"/>
    <w:rsid w:val="00A10ECC"/>
    <w:rsid w:val="00A14278"/>
    <w:rsid w:val="00A24276"/>
    <w:rsid w:val="00A25359"/>
    <w:rsid w:val="00A51529"/>
    <w:rsid w:val="00A517BF"/>
    <w:rsid w:val="00A54E8D"/>
    <w:rsid w:val="00A6105D"/>
    <w:rsid w:val="00A62C6A"/>
    <w:rsid w:val="00A73437"/>
    <w:rsid w:val="00A77799"/>
    <w:rsid w:val="00A8121C"/>
    <w:rsid w:val="00A91EAB"/>
    <w:rsid w:val="00A91F96"/>
    <w:rsid w:val="00A95844"/>
    <w:rsid w:val="00A960C0"/>
    <w:rsid w:val="00AA1CE0"/>
    <w:rsid w:val="00AA5181"/>
    <w:rsid w:val="00AA5306"/>
    <w:rsid w:val="00AA7737"/>
    <w:rsid w:val="00AB2B7C"/>
    <w:rsid w:val="00AB4450"/>
    <w:rsid w:val="00AC7585"/>
    <w:rsid w:val="00AD29F7"/>
    <w:rsid w:val="00AD2FDC"/>
    <w:rsid w:val="00AE0E01"/>
    <w:rsid w:val="00AE32CA"/>
    <w:rsid w:val="00AF011A"/>
    <w:rsid w:val="00AF207F"/>
    <w:rsid w:val="00AF41A7"/>
    <w:rsid w:val="00AF5CA2"/>
    <w:rsid w:val="00B01EBB"/>
    <w:rsid w:val="00B05AC7"/>
    <w:rsid w:val="00B1156D"/>
    <w:rsid w:val="00B14B1E"/>
    <w:rsid w:val="00B20311"/>
    <w:rsid w:val="00B3010D"/>
    <w:rsid w:val="00B43786"/>
    <w:rsid w:val="00B45180"/>
    <w:rsid w:val="00B52DD6"/>
    <w:rsid w:val="00B53990"/>
    <w:rsid w:val="00B53BF4"/>
    <w:rsid w:val="00B62699"/>
    <w:rsid w:val="00B62E8A"/>
    <w:rsid w:val="00B63A65"/>
    <w:rsid w:val="00B655BD"/>
    <w:rsid w:val="00B71AAB"/>
    <w:rsid w:val="00B72009"/>
    <w:rsid w:val="00B73334"/>
    <w:rsid w:val="00B77942"/>
    <w:rsid w:val="00B8042C"/>
    <w:rsid w:val="00B82393"/>
    <w:rsid w:val="00B96D78"/>
    <w:rsid w:val="00BA192C"/>
    <w:rsid w:val="00BA30F9"/>
    <w:rsid w:val="00BA7766"/>
    <w:rsid w:val="00BB3D17"/>
    <w:rsid w:val="00BB6BF6"/>
    <w:rsid w:val="00BB70FC"/>
    <w:rsid w:val="00BB7A19"/>
    <w:rsid w:val="00BC51A8"/>
    <w:rsid w:val="00BD2685"/>
    <w:rsid w:val="00BD4693"/>
    <w:rsid w:val="00BD4D16"/>
    <w:rsid w:val="00BE3078"/>
    <w:rsid w:val="00BE47F1"/>
    <w:rsid w:val="00BE7A0E"/>
    <w:rsid w:val="00BF2F97"/>
    <w:rsid w:val="00BF7158"/>
    <w:rsid w:val="00C03794"/>
    <w:rsid w:val="00C07E36"/>
    <w:rsid w:val="00C156AD"/>
    <w:rsid w:val="00C2463F"/>
    <w:rsid w:val="00C32ED3"/>
    <w:rsid w:val="00C34EAF"/>
    <w:rsid w:val="00C37507"/>
    <w:rsid w:val="00C406F5"/>
    <w:rsid w:val="00C43F49"/>
    <w:rsid w:val="00C5011A"/>
    <w:rsid w:val="00C507CB"/>
    <w:rsid w:val="00C514B6"/>
    <w:rsid w:val="00C515C0"/>
    <w:rsid w:val="00C57367"/>
    <w:rsid w:val="00C610DA"/>
    <w:rsid w:val="00C61557"/>
    <w:rsid w:val="00C63AF3"/>
    <w:rsid w:val="00C71B10"/>
    <w:rsid w:val="00C87EA9"/>
    <w:rsid w:val="00C90B87"/>
    <w:rsid w:val="00C92271"/>
    <w:rsid w:val="00C9252A"/>
    <w:rsid w:val="00C93867"/>
    <w:rsid w:val="00CB3ADA"/>
    <w:rsid w:val="00CB51C5"/>
    <w:rsid w:val="00CB5AF9"/>
    <w:rsid w:val="00CC3D82"/>
    <w:rsid w:val="00CC5F73"/>
    <w:rsid w:val="00CC70FB"/>
    <w:rsid w:val="00CC7CEF"/>
    <w:rsid w:val="00CD03B8"/>
    <w:rsid w:val="00CD0F56"/>
    <w:rsid w:val="00CD406B"/>
    <w:rsid w:val="00CD7635"/>
    <w:rsid w:val="00CE1C96"/>
    <w:rsid w:val="00CE3DCB"/>
    <w:rsid w:val="00CE7B34"/>
    <w:rsid w:val="00CF02B9"/>
    <w:rsid w:val="00CF1288"/>
    <w:rsid w:val="00CF4484"/>
    <w:rsid w:val="00CF6C6A"/>
    <w:rsid w:val="00CF7094"/>
    <w:rsid w:val="00CF7557"/>
    <w:rsid w:val="00CF7D31"/>
    <w:rsid w:val="00CF7F90"/>
    <w:rsid w:val="00D02E04"/>
    <w:rsid w:val="00D1093E"/>
    <w:rsid w:val="00D11632"/>
    <w:rsid w:val="00D1434F"/>
    <w:rsid w:val="00D20440"/>
    <w:rsid w:val="00D219A8"/>
    <w:rsid w:val="00D22AC7"/>
    <w:rsid w:val="00D25C42"/>
    <w:rsid w:val="00D309D3"/>
    <w:rsid w:val="00D31894"/>
    <w:rsid w:val="00D36B62"/>
    <w:rsid w:val="00D405AC"/>
    <w:rsid w:val="00D41D3A"/>
    <w:rsid w:val="00D438FB"/>
    <w:rsid w:val="00D54123"/>
    <w:rsid w:val="00D6681C"/>
    <w:rsid w:val="00D676D4"/>
    <w:rsid w:val="00D7398E"/>
    <w:rsid w:val="00D77140"/>
    <w:rsid w:val="00D8386C"/>
    <w:rsid w:val="00D913A2"/>
    <w:rsid w:val="00D95032"/>
    <w:rsid w:val="00D96F67"/>
    <w:rsid w:val="00DA4E8D"/>
    <w:rsid w:val="00DA7565"/>
    <w:rsid w:val="00DB0A87"/>
    <w:rsid w:val="00DC09CA"/>
    <w:rsid w:val="00DC4D60"/>
    <w:rsid w:val="00DD0571"/>
    <w:rsid w:val="00DD08F4"/>
    <w:rsid w:val="00DD16D7"/>
    <w:rsid w:val="00DD2663"/>
    <w:rsid w:val="00DD34B8"/>
    <w:rsid w:val="00DD6FAF"/>
    <w:rsid w:val="00DE23E8"/>
    <w:rsid w:val="00DE2BEA"/>
    <w:rsid w:val="00DE4030"/>
    <w:rsid w:val="00DE52CC"/>
    <w:rsid w:val="00DE559B"/>
    <w:rsid w:val="00DE758A"/>
    <w:rsid w:val="00DF0938"/>
    <w:rsid w:val="00DF0A87"/>
    <w:rsid w:val="00DF0CF8"/>
    <w:rsid w:val="00E01276"/>
    <w:rsid w:val="00E03849"/>
    <w:rsid w:val="00E03FA9"/>
    <w:rsid w:val="00E06121"/>
    <w:rsid w:val="00E07D9E"/>
    <w:rsid w:val="00E1196B"/>
    <w:rsid w:val="00E11DD5"/>
    <w:rsid w:val="00E1549F"/>
    <w:rsid w:val="00E158DB"/>
    <w:rsid w:val="00E15A4A"/>
    <w:rsid w:val="00E20648"/>
    <w:rsid w:val="00E27694"/>
    <w:rsid w:val="00E31874"/>
    <w:rsid w:val="00E35567"/>
    <w:rsid w:val="00E36A81"/>
    <w:rsid w:val="00E424E3"/>
    <w:rsid w:val="00E43E1D"/>
    <w:rsid w:val="00E45DDC"/>
    <w:rsid w:val="00E51ECD"/>
    <w:rsid w:val="00E5364C"/>
    <w:rsid w:val="00E709A9"/>
    <w:rsid w:val="00E731E3"/>
    <w:rsid w:val="00E7373D"/>
    <w:rsid w:val="00E77B56"/>
    <w:rsid w:val="00E95839"/>
    <w:rsid w:val="00EA40BD"/>
    <w:rsid w:val="00EA48C3"/>
    <w:rsid w:val="00EA6929"/>
    <w:rsid w:val="00EA7B57"/>
    <w:rsid w:val="00EB4B95"/>
    <w:rsid w:val="00EC2A3E"/>
    <w:rsid w:val="00EC6681"/>
    <w:rsid w:val="00EC7072"/>
    <w:rsid w:val="00ED15A8"/>
    <w:rsid w:val="00ED27E5"/>
    <w:rsid w:val="00EF2AE0"/>
    <w:rsid w:val="00EF31A1"/>
    <w:rsid w:val="00EF35B1"/>
    <w:rsid w:val="00EF57F8"/>
    <w:rsid w:val="00F0173E"/>
    <w:rsid w:val="00F02AA1"/>
    <w:rsid w:val="00F07113"/>
    <w:rsid w:val="00F17D41"/>
    <w:rsid w:val="00F22C61"/>
    <w:rsid w:val="00F231DD"/>
    <w:rsid w:val="00F26ADE"/>
    <w:rsid w:val="00F276D0"/>
    <w:rsid w:val="00F3049D"/>
    <w:rsid w:val="00F3326B"/>
    <w:rsid w:val="00F36FCB"/>
    <w:rsid w:val="00F43834"/>
    <w:rsid w:val="00F52539"/>
    <w:rsid w:val="00F53A28"/>
    <w:rsid w:val="00F603B9"/>
    <w:rsid w:val="00F6088B"/>
    <w:rsid w:val="00F61597"/>
    <w:rsid w:val="00F66236"/>
    <w:rsid w:val="00F703BB"/>
    <w:rsid w:val="00F83B20"/>
    <w:rsid w:val="00F8674C"/>
    <w:rsid w:val="00F8692C"/>
    <w:rsid w:val="00F921F7"/>
    <w:rsid w:val="00F9673B"/>
    <w:rsid w:val="00FA5A26"/>
    <w:rsid w:val="00FB0D05"/>
    <w:rsid w:val="00FB3947"/>
    <w:rsid w:val="00FB6717"/>
    <w:rsid w:val="00FC182D"/>
    <w:rsid w:val="00FD7673"/>
    <w:rsid w:val="00FE0332"/>
    <w:rsid w:val="00FE0765"/>
    <w:rsid w:val="00FE0B86"/>
    <w:rsid w:val="00FE1BD7"/>
    <w:rsid w:val="00FE35BE"/>
    <w:rsid w:val="00FE4802"/>
    <w:rsid w:val="00FE51ED"/>
    <w:rsid w:val="00FE6B70"/>
    <w:rsid w:val="00FF2C3F"/>
    <w:rsid w:val="00FF552D"/>
    <w:rsid w:val="00FF639B"/>
    <w:rsid w:val="00FF683F"/>
    <w:rsid w:val="00FF6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59"/>
    <w:rsid w:val="006E4F64"/>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E4F64"/>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
    <w:name w:val="Сетка таблицы1"/>
    <w:basedOn w:val="a1"/>
    <w:next w:val="a8"/>
    <w:uiPriority w:val="59"/>
    <w:rsid w:val="006E4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E4F64"/>
  </w:style>
  <w:style w:type="paragraph" w:styleId="ad">
    <w:name w:val="Normal (Web)"/>
    <w:basedOn w:val="a"/>
    <w:uiPriority w:val="99"/>
    <w:unhideWhenUsed/>
    <w:rsid w:val="006E4F64"/>
    <w:pPr>
      <w:spacing w:before="100" w:beforeAutospacing="1" w:after="100" w:afterAutospacing="1"/>
    </w:pPr>
    <w:rPr>
      <w:rFonts w:ascii="Times New Roman" w:eastAsia="Times New Roman" w:hAnsi="Times New Roman"/>
      <w:sz w:val="24"/>
      <w:szCs w:val="24"/>
      <w:lang w:eastAsia="ru-RU"/>
    </w:rPr>
  </w:style>
  <w:style w:type="character" w:styleId="ae">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1"/>
    <w:rsid w:val="00212802"/>
    <w:pPr>
      <w:widowControl w:val="0"/>
      <w:shd w:val="clear" w:color="auto" w:fill="FFFFFF"/>
      <w:spacing w:line="0" w:lineRule="atLeast"/>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pPr>
    <w:rPr>
      <w:rFonts w:ascii="Times New Roman" w:hAnsi="Times New Roman" w:cs="Times New Roman"/>
      <w:color w:val="000000"/>
      <w:sz w:val="24"/>
      <w:szCs w:val="24"/>
    </w:rPr>
  </w:style>
  <w:style w:type="paragraph" w:styleId="af4">
    <w:name w:val="Body Text"/>
    <w:basedOn w:val="a"/>
    <w:link w:val="af5"/>
    <w:rsid w:val="000123D6"/>
    <w:pPr>
      <w:jc w:val="left"/>
    </w:pPr>
    <w:rPr>
      <w:rFonts w:ascii="Times New Roman" w:eastAsia="Times New Roman" w:hAnsi="Times New Roman"/>
      <w:sz w:val="28"/>
      <w:szCs w:val="24"/>
    </w:rPr>
  </w:style>
  <w:style w:type="character" w:customStyle="1" w:styleId="af5">
    <w:name w:val="Основной текст Знак"/>
    <w:basedOn w:val="a0"/>
    <w:link w:val="af4"/>
    <w:rsid w:val="000123D6"/>
    <w:rPr>
      <w:rFonts w:ascii="Times New Roman" w:eastAsia="Times New Roman" w:hAnsi="Times New Roman" w:cs="Times New Roman"/>
      <w:sz w:val="28"/>
      <w:szCs w:val="24"/>
    </w:rPr>
  </w:style>
  <w:style w:type="paragraph" w:styleId="af6">
    <w:name w:val="Block Text"/>
    <w:basedOn w:val="a"/>
    <w:unhideWhenUsed/>
    <w:rsid w:val="000123D6"/>
    <w:pPr>
      <w:spacing w:line="360" w:lineRule="auto"/>
      <w:ind w:left="142" w:right="-1192"/>
      <w:jc w:val="both"/>
    </w:pPr>
    <w:rPr>
      <w:rFonts w:ascii="Times New Roman" w:eastAsia="Times New Roman" w:hAnsi="Times New Roman"/>
      <w:sz w:val="28"/>
      <w:szCs w:val="20"/>
    </w:rPr>
  </w:style>
  <w:style w:type="character" w:customStyle="1" w:styleId="FontStyle17">
    <w:name w:val="Font Style17"/>
    <w:basedOn w:val="a0"/>
    <w:uiPriority w:val="99"/>
    <w:rsid w:val="000123D6"/>
    <w:rPr>
      <w:rFonts w:ascii="Times New Roman" w:hAnsi="Times New Roman" w:cs="Times New Roman"/>
      <w:sz w:val="26"/>
      <w:szCs w:val="26"/>
    </w:rPr>
  </w:style>
  <w:style w:type="paragraph" w:customStyle="1" w:styleId="Style5">
    <w:name w:val="Style5"/>
    <w:basedOn w:val="a"/>
    <w:uiPriority w:val="99"/>
    <w:rsid w:val="000123D6"/>
    <w:pPr>
      <w:widowControl w:val="0"/>
      <w:autoSpaceDE w:val="0"/>
      <w:autoSpaceDN w:val="0"/>
      <w:adjustRightInd w:val="0"/>
      <w:spacing w:line="324" w:lineRule="exact"/>
      <w:ind w:firstLine="845"/>
      <w:jc w:val="both"/>
    </w:pPr>
    <w:rPr>
      <w:rFonts w:ascii="Times New Roman" w:eastAsiaTheme="minorEastAsia" w:hAnsi="Times New Roman"/>
      <w:sz w:val="24"/>
      <w:szCs w:val="24"/>
      <w:lang w:eastAsia="ru-RU"/>
    </w:rPr>
  </w:style>
  <w:style w:type="table" w:customStyle="1" w:styleId="20">
    <w:name w:val="Сетка таблицы2"/>
    <w:basedOn w:val="a1"/>
    <w:next w:val="a8"/>
    <w:uiPriority w:val="59"/>
    <w:rsid w:val="00D438FB"/>
    <w:pPr>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8"/>
    <w:uiPriority w:val="59"/>
    <w:rsid w:val="007B2E54"/>
    <w:pPr>
      <w:jc w:val="left"/>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59"/>
    <w:rsid w:val="00A1427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59"/>
    <w:rsid w:val="006E4F64"/>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E4F64"/>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
    <w:name w:val="Сетка таблицы1"/>
    <w:basedOn w:val="a1"/>
    <w:next w:val="a8"/>
    <w:uiPriority w:val="59"/>
    <w:rsid w:val="006E4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E4F64"/>
  </w:style>
  <w:style w:type="paragraph" w:styleId="ad">
    <w:name w:val="Normal (Web)"/>
    <w:basedOn w:val="a"/>
    <w:uiPriority w:val="99"/>
    <w:unhideWhenUsed/>
    <w:rsid w:val="006E4F64"/>
    <w:pPr>
      <w:spacing w:before="100" w:beforeAutospacing="1" w:after="100" w:afterAutospacing="1"/>
    </w:pPr>
    <w:rPr>
      <w:rFonts w:ascii="Times New Roman" w:eastAsia="Times New Roman" w:hAnsi="Times New Roman"/>
      <w:sz w:val="24"/>
      <w:szCs w:val="24"/>
      <w:lang w:eastAsia="ru-RU"/>
    </w:rPr>
  </w:style>
  <w:style w:type="character" w:styleId="ae">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1"/>
    <w:rsid w:val="00212802"/>
    <w:pPr>
      <w:widowControl w:val="0"/>
      <w:shd w:val="clear" w:color="auto" w:fill="FFFFFF"/>
      <w:spacing w:line="0" w:lineRule="atLeast"/>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pPr>
    <w:rPr>
      <w:rFonts w:ascii="Times New Roman" w:hAnsi="Times New Roman" w:cs="Times New Roman"/>
      <w:color w:val="000000"/>
      <w:sz w:val="24"/>
      <w:szCs w:val="24"/>
    </w:rPr>
  </w:style>
  <w:style w:type="paragraph" w:styleId="af4">
    <w:name w:val="Body Text"/>
    <w:basedOn w:val="a"/>
    <w:link w:val="af5"/>
    <w:rsid w:val="000123D6"/>
    <w:pPr>
      <w:jc w:val="left"/>
    </w:pPr>
    <w:rPr>
      <w:rFonts w:ascii="Times New Roman" w:eastAsia="Times New Roman" w:hAnsi="Times New Roman"/>
      <w:sz w:val="28"/>
      <w:szCs w:val="24"/>
    </w:rPr>
  </w:style>
  <w:style w:type="character" w:customStyle="1" w:styleId="af5">
    <w:name w:val="Основной текст Знак"/>
    <w:basedOn w:val="a0"/>
    <w:link w:val="af4"/>
    <w:rsid w:val="000123D6"/>
    <w:rPr>
      <w:rFonts w:ascii="Times New Roman" w:eastAsia="Times New Roman" w:hAnsi="Times New Roman" w:cs="Times New Roman"/>
      <w:sz w:val="28"/>
      <w:szCs w:val="24"/>
    </w:rPr>
  </w:style>
  <w:style w:type="paragraph" w:styleId="af6">
    <w:name w:val="Block Text"/>
    <w:basedOn w:val="a"/>
    <w:unhideWhenUsed/>
    <w:rsid w:val="000123D6"/>
    <w:pPr>
      <w:spacing w:line="360" w:lineRule="auto"/>
      <w:ind w:left="142" w:right="-1192"/>
      <w:jc w:val="both"/>
    </w:pPr>
    <w:rPr>
      <w:rFonts w:ascii="Times New Roman" w:eastAsia="Times New Roman" w:hAnsi="Times New Roman"/>
      <w:sz w:val="28"/>
      <w:szCs w:val="20"/>
    </w:rPr>
  </w:style>
  <w:style w:type="character" w:customStyle="1" w:styleId="FontStyle17">
    <w:name w:val="Font Style17"/>
    <w:basedOn w:val="a0"/>
    <w:uiPriority w:val="99"/>
    <w:rsid w:val="000123D6"/>
    <w:rPr>
      <w:rFonts w:ascii="Times New Roman" w:hAnsi="Times New Roman" w:cs="Times New Roman"/>
      <w:sz w:val="26"/>
      <w:szCs w:val="26"/>
    </w:rPr>
  </w:style>
  <w:style w:type="paragraph" w:customStyle="1" w:styleId="Style5">
    <w:name w:val="Style5"/>
    <w:basedOn w:val="a"/>
    <w:uiPriority w:val="99"/>
    <w:rsid w:val="000123D6"/>
    <w:pPr>
      <w:widowControl w:val="0"/>
      <w:autoSpaceDE w:val="0"/>
      <w:autoSpaceDN w:val="0"/>
      <w:adjustRightInd w:val="0"/>
      <w:spacing w:line="324" w:lineRule="exact"/>
      <w:ind w:firstLine="845"/>
      <w:jc w:val="both"/>
    </w:pPr>
    <w:rPr>
      <w:rFonts w:ascii="Times New Roman" w:eastAsiaTheme="minorEastAsia" w:hAnsi="Times New Roman"/>
      <w:sz w:val="24"/>
      <w:szCs w:val="24"/>
      <w:lang w:eastAsia="ru-RU"/>
    </w:rPr>
  </w:style>
  <w:style w:type="table" w:customStyle="1" w:styleId="20">
    <w:name w:val="Сетка таблицы2"/>
    <w:basedOn w:val="a1"/>
    <w:next w:val="a8"/>
    <w:uiPriority w:val="59"/>
    <w:rsid w:val="00D438FB"/>
    <w:pPr>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8"/>
    <w:uiPriority w:val="59"/>
    <w:rsid w:val="007B2E54"/>
    <w:pPr>
      <w:jc w:val="left"/>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59"/>
    <w:rsid w:val="00A1427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277568967">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631252349">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240868566">
      <w:bodyDiv w:val="1"/>
      <w:marLeft w:val="0"/>
      <w:marRight w:val="0"/>
      <w:marTop w:val="0"/>
      <w:marBottom w:val="0"/>
      <w:divBdr>
        <w:top w:val="none" w:sz="0" w:space="0" w:color="auto"/>
        <w:left w:val="none" w:sz="0" w:space="0" w:color="auto"/>
        <w:bottom w:val="none" w:sz="0" w:space="0" w:color="auto"/>
        <w:right w:val="none" w:sz="0" w:space="0" w:color="auto"/>
      </w:divBdr>
      <w:divsChild>
        <w:div w:id="1594556799">
          <w:marLeft w:val="150"/>
          <w:marRight w:val="150"/>
          <w:marTop w:val="150"/>
          <w:marBottom w:val="150"/>
          <w:divBdr>
            <w:top w:val="none" w:sz="0" w:space="0" w:color="auto"/>
            <w:left w:val="none" w:sz="0" w:space="0" w:color="auto"/>
            <w:bottom w:val="none" w:sz="0" w:space="0" w:color="auto"/>
            <w:right w:val="none" w:sz="0" w:space="0" w:color="auto"/>
          </w:divBdr>
        </w:div>
        <w:div w:id="2071152331">
          <w:marLeft w:val="300"/>
          <w:marRight w:val="300"/>
          <w:marTop w:val="300"/>
          <w:marBottom w:val="300"/>
          <w:divBdr>
            <w:top w:val="none" w:sz="0" w:space="0" w:color="auto"/>
            <w:left w:val="none" w:sz="0" w:space="0" w:color="auto"/>
            <w:bottom w:val="none" w:sz="0" w:space="0" w:color="auto"/>
            <w:right w:val="none" w:sz="0" w:space="0" w:color="auto"/>
          </w:divBdr>
        </w:div>
        <w:div w:id="1810974910">
          <w:marLeft w:val="0"/>
          <w:marRight w:val="0"/>
          <w:marTop w:val="0"/>
          <w:marBottom w:val="0"/>
          <w:divBdr>
            <w:top w:val="none" w:sz="0" w:space="0" w:color="auto"/>
            <w:left w:val="none" w:sz="0" w:space="0" w:color="auto"/>
            <w:bottom w:val="none" w:sz="0" w:space="0" w:color="auto"/>
            <w:right w:val="none" w:sz="0" w:space="0" w:color="auto"/>
          </w:divBdr>
        </w:div>
        <w:div w:id="902983945">
          <w:marLeft w:val="0"/>
          <w:marRight w:val="0"/>
          <w:marTop w:val="0"/>
          <w:marBottom w:val="0"/>
          <w:divBdr>
            <w:top w:val="none" w:sz="0" w:space="0" w:color="auto"/>
            <w:left w:val="none" w:sz="0" w:space="0" w:color="auto"/>
            <w:bottom w:val="none" w:sz="0" w:space="0" w:color="auto"/>
            <w:right w:val="none" w:sz="0" w:space="0" w:color="auto"/>
          </w:divBdr>
        </w:div>
        <w:div w:id="434179341">
          <w:marLeft w:val="0"/>
          <w:marRight w:val="0"/>
          <w:marTop w:val="0"/>
          <w:marBottom w:val="0"/>
          <w:divBdr>
            <w:top w:val="none" w:sz="0" w:space="0" w:color="auto"/>
            <w:left w:val="none" w:sz="0" w:space="0" w:color="auto"/>
            <w:bottom w:val="none" w:sz="0" w:space="0" w:color="auto"/>
            <w:right w:val="none" w:sz="0" w:space="0" w:color="auto"/>
          </w:divBdr>
        </w:div>
        <w:div w:id="771779638">
          <w:marLeft w:val="0"/>
          <w:marRight w:val="0"/>
          <w:marTop w:val="0"/>
          <w:marBottom w:val="0"/>
          <w:divBdr>
            <w:top w:val="none" w:sz="0" w:space="0" w:color="auto"/>
            <w:left w:val="none" w:sz="0" w:space="0" w:color="auto"/>
            <w:bottom w:val="none" w:sz="0" w:space="0" w:color="auto"/>
            <w:right w:val="none" w:sz="0" w:space="0" w:color="auto"/>
          </w:divBdr>
        </w:div>
        <w:div w:id="49117691">
          <w:marLeft w:val="0"/>
          <w:marRight w:val="0"/>
          <w:marTop w:val="0"/>
          <w:marBottom w:val="0"/>
          <w:divBdr>
            <w:top w:val="none" w:sz="0" w:space="0" w:color="auto"/>
            <w:left w:val="none" w:sz="0" w:space="0" w:color="auto"/>
            <w:bottom w:val="none" w:sz="0" w:space="0" w:color="auto"/>
            <w:right w:val="none" w:sz="0" w:space="0" w:color="auto"/>
          </w:divBdr>
        </w:div>
      </w:divsChild>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576015040">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717312450">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1986934717">
      <w:bodyDiv w:val="1"/>
      <w:marLeft w:val="0"/>
      <w:marRight w:val="0"/>
      <w:marTop w:val="0"/>
      <w:marBottom w:val="5100"/>
      <w:divBdr>
        <w:top w:val="none" w:sz="0" w:space="0" w:color="auto"/>
        <w:left w:val="none" w:sz="0" w:space="0" w:color="auto"/>
        <w:bottom w:val="none" w:sz="0" w:space="0" w:color="auto"/>
        <w:right w:val="none" w:sz="0" w:space="0" w:color="auto"/>
      </w:divBdr>
      <w:divsChild>
        <w:div w:id="2137795153">
          <w:marLeft w:val="0"/>
          <w:marRight w:val="0"/>
          <w:marTop w:val="0"/>
          <w:marBottom w:val="0"/>
          <w:divBdr>
            <w:top w:val="none" w:sz="0" w:space="0" w:color="auto"/>
            <w:left w:val="none" w:sz="0" w:space="0" w:color="auto"/>
            <w:bottom w:val="none" w:sz="0" w:space="0" w:color="auto"/>
            <w:right w:val="none" w:sz="0" w:space="0" w:color="auto"/>
          </w:divBdr>
          <w:divsChild>
            <w:div w:id="2090930467">
              <w:marLeft w:val="0"/>
              <w:marRight w:val="0"/>
              <w:marTop w:val="0"/>
              <w:marBottom w:val="0"/>
              <w:divBdr>
                <w:top w:val="none" w:sz="0" w:space="0" w:color="auto"/>
                <w:left w:val="none" w:sz="0" w:space="0" w:color="auto"/>
                <w:bottom w:val="none" w:sz="0" w:space="0" w:color="auto"/>
                <w:right w:val="none" w:sz="0" w:space="0" w:color="auto"/>
              </w:divBdr>
              <w:divsChild>
                <w:div w:id="2040157887">
                  <w:marLeft w:val="0"/>
                  <w:marRight w:val="0"/>
                  <w:marTop w:val="0"/>
                  <w:marBottom w:val="0"/>
                  <w:divBdr>
                    <w:top w:val="none" w:sz="0" w:space="0" w:color="auto"/>
                    <w:left w:val="none" w:sz="0" w:space="0" w:color="auto"/>
                    <w:bottom w:val="none" w:sz="0" w:space="0" w:color="auto"/>
                    <w:right w:val="none" w:sz="0" w:space="0" w:color="auto"/>
                  </w:divBdr>
                  <w:divsChild>
                    <w:div w:id="132722054">
                      <w:marLeft w:val="0"/>
                      <w:marRight w:val="0"/>
                      <w:marTop w:val="0"/>
                      <w:marBottom w:val="0"/>
                      <w:divBdr>
                        <w:top w:val="none" w:sz="0" w:space="0" w:color="auto"/>
                        <w:left w:val="none" w:sz="0" w:space="0" w:color="auto"/>
                        <w:bottom w:val="none" w:sz="0" w:space="0" w:color="auto"/>
                        <w:right w:val="none" w:sz="0" w:space="0" w:color="auto"/>
                      </w:divBdr>
                      <w:divsChild>
                        <w:div w:id="3366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solidFill>
                  <a:srgbClr val="002060"/>
                </a:solidFill>
              </a:defRPr>
            </a:pPr>
            <a:r>
              <a:rPr lang="ru-RU"/>
              <a:t>Структура базовых отраслей экономики в 2018 году (%)</a:t>
            </a:r>
          </a:p>
        </c:rich>
      </c:tx>
      <c:layout/>
      <c:overlay val="0"/>
    </c:title>
    <c:autoTitleDeleted val="0"/>
    <c:plotArea>
      <c:layout>
        <c:manualLayout>
          <c:layoutTarget val="inner"/>
          <c:xMode val="edge"/>
          <c:yMode val="edge"/>
          <c:x val="0.13638313342722716"/>
          <c:y val="0.11303754682519557"/>
          <c:w val="0.45985466170340877"/>
          <c:h val="0.7722426280609922"/>
        </c:manualLayout>
      </c:layout>
      <c:pieChart>
        <c:varyColors val="1"/>
        <c:ser>
          <c:idx val="0"/>
          <c:order val="0"/>
          <c:tx>
            <c:strRef>
              <c:f>Лист1!$B$1</c:f>
              <c:strCache>
                <c:ptCount val="1"/>
                <c:pt idx="0">
                  <c:v>Структура базовых отраслей экономики (%)</c:v>
                </c:pt>
              </c:strCache>
            </c:strRef>
          </c:tx>
          <c:spPr>
            <a:ln>
              <a:solidFill>
                <a:srgbClr val="002060"/>
              </a:solidFill>
            </a:ln>
          </c:spPr>
          <c:explosion val="25"/>
          <c:dPt>
            <c:idx val="0"/>
            <c:bubble3D val="0"/>
            <c:spPr>
              <a:solidFill>
                <a:schemeClr val="accent2"/>
              </a:solidFill>
              <a:ln>
                <a:solidFill>
                  <a:srgbClr val="002060"/>
                </a:solidFill>
              </a:ln>
            </c:spPr>
          </c:dPt>
          <c:dPt>
            <c:idx val="1"/>
            <c:bubble3D val="0"/>
            <c:spPr>
              <a:solidFill>
                <a:srgbClr val="00B050"/>
              </a:solidFill>
              <a:ln>
                <a:solidFill>
                  <a:srgbClr val="002060"/>
                </a:solidFill>
              </a:ln>
            </c:spPr>
          </c:dPt>
          <c:dPt>
            <c:idx val="2"/>
            <c:bubble3D val="0"/>
            <c:spPr>
              <a:solidFill>
                <a:srgbClr val="7722A6"/>
              </a:solidFill>
              <a:ln>
                <a:solidFill>
                  <a:srgbClr val="002060"/>
                </a:solidFill>
              </a:ln>
            </c:spPr>
          </c:dPt>
          <c:dPt>
            <c:idx val="3"/>
            <c:bubble3D val="0"/>
            <c:spPr>
              <a:solidFill>
                <a:srgbClr val="FF66CC"/>
              </a:solidFill>
              <a:ln>
                <a:solidFill>
                  <a:srgbClr val="002060"/>
                </a:solidFill>
              </a:ln>
            </c:spPr>
          </c:dPt>
          <c:dPt>
            <c:idx val="4"/>
            <c:bubble3D val="0"/>
            <c:spPr>
              <a:solidFill>
                <a:srgbClr val="0070C0"/>
              </a:solidFill>
              <a:ln>
                <a:solidFill>
                  <a:srgbClr val="002060"/>
                </a:solidFill>
              </a:ln>
            </c:spPr>
          </c:dPt>
          <c:dPt>
            <c:idx val="5"/>
            <c:bubble3D val="0"/>
            <c:spPr>
              <a:solidFill>
                <a:srgbClr val="EEFA50"/>
              </a:solidFill>
              <a:ln>
                <a:solidFill>
                  <a:srgbClr val="002060"/>
                </a:solidFill>
              </a:ln>
            </c:spPr>
          </c:dPt>
          <c:dLbls>
            <c:dLbl>
              <c:idx val="0"/>
              <c:layout>
                <c:manualLayout>
                  <c:x val="-0.12812904636920386"/>
                  <c:y val="5.8812456567443321E-2"/>
                </c:manualLayout>
              </c:layout>
              <c:tx>
                <c:rich>
                  <a:bodyPr/>
                  <a:lstStyle/>
                  <a:p>
                    <a:r>
                      <a:rPr lang="ru-RU"/>
                      <a:t>21,7</a:t>
                    </a:r>
                    <a:endParaRPr lang="en-US"/>
                  </a:p>
                </c:rich>
              </c:tx>
              <c:showLegendKey val="0"/>
              <c:showVal val="1"/>
              <c:showCatName val="0"/>
              <c:showSerName val="0"/>
              <c:showPercent val="0"/>
              <c:showBubbleSize val="0"/>
            </c:dLbl>
            <c:dLbl>
              <c:idx val="1"/>
              <c:layout>
                <c:manualLayout>
                  <c:x val="5.6623031496062994E-2"/>
                  <c:y val="-8.1631168892225547E-2"/>
                </c:manualLayout>
              </c:layout>
              <c:tx>
                <c:rich>
                  <a:bodyPr/>
                  <a:lstStyle/>
                  <a:p>
                    <a:r>
                      <a:rPr lang="ru-RU"/>
                      <a:t>10,7</a:t>
                    </a:r>
                    <a:endParaRPr lang="en-US"/>
                  </a:p>
                </c:rich>
              </c:tx>
              <c:showLegendKey val="0"/>
              <c:showVal val="1"/>
              <c:showCatName val="0"/>
              <c:showSerName val="0"/>
              <c:showPercent val="0"/>
              <c:showBubbleSize val="0"/>
            </c:dLbl>
            <c:dLbl>
              <c:idx val="2"/>
              <c:layout>
                <c:manualLayout>
                  <c:x val="-0.13252766841644789"/>
                  <c:y val="2.4769412608186551E-2"/>
                </c:manualLayout>
              </c:layout>
              <c:tx>
                <c:rich>
                  <a:bodyPr/>
                  <a:lstStyle/>
                  <a:p>
                    <a:r>
                      <a:rPr lang="ru-RU"/>
                      <a:t>0,4</a:t>
                    </a:r>
                    <a:endParaRPr lang="en-US"/>
                  </a:p>
                </c:rich>
              </c:tx>
              <c:showLegendKey val="0"/>
              <c:showVal val="1"/>
              <c:showCatName val="0"/>
              <c:showSerName val="0"/>
              <c:showPercent val="0"/>
              <c:showBubbleSize val="0"/>
            </c:dLbl>
            <c:dLbl>
              <c:idx val="3"/>
              <c:layout>
                <c:manualLayout>
                  <c:x val="8.0766185476815397E-2"/>
                  <c:y val="-4.4708904537260542E-2"/>
                </c:manualLayout>
              </c:layout>
              <c:tx>
                <c:rich>
                  <a:bodyPr/>
                  <a:lstStyle/>
                  <a:p>
                    <a:r>
                      <a:rPr lang="ru-RU"/>
                      <a:t>3</a:t>
                    </a:r>
                    <a:r>
                      <a:rPr lang="en-US"/>
                      <a:t>,0</a:t>
                    </a:r>
                  </a:p>
                </c:rich>
              </c:tx>
              <c:showLegendKey val="0"/>
              <c:showVal val="1"/>
              <c:showCatName val="0"/>
              <c:showSerName val="0"/>
              <c:showPercent val="0"/>
              <c:showBubbleSize val="0"/>
            </c:dLbl>
            <c:dLbl>
              <c:idx val="4"/>
              <c:layout>
                <c:manualLayout>
                  <c:x val="0"/>
                  <c:y val="-6.3884240574859724E-2"/>
                </c:manualLayout>
              </c:layout>
              <c:tx>
                <c:rich>
                  <a:bodyPr/>
                  <a:lstStyle/>
                  <a:p>
                    <a:r>
                      <a:rPr lang="ru-RU"/>
                      <a:t>0,6</a:t>
                    </a:r>
                    <a:endParaRPr lang="en-US"/>
                  </a:p>
                </c:rich>
              </c:tx>
              <c:showLegendKey val="0"/>
              <c:showVal val="1"/>
              <c:showCatName val="0"/>
              <c:showSerName val="0"/>
              <c:showPercent val="0"/>
              <c:showBubbleSize val="0"/>
            </c:dLbl>
            <c:dLbl>
              <c:idx val="5"/>
              <c:layout/>
              <c:tx>
                <c:rich>
                  <a:bodyPr/>
                  <a:lstStyle/>
                  <a:p>
                    <a:r>
                      <a:rPr lang="ru-RU"/>
                      <a:t>13,9</a:t>
                    </a:r>
                    <a:endParaRPr lang="en-US"/>
                  </a:p>
                </c:rich>
              </c:tx>
              <c:showLegendKey val="0"/>
              <c:showVal val="1"/>
              <c:showCatName val="0"/>
              <c:showSerName val="0"/>
              <c:showPercent val="0"/>
              <c:showBubbleSize val="0"/>
            </c:dLbl>
            <c:txPr>
              <a:bodyPr/>
              <a:lstStyle/>
              <a:p>
                <a:pPr>
                  <a:defRPr sz="1400" b="1">
                    <a:solidFill>
                      <a:srgbClr val="002060"/>
                    </a:solidFill>
                  </a:defRPr>
                </a:pPr>
                <a:endParaRPr lang="ru-RU"/>
              </a:p>
            </c:txPr>
            <c:showLegendKey val="0"/>
            <c:showVal val="1"/>
            <c:showCatName val="0"/>
            <c:showSerName val="0"/>
            <c:showPercent val="0"/>
            <c:showBubbleSize val="0"/>
            <c:showLeaderLines val="1"/>
          </c:dLbls>
          <c:cat>
            <c:strRef>
              <c:f>Лист1!$A$2:$A$7</c:f>
              <c:strCache>
                <c:ptCount val="6"/>
                <c:pt idx="0">
                  <c:v>промышленность</c:v>
                </c:pt>
                <c:pt idx="1">
                  <c:v>сельское хозяйство</c:v>
                </c:pt>
                <c:pt idx="2">
                  <c:v>общественное питание</c:v>
                </c:pt>
                <c:pt idx="3">
                  <c:v>строительство</c:v>
                </c:pt>
                <c:pt idx="4">
                  <c:v>транспорт и хранение</c:v>
                </c:pt>
                <c:pt idx="5">
                  <c:v>розничная торговля</c:v>
                </c:pt>
              </c:strCache>
            </c:strRef>
          </c:cat>
          <c:val>
            <c:numRef>
              <c:f>Лист1!$B$2:$B$7</c:f>
              <c:numCache>
                <c:formatCode>General</c:formatCode>
                <c:ptCount val="6"/>
                <c:pt idx="0">
                  <c:v>41.4</c:v>
                </c:pt>
                <c:pt idx="1">
                  <c:v>25.1</c:v>
                </c:pt>
                <c:pt idx="2">
                  <c:v>0.6</c:v>
                </c:pt>
                <c:pt idx="3" formatCode="0.0">
                  <c:v>6</c:v>
                </c:pt>
                <c:pt idx="4">
                  <c:v>0.8</c:v>
                </c:pt>
                <c:pt idx="5">
                  <c:v>26.1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874234470691161"/>
          <c:y val="0.60608636118550863"/>
          <c:w val="0.33875765529308838"/>
          <c:h val="0.39274931573062927"/>
        </c:manualLayout>
      </c:layout>
      <c:overlay val="0"/>
      <c:txPr>
        <a:bodyPr/>
        <a:lstStyle/>
        <a:p>
          <a:pPr>
            <a:defRPr sz="1000">
              <a:solidFill>
                <a:srgbClr val="002060"/>
              </a:solidFill>
            </a:defRPr>
          </a:pPr>
          <a:endParaRPr lang="ru-RU"/>
        </a:p>
      </c:txPr>
    </c:legend>
    <c:plotVisOnly val="1"/>
    <c:dispBlanksAs val="gap"/>
    <c:showDLblsOverMax val="0"/>
  </c:chart>
  <c:txPr>
    <a:bodyPr/>
    <a:lstStyle/>
    <a:p>
      <a:pPr>
        <a:defRPr sz="1800"/>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solidFill>
                  <a:srgbClr val="002060"/>
                </a:solidFill>
              </a:defRPr>
            </a:pPr>
            <a:r>
              <a:rPr lang="ru-RU"/>
              <a:t>Доходы от использования муниципальной собственности в 2018 году</a:t>
            </a:r>
          </a:p>
          <a:p>
            <a:pPr>
              <a:defRPr sz="1100">
                <a:solidFill>
                  <a:srgbClr val="002060"/>
                </a:solidFill>
              </a:defRPr>
            </a:pPr>
            <a:r>
              <a:rPr lang="ru-RU"/>
              <a:t> (млн. рублей)</a:t>
            </a:r>
          </a:p>
        </c:rich>
      </c:tx>
      <c:layout>
        <c:manualLayout>
          <c:xMode val="edge"/>
          <c:yMode val="edge"/>
          <c:x val="0.10974305843348529"/>
          <c:y val="3.1746031746031744E-2"/>
        </c:manualLayout>
      </c:layout>
      <c:overlay val="0"/>
    </c:title>
    <c:autoTitleDeleted val="0"/>
    <c:plotArea>
      <c:layout>
        <c:manualLayout>
          <c:layoutTarget val="inner"/>
          <c:xMode val="edge"/>
          <c:yMode val="edge"/>
          <c:x val="0.11246708223972005"/>
          <c:y val="0.26707202549596576"/>
          <c:w val="0.42222495625546808"/>
          <c:h val="0.7327556429107186"/>
        </c:manualLayout>
      </c:layout>
      <c:pieChart>
        <c:varyColors val="1"/>
        <c:ser>
          <c:idx val="0"/>
          <c:order val="0"/>
          <c:tx>
            <c:strRef>
              <c:f>Лист1!$B$1</c:f>
              <c:strCache>
                <c:ptCount val="1"/>
                <c:pt idx="0">
                  <c:v>Доходы от использования муниципальной собственности (млн. рублей)</c:v>
                </c:pt>
              </c:strCache>
            </c:strRef>
          </c:tx>
          <c:spPr>
            <a:ln>
              <a:solidFill>
                <a:srgbClr val="002060"/>
              </a:solidFill>
            </a:ln>
          </c:spPr>
          <c:explosion val="25"/>
          <c:dPt>
            <c:idx val="0"/>
            <c:bubble3D val="0"/>
            <c:spPr>
              <a:solidFill>
                <a:srgbClr val="00B050"/>
              </a:solidFill>
              <a:ln>
                <a:solidFill>
                  <a:srgbClr val="002060"/>
                </a:solidFill>
              </a:ln>
            </c:spPr>
          </c:dPt>
          <c:dPt>
            <c:idx val="2"/>
            <c:bubble3D val="0"/>
            <c:spPr>
              <a:solidFill>
                <a:srgbClr val="EEFA50"/>
              </a:solidFill>
              <a:ln>
                <a:solidFill>
                  <a:srgbClr val="002060"/>
                </a:solidFill>
              </a:ln>
            </c:spPr>
          </c:dPt>
          <c:dPt>
            <c:idx val="3"/>
            <c:bubble3D val="0"/>
            <c:spPr>
              <a:solidFill>
                <a:srgbClr val="FF66CC"/>
              </a:solidFill>
              <a:ln>
                <a:solidFill>
                  <a:srgbClr val="002060"/>
                </a:solidFill>
              </a:ln>
            </c:spPr>
          </c:dPt>
          <c:dPt>
            <c:idx val="4"/>
            <c:bubble3D val="0"/>
            <c:spPr>
              <a:solidFill>
                <a:srgbClr val="0070C0"/>
              </a:solidFill>
              <a:ln>
                <a:solidFill>
                  <a:srgbClr val="002060"/>
                </a:solidFill>
              </a:ln>
            </c:spPr>
          </c:dPt>
          <c:dLbls>
            <c:dLbl>
              <c:idx val="0"/>
              <c:layout>
                <c:manualLayout>
                  <c:x val="-1.1462434383202099E-2"/>
                  <c:y val="-2.7483283076278366E-2"/>
                </c:manualLayout>
              </c:layout>
              <c:tx>
                <c:rich>
                  <a:bodyPr/>
                  <a:lstStyle/>
                  <a:p>
                    <a:r>
                      <a:rPr lang="ru-RU"/>
                      <a:t>2,7</a:t>
                    </a:r>
                    <a:endParaRPr lang="en-US"/>
                  </a:p>
                </c:rich>
              </c:tx>
              <c:showLegendKey val="0"/>
              <c:showVal val="1"/>
              <c:showCatName val="0"/>
              <c:showSerName val="0"/>
              <c:showPercent val="0"/>
              <c:showBubbleSize val="0"/>
            </c:dLbl>
            <c:dLbl>
              <c:idx val="1"/>
              <c:layout>
                <c:manualLayout>
                  <c:x val="3.4400809273840767E-2"/>
                  <c:y val="8.0329477722128603E-2"/>
                </c:manualLayout>
              </c:layout>
              <c:tx>
                <c:rich>
                  <a:bodyPr/>
                  <a:lstStyle/>
                  <a:p>
                    <a:r>
                      <a:rPr lang="en-US"/>
                      <a:t>1,</a:t>
                    </a:r>
                    <a:r>
                      <a:rPr lang="ru-RU"/>
                      <a:t>0</a:t>
                    </a:r>
                    <a:endParaRPr lang="en-US"/>
                  </a:p>
                </c:rich>
              </c:tx>
              <c:showLegendKey val="0"/>
              <c:showVal val="1"/>
              <c:showCatName val="0"/>
              <c:showSerName val="0"/>
              <c:showPercent val="0"/>
              <c:showBubbleSize val="0"/>
            </c:dLbl>
            <c:dLbl>
              <c:idx val="2"/>
              <c:layout>
                <c:manualLayout>
                  <c:x val="-0.13252766841644789"/>
                  <c:y val="2.4769412608186551E-2"/>
                </c:manualLayout>
              </c:layout>
              <c:tx>
                <c:rich>
                  <a:bodyPr/>
                  <a:lstStyle/>
                  <a:p>
                    <a:r>
                      <a:rPr lang="ru-RU"/>
                      <a:t>85,8</a:t>
                    </a:r>
                    <a:endParaRPr lang="en-US"/>
                  </a:p>
                </c:rich>
              </c:tx>
              <c:showLegendKey val="0"/>
              <c:showVal val="1"/>
              <c:showCatName val="0"/>
              <c:showSerName val="0"/>
              <c:showPercent val="0"/>
              <c:showBubbleSize val="0"/>
            </c:dLbl>
            <c:dLbl>
              <c:idx val="3"/>
              <c:layout>
                <c:manualLayout>
                  <c:x val="0.12096783353589237"/>
                  <c:y val="6.3060316806078293E-2"/>
                </c:manualLayout>
              </c:layout>
              <c:tx>
                <c:rich>
                  <a:bodyPr/>
                  <a:lstStyle/>
                  <a:p>
                    <a:r>
                      <a:rPr lang="ru-RU"/>
                      <a:t>44,6</a:t>
                    </a:r>
                    <a:endParaRPr lang="en-US"/>
                  </a:p>
                </c:rich>
              </c:tx>
              <c:showLegendKey val="0"/>
              <c:showVal val="1"/>
              <c:showCatName val="0"/>
              <c:showSerName val="0"/>
              <c:showPercent val="0"/>
              <c:showBubbleSize val="0"/>
            </c:dLbl>
            <c:dLbl>
              <c:idx val="4"/>
              <c:layout>
                <c:manualLayout>
                  <c:x val="-4.5526902887139106E-2"/>
                  <c:y val="7.3722620533423225E-2"/>
                </c:manualLayout>
              </c:layout>
              <c:showLegendKey val="0"/>
              <c:showVal val="1"/>
              <c:showCatName val="0"/>
              <c:showSerName val="0"/>
              <c:showPercent val="0"/>
              <c:showBubbleSize val="0"/>
            </c:dLbl>
            <c:txPr>
              <a:bodyPr/>
              <a:lstStyle/>
              <a:p>
                <a:pPr>
                  <a:defRPr sz="1400" b="1">
                    <a:solidFill>
                      <a:srgbClr val="002060"/>
                    </a:solidFill>
                  </a:defRPr>
                </a:pPr>
                <a:endParaRPr lang="ru-RU"/>
              </a:p>
            </c:txPr>
            <c:showLegendKey val="0"/>
            <c:showVal val="1"/>
            <c:showCatName val="0"/>
            <c:showSerName val="0"/>
            <c:showPercent val="0"/>
            <c:showBubbleSize val="0"/>
            <c:showLeaderLines val="1"/>
          </c:dLbls>
          <c:cat>
            <c:strRef>
              <c:f>Лист1!$A$2:$A$6</c:f>
              <c:strCache>
                <c:ptCount val="5"/>
                <c:pt idx="0">
                  <c:v>аренда муниципального имущества</c:v>
                </c:pt>
                <c:pt idx="1">
                  <c:v>реализация муниципального имущества</c:v>
                </c:pt>
                <c:pt idx="2">
                  <c:v>аренда земли (с продажей права аренды)</c:v>
                </c:pt>
                <c:pt idx="3">
                  <c:v>продажа земли</c:v>
                </c:pt>
                <c:pt idx="4">
                  <c:v>прочие доходы</c:v>
                </c:pt>
              </c:strCache>
            </c:strRef>
          </c:cat>
          <c:val>
            <c:numRef>
              <c:f>Лист1!$B$2:$B$6</c:f>
              <c:numCache>
                <c:formatCode>General</c:formatCode>
                <c:ptCount val="5"/>
                <c:pt idx="0">
                  <c:v>2.4</c:v>
                </c:pt>
                <c:pt idx="1">
                  <c:v>1.2</c:v>
                </c:pt>
                <c:pt idx="2">
                  <c:v>90.9</c:v>
                </c:pt>
                <c:pt idx="3">
                  <c:v>74.8</c:v>
                </c:pt>
                <c:pt idx="4">
                  <c:v>2.5</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900">
              <a:solidFill>
                <a:srgbClr val="002060"/>
              </a:solidFill>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0.65748</cdr:x>
      <cdr:y>0.15165</cdr:y>
    </cdr:from>
    <cdr:to>
      <cdr:x>0.93473</cdr:x>
      <cdr:y>0.57746</cdr:y>
    </cdr:to>
    <cdr:sp macro="" textlink="">
      <cdr:nvSpPr>
        <cdr:cNvPr id="2" name="Овал 1"/>
        <cdr:cNvSpPr/>
      </cdr:nvSpPr>
      <cdr:spPr>
        <a:xfrm xmlns:a="http://schemas.openxmlformats.org/drawingml/2006/main">
          <a:off x="3952875" y="542925"/>
          <a:ext cx="1666875" cy="1524457"/>
        </a:xfrm>
        <a:prstGeom xmlns:a="http://schemas.openxmlformats.org/drawingml/2006/main" prst="ellipse">
          <a:avLst/>
        </a:prstGeom>
        <a:solidFill xmlns:a="http://schemas.openxmlformats.org/drawingml/2006/main">
          <a:schemeClr val="accent1">
            <a:lumMod val="40000"/>
            <a:lumOff val="60000"/>
          </a:schemeClr>
        </a:solidFill>
        <a:ln xmlns:a="http://schemas.openxmlformats.org/drawingml/2006/main">
          <a:noFill/>
        </a:ln>
        <a:effectLst xmlns:a="http://schemas.openxmlformats.org/drawingml/2006/main">
          <a:glow rad="101600">
            <a:schemeClr val="accent3">
              <a:satMod val="175000"/>
              <a:alpha val="40000"/>
            </a:schemeClr>
          </a:glow>
          <a:outerShdw blurRad="44450" dist="27940" dir="5400000" algn="ctr">
            <a:srgbClr val="000000">
              <a:alpha val="32000"/>
            </a:srgbClr>
          </a:outerShdw>
          <a:softEdge rad="317500"/>
        </a:effectLst>
        <a:scene3d xmlns:a="http://schemas.openxmlformats.org/drawingml/2006/main">
          <a:camera prst="orthographicFront">
            <a:rot lat="0" lon="0" rev="0"/>
          </a:camera>
          <a:lightRig rig="balanced" dir="t">
            <a:rot lat="0" lon="0" rev="8700000"/>
          </a:lightRig>
        </a:scene3d>
        <a:sp3d xmlns:a="http://schemas.openxmlformats.org/drawingml/2006/main">
          <a:bevelT w="190500" h="38100"/>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r>
            <a:rPr lang="ru-RU" sz="1050" b="1" dirty="0" smtClean="0">
              <a:solidFill>
                <a:srgbClr val="002060"/>
              </a:solidFill>
              <a:latin typeface="Bookman Old Style" pitchFamily="18" charset="0"/>
            </a:rPr>
            <a:t>Валовой продукт базовых отраслей</a:t>
          </a:r>
        </a:p>
        <a:p xmlns:a="http://schemas.openxmlformats.org/drawingml/2006/main">
          <a:pPr algn="ctr"/>
          <a:r>
            <a:rPr lang="ru-RU" sz="1050" b="1" dirty="0" smtClean="0">
              <a:solidFill>
                <a:srgbClr val="FF0000"/>
              </a:solidFill>
              <a:latin typeface="Bookman Old Style" pitchFamily="18" charset="0"/>
            </a:rPr>
            <a:t>50,3 </a:t>
          </a:r>
        </a:p>
        <a:p xmlns:a="http://schemas.openxmlformats.org/drawingml/2006/main">
          <a:pPr algn="ctr"/>
          <a:r>
            <a:rPr lang="ru-RU" sz="1050" b="1" dirty="0" smtClean="0">
              <a:solidFill>
                <a:srgbClr val="002060"/>
              </a:solidFill>
              <a:latin typeface="Bookman Old Style" pitchFamily="18" charset="0"/>
            </a:rPr>
            <a:t>млрд. рублей</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2F9DC-756C-49AB-A912-688EBC70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100</Pages>
  <Words>30627</Words>
  <Characters>174579</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 R. Grusha</dc:creator>
  <cp:lastModifiedBy>user43</cp:lastModifiedBy>
  <cp:revision>85</cp:revision>
  <cp:lastPrinted>2019-02-11T07:03:00Z</cp:lastPrinted>
  <dcterms:created xsi:type="dcterms:W3CDTF">2019-01-17T07:49:00Z</dcterms:created>
  <dcterms:modified xsi:type="dcterms:W3CDTF">2019-02-12T05:32:00Z</dcterms:modified>
</cp:coreProperties>
</file>