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9"/>
        <w:gridCol w:w="143"/>
        <w:gridCol w:w="143"/>
        <w:gridCol w:w="143"/>
        <w:gridCol w:w="429"/>
        <w:gridCol w:w="286"/>
        <w:gridCol w:w="5127"/>
      </w:tblGrid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Перечень</w:t>
            </w:r>
            <w:r w:rsidR="00FC0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 xml:space="preserve">вопросов для участников публичных консультаций </w:t>
            </w:r>
          </w:p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по отчету об оценке фактического воздействия </w:t>
            </w:r>
          </w:p>
          <w:p w:rsidR="009A6683" w:rsidRDefault="006E47C1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6E47C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решени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я</w:t>
            </w:r>
            <w:r w:rsidRPr="006E47C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Совета муниципального образования Динской район от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            </w:t>
            </w:r>
            <w:r w:rsidRPr="006E47C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27 декабря 2021 г. № 195-21/4 «Об утверждении Положения о муниципальном земельном контроле на территории муниципального образования Динской район»</w:t>
            </w:r>
          </w:p>
          <w:p w:rsidR="006E47C1" w:rsidRPr="006E47C1" w:rsidRDefault="006E47C1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9A6683" w:rsidRDefault="009A6683" w:rsidP="00F4312B">
            <w:pPr>
              <w:pStyle w:val="a4"/>
              <w:ind w:firstLine="743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Пожалуйста, заполните и направьте данную форму по электронной почте на адрес </w:t>
            </w:r>
            <w:hyperlink r:id="rId5" w:history="1"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dinsk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_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econ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@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mo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krasnodar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proofErr w:type="spellStart"/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не 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позднее </w:t>
            </w:r>
            <w:r w:rsidR="00F4312B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22</w:t>
            </w:r>
            <w:bookmarkStart w:id="0" w:name="_GoBack"/>
            <w:bookmarkEnd w:id="0"/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D531C3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сентября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202</w:t>
            </w:r>
            <w:r w:rsidR="00693A8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2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года.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Замечания и (или) предложения, направленные после указанного срока, а также направленные не в соответствии с настоящей формой, рассмотрению не подлежат.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54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Контактная информация</w:t>
            </w:r>
          </w:p>
        </w:tc>
        <w:tc>
          <w:tcPr>
            <w:tcW w:w="59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68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наименование организации</w:t>
            </w:r>
          </w:p>
        </w:tc>
        <w:tc>
          <w:tcPr>
            <w:tcW w:w="58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522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сфера деятельности организации</w:t>
            </w:r>
          </w:p>
        </w:tc>
        <w:tc>
          <w:tcPr>
            <w:tcW w:w="50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Ф.И.О. контактного лица</w:t>
            </w:r>
          </w:p>
        </w:tc>
        <w:tc>
          <w:tcPr>
            <w:tcW w:w="613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242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номер контактного телефона</w:t>
            </w:r>
          </w:p>
        </w:tc>
        <w:tc>
          <w:tcPr>
            <w:tcW w:w="52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82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адрес электронной почты</w:t>
            </w:r>
          </w:p>
        </w:tc>
        <w:tc>
          <w:tcPr>
            <w:tcW w:w="571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</w:tbl>
    <w:p w:rsidR="009A6683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Решена ли проблема, на основании которой разрабатывался муниципальный нормативный правовой акт?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Достигнуты ли цели правового регулирования? (В случае </w:t>
      </w:r>
      <w:proofErr w:type="spellStart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недостижения</w:t>
      </w:r>
      <w:proofErr w:type="spellEnd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целей представить обоснование, подкрепленное законодательством Российской Федерации и Краснодарского края, расчетами и иными материалами).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Наличие (отсутствие) фактических отрицательных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Наличие (отсутствие) фактических положительных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Наличие (отсутствие) предложений: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1) о признании утратившим силу муниципального нормативного правового акта (при наличии 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об изменении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Default="00752650" w:rsidP="009A6683"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3) об изменении отдельных положений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материалами)».</w:t>
      </w:r>
    </w:p>
    <w:p w:rsidR="007671CA" w:rsidRDefault="007671CA"/>
    <w:sectPr w:rsidR="007671CA" w:rsidSect="006E47C1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BC6"/>
    <w:rsid w:val="003B04C8"/>
    <w:rsid w:val="004F16E2"/>
    <w:rsid w:val="00553BC6"/>
    <w:rsid w:val="005F233A"/>
    <w:rsid w:val="00693A82"/>
    <w:rsid w:val="006A7459"/>
    <w:rsid w:val="006C358F"/>
    <w:rsid w:val="006E47C1"/>
    <w:rsid w:val="00752650"/>
    <w:rsid w:val="007671CA"/>
    <w:rsid w:val="007D1EA5"/>
    <w:rsid w:val="00915B68"/>
    <w:rsid w:val="009A6683"/>
    <w:rsid w:val="00CC3223"/>
    <w:rsid w:val="00D531C3"/>
    <w:rsid w:val="00F4312B"/>
    <w:rsid w:val="00FC0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insk_econ@mo.krasnod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328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user17</cp:lastModifiedBy>
  <cp:revision>14</cp:revision>
  <dcterms:created xsi:type="dcterms:W3CDTF">2021-01-08T10:22:00Z</dcterms:created>
  <dcterms:modified xsi:type="dcterms:W3CDTF">2022-08-22T08:49:00Z</dcterms:modified>
</cp:coreProperties>
</file>