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6BF" w:rsidRPr="006664FA" w:rsidRDefault="009236BF" w:rsidP="000819DF">
      <w:pPr>
        <w:tabs>
          <w:tab w:val="left" w:pos="7513"/>
        </w:tabs>
        <w:ind w:left="10773"/>
        <w:contextualSpacing/>
        <w:rPr>
          <w:rFonts w:eastAsia="Calibri"/>
          <w:sz w:val="28"/>
          <w:szCs w:val="28"/>
          <w:lang w:eastAsia="en-US"/>
        </w:rPr>
      </w:pPr>
      <w:r w:rsidRPr="006664FA">
        <w:rPr>
          <w:rFonts w:eastAsia="Calibri"/>
          <w:sz w:val="28"/>
          <w:szCs w:val="28"/>
          <w:lang w:eastAsia="en-US"/>
        </w:rPr>
        <w:t>Приложение №</w:t>
      </w:r>
      <w:r>
        <w:rPr>
          <w:rFonts w:eastAsia="Calibri"/>
          <w:sz w:val="28"/>
          <w:szCs w:val="28"/>
          <w:lang w:eastAsia="en-US"/>
        </w:rPr>
        <w:t>3</w:t>
      </w:r>
    </w:p>
    <w:p w:rsidR="00D12CB6" w:rsidRDefault="00D12CB6" w:rsidP="000819DF">
      <w:pPr>
        <w:tabs>
          <w:tab w:val="left" w:pos="7513"/>
        </w:tabs>
        <w:ind w:left="10773"/>
        <w:contextualSpacing/>
        <w:rPr>
          <w:rFonts w:eastAsia="Calibri"/>
          <w:sz w:val="28"/>
          <w:szCs w:val="28"/>
          <w:lang w:eastAsia="en-US"/>
        </w:rPr>
      </w:pPr>
    </w:p>
    <w:p w:rsidR="009236BF" w:rsidRPr="006664FA" w:rsidRDefault="009236BF" w:rsidP="000819DF">
      <w:pPr>
        <w:tabs>
          <w:tab w:val="left" w:pos="7513"/>
        </w:tabs>
        <w:ind w:left="10773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</w:t>
      </w:r>
      <w:r w:rsidRPr="006664FA">
        <w:rPr>
          <w:rFonts w:eastAsia="Calibri"/>
          <w:sz w:val="28"/>
          <w:szCs w:val="28"/>
          <w:lang w:eastAsia="en-US"/>
        </w:rPr>
        <w:t xml:space="preserve"> подпрограмме «Развитие системы </w:t>
      </w:r>
      <w:r>
        <w:rPr>
          <w:rFonts w:eastAsia="Calibri"/>
          <w:sz w:val="28"/>
          <w:szCs w:val="28"/>
          <w:lang w:eastAsia="en-US"/>
        </w:rPr>
        <w:t>общего</w:t>
      </w:r>
      <w:r w:rsidRPr="006664FA">
        <w:rPr>
          <w:rFonts w:eastAsia="Calibri"/>
          <w:sz w:val="28"/>
          <w:szCs w:val="28"/>
          <w:lang w:eastAsia="en-US"/>
        </w:rPr>
        <w:t xml:space="preserve"> образования»</w:t>
      </w:r>
    </w:p>
    <w:p w:rsidR="009236BF" w:rsidRDefault="009236BF" w:rsidP="000819DF">
      <w:pPr>
        <w:tabs>
          <w:tab w:val="left" w:pos="7513"/>
        </w:tabs>
        <w:ind w:left="10773"/>
        <w:contextualSpacing/>
        <w:rPr>
          <w:rFonts w:eastAsia="Calibri"/>
          <w:sz w:val="28"/>
          <w:szCs w:val="28"/>
          <w:lang w:eastAsia="en-US"/>
        </w:rPr>
      </w:pPr>
      <w:r w:rsidRPr="006664FA">
        <w:rPr>
          <w:rFonts w:eastAsia="Calibri"/>
          <w:sz w:val="28"/>
          <w:szCs w:val="28"/>
          <w:lang w:eastAsia="en-US"/>
        </w:rPr>
        <w:t>муниципальной программы муниципального образования Динской район «Развитие образования»</w:t>
      </w:r>
    </w:p>
    <w:p w:rsidR="009236BF" w:rsidRPr="00E74B5C" w:rsidRDefault="009236BF" w:rsidP="009236BF">
      <w:pPr>
        <w:ind w:left="360"/>
        <w:jc w:val="center"/>
        <w:rPr>
          <w:rFonts w:eastAsia="Calibri"/>
          <w:b/>
          <w:lang w:eastAsia="en-US"/>
        </w:rPr>
      </w:pPr>
    </w:p>
    <w:p w:rsidR="009236BF" w:rsidRDefault="00C4780D" w:rsidP="000819DF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="009236BF">
        <w:rPr>
          <w:rFonts w:eastAsia="Calibri"/>
          <w:b/>
          <w:sz w:val="28"/>
          <w:szCs w:val="28"/>
          <w:lang w:eastAsia="en-US"/>
        </w:rPr>
        <w:t>Прогноз с</w:t>
      </w:r>
      <w:r w:rsidR="009236BF" w:rsidRPr="001029F5">
        <w:rPr>
          <w:rFonts w:eastAsia="Calibri"/>
          <w:b/>
          <w:sz w:val="28"/>
          <w:szCs w:val="28"/>
          <w:lang w:eastAsia="en-US"/>
        </w:rPr>
        <w:t>водных показателей муниципальных заданий на оказание муниципальных услуг муниципальными учреждениями в сфере</w:t>
      </w:r>
      <w:r w:rsidR="009236BF">
        <w:rPr>
          <w:rFonts w:eastAsia="Calibri"/>
          <w:b/>
          <w:sz w:val="28"/>
          <w:szCs w:val="28"/>
          <w:lang w:eastAsia="en-US"/>
        </w:rPr>
        <w:t xml:space="preserve"> общего образования</w:t>
      </w:r>
      <w:r w:rsidR="009B070C">
        <w:rPr>
          <w:rFonts w:eastAsia="Calibri"/>
          <w:b/>
          <w:sz w:val="28"/>
          <w:szCs w:val="28"/>
          <w:lang w:eastAsia="en-US"/>
        </w:rPr>
        <w:t xml:space="preserve"> </w:t>
      </w:r>
      <w:r w:rsidR="009236BF">
        <w:rPr>
          <w:rFonts w:eastAsia="Calibri"/>
          <w:b/>
          <w:sz w:val="28"/>
          <w:szCs w:val="28"/>
          <w:lang w:eastAsia="en-US"/>
        </w:rPr>
        <w:t xml:space="preserve">по подпрограмме « Развитие системы общего образования» муниципальной целевой программы муниципального образования Динской район « Развитие образования» на 2015 и плановый период 2016 </w:t>
      </w:r>
      <w:r w:rsidR="00493FFC">
        <w:rPr>
          <w:rFonts w:eastAsia="Calibri"/>
          <w:b/>
          <w:sz w:val="28"/>
          <w:szCs w:val="28"/>
          <w:lang w:eastAsia="en-US"/>
        </w:rPr>
        <w:t>-</w:t>
      </w:r>
      <w:r w:rsidR="009236BF">
        <w:rPr>
          <w:rFonts w:eastAsia="Calibri"/>
          <w:b/>
          <w:sz w:val="28"/>
          <w:szCs w:val="28"/>
          <w:lang w:eastAsia="en-US"/>
        </w:rPr>
        <w:t xml:space="preserve"> 201</w:t>
      </w:r>
      <w:r w:rsidR="00493FFC">
        <w:rPr>
          <w:rFonts w:eastAsia="Calibri"/>
          <w:b/>
          <w:sz w:val="28"/>
          <w:szCs w:val="28"/>
          <w:lang w:eastAsia="en-US"/>
        </w:rPr>
        <w:t>8</w:t>
      </w:r>
      <w:r w:rsidR="009236BF">
        <w:rPr>
          <w:rFonts w:eastAsia="Calibri"/>
          <w:b/>
          <w:sz w:val="28"/>
          <w:szCs w:val="28"/>
          <w:lang w:eastAsia="en-US"/>
        </w:rPr>
        <w:t xml:space="preserve"> годов</w:t>
      </w:r>
    </w:p>
    <w:p w:rsidR="000819DF" w:rsidRDefault="000819DF" w:rsidP="000819DF">
      <w:pPr>
        <w:jc w:val="center"/>
        <w:rPr>
          <w:b/>
          <w:sz w:val="28"/>
          <w:szCs w:val="28"/>
        </w:rPr>
      </w:pPr>
    </w:p>
    <w:tbl>
      <w:tblPr>
        <w:tblW w:w="0" w:type="auto"/>
        <w:tblInd w:w="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4"/>
        <w:gridCol w:w="1671"/>
        <w:gridCol w:w="229"/>
        <w:gridCol w:w="50"/>
        <w:gridCol w:w="984"/>
        <w:gridCol w:w="202"/>
        <w:gridCol w:w="414"/>
        <w:gridCol w:w="69"/>
        <w:gridCol w:w="1009"/>
        <w:gridCol w:w="642"/>
        <w:gridCol w:w="46"/>
        <w:gridCol w:w="871"/>
        <w:gridCol w:w="163"/>
        <w:gridCol w:w="346"/>
        <w:gridCol w:w="46"/>
        <w:gridCol w:w="46"/>
        <w:gridCol w:w="71"/>
        <w:gridCol w:w="46"/>
        <w:gridCol w:w="78"/>
        <w:gridCol w:w="471"/>
        <w:gridCol w:w="1180"/>
        <w:gridCol w:w="287"/>
        <w:gridCol w:w="686"/>
        <w:gridCol w:w="45"/>
        <w:gridCol w:w="492"/>
        <w:gridCol w:w="445"/>
        <w:gridCol w:w="60"/>
        <w:gridCol w:w="717"/>
        <w:gridCol w:w="59"/>
        <w:gridCol w:w="59"/>
        <w:gridCol w:w="59"/>
        <w:gridCol w:w="54"/>
        <w:gridCol w:w="68"/>
        <w:gridCol w:w="50"/>
        <w:gridCol w:w="50"/>
        <w:gridCol w:w="83"/>
        <w:gridCol w:w="750"/>
      </w:tblGrid>
      <w:tr w:rsidR="00493FFC" w:rsidRPr="003C0612" w:rsidTr="000E6C42">
        <w:trPr>
          <w:trHeight w:val="825"/>
        </w:trPr>
        <w:tc>
          <w:tcPr>
            <w:tcW w:w="1654" w:type="dxa"/>
            <w:vMerge w:val="restart"/>
          </w:tcPr>
          <w:p w:rsidR="00234AEF" w:rsidRPr="003C0612" w:rsidRDefault="00234AEF" w:rsidP="009C538A">
            <w:pPr>
              <w:jc w:val="center"/>
            </w:pPr>
            <w:r w:rsidRPr="003C0612">
              <w:t>Наименование услуги, показателя качества услуги подпрограммы</w:t>
            </w:r>
          </w:p>
        </w:tc>
        <w:tc>
          <w:tcPr>
            <w:tcW w:w="7431" w:type="dxa"/>
            <w:gridSpan w:val="19"/>
          </w:tcPr>
          <w:p w:rsidR="00234AEF" w:rsidRPr="003C0612" w:rsidRDefault="00234AEF" w:rsidP="009C538A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3C0612">
              <w:rPr>
                <w:rFonts w:eastAsia="Calibri"/>
                <w:lang w:eastAsia="en-US"/>
              </w:rPr>
              <w:t>Значение показателя объема качества услуги</w:t>
            </w:r>
          </w:p>
        </w:tc>
        <w:tc>
          <w:tcPr>
            <w:tcW w:w="5197" w:type="dxa"/>
            <w:gridSpan w:val="17"/>
          </w:tcPr>
          <w:p w:rsidR="00234AEF" w:rsidRPr="003C0612" w:rsidRDefault="00234AEF" w:rsidP="009C538A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3C0612">
              <w:rPr>
                <w:rFonts w:eastAsia="Calibri"/>
                <w:lang w:eastAsia="en-US"/>
              </w:rPr>
              <w:t>Расходы местного бюджета на оказание муниципальной услуги, тыс. рублей</w:t>
            </w:r>
          </w:p>
        </w:tc>
      </w:tr>
      <w:tr w:rsidR="00493FFC" w:rsidRPr="003C0612" w:rsidTr="000E6C42">
        <w:trPr>
          <w:trHeight w:val="810"/>
        </w:trPr>
        <w:tc>
          <w:tcPr>
            <w:tcW w:w="1654" w:type="dxa"/>
            <w:vMerge/>
          </w:tcPr>
          <w:p w:rsidR="00493FFC" w:rsidRPr="003C0612" w:rsidRDefault="00493FFC" w:rsidP="009C538A">
            <w:pPr>
              <w:ind w:left="708"/>
              <w:jc w:val="center"/>
            </w:pPr>
          </w:p>
        </w:tc>
        <w:tc>
          <w:tcPr>
            <w:tcW w:w="1664" w:type="dxa"/>
          </w:tcPr>
          <w:p w:rsidR="00493FFC" w:rsidRPr="003C0612" w:rsidRDefault="00493FFC" w:rsidP="009C538A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3C0612">
              <w:rPr>
                <w:rFonts w:eastAsia="Calibri"/>
                <w:lang w:eastAsia="en-US"/>
              </w:rPr>
              <w:t>Единица измерения</w:t>
            </w:r>
          </w:p>
        </w:tc>
        <w:tc>
          <w:tcPr>
            <w:tcW w:w="1323" w:type="dxa"/>
            <w:gridSpan w:val="3"/>
            <w:vAlign w:val="center"/>
          </w:tcPr>
          <w:p w:rsidR="00493FFC" w:rsidRPr="003C0612" w:rsidRDefault="00493FFC" w:rsidP="009C538A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3C0612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1609" w:type="dxa"/>
            <w:gridSpan w:val="4"/>
            <w:vAlign w:val="center"/>
          </w:tcPr>
          <w:p w:rsidR="00493FFC" w:rsidRPr="003C0612" w:rsidRDefault="00493FFC" w:rsidP="009C538A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3C0612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1545" w:type="dxa"/>
            <w:gridSpan w:val="3"/>
            <w:vAlign w:val="center"/>
          </w:tcPr>
          <w:p w:rsidR="00493FFC" w:rsidRPr="003C0612" w:rsidRDefault="00493FFC" w:rsidP="009C538A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3C0612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1290" w:type="dxa"/>
            <w:gridSpan w:val="8"/>
            <w:vAlign w:val="center"/>
          </w:tcPr>
          <w:p w:rsidR="00493FFC" w:rsidRPr="003C0612" w:rsidRDefault="00493FFC" w:rsidP="00493FFC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1451" w:type="dxa"/>
            <w:gridSpan w:val="2"/>
            <w:vAlign w:val="center"/>
          </w:tcPr>
          <w:p w:rsidR="00493FFC" w:rsidRPr="003C0612" w:rsidRDefault="00493FFC" w:rsidP="009C538A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3C0612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1275" w:type="dxa"/>
            <w:gridSpan w:val="3"/>
            <w:vAlign w:val="center"/>
          </w:tcPr>
          <w:p w:rsidR="00493FFC" w:rsidRPr="003C0612" w:rsidRDefault="00493FFC" w:rsidP="009C538A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3C0612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1300" w:type="dxa"/>
            <w:gridSpan w:val="4"/>
            <w:vAlign w:val="center"/>
          </w:tcPr>
          <w:p w:rsidR="00493FFC" w:rsidRPr="003C0612" w:rsidRDefault="00493FFC" w:rsidP="009C538A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3C0612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1171" w:type="dxa"/>
            <w:gridSpan w:val="8"/>
            <w:vAlign w:val="center"/>
          </w:tcPr>
          <w:p w:rsidR="00493FFC" w:rsidRPr="003C0612" w:rsidRDefault="00493FFC" w:rsidP="009C538A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2018</w:t>
            </w:r>
          </w:p>
        </w:tc>
      </w:tr>
      <w:tr w:rsidR="009236BF" w:rsidRPr="003C0612" w:rsidTr="009C538A">
        <w:trPr>
          <w:trHeight w:val="376"/>
        </w:trPr>
        <w:tc>
          <w:tcPr>
            <w:tcW w:w="14282" w:type="dxa"/>
            <w:gridSpan w:val="37"/>
          </w:tcPr>
          <w:p w:rsidR="009236BF" w:rsidRPr="003C0612" w:rsidRDefault="009236BF" w:rsidP="009236BF">
            <w:pPr>
              <w:spacing w:after="200"/>
              <w:jc w:val="center"/>
            </w:pPr>
            <w:r w:rsidRPr="00672640">
              <w:t xml:space="preserve">Финансовое обеспечение деятельности муниципальных </w:t>
            </w:r>
            <w:r>
              <w:t>обще</w:t>
            </w:r>
            <w:r w:rsidRPr="00672640">
              <w:t xml:space="preserve">образовательных учреждений </w:t>
            </w:r>
            <w:proofErr w:type="spellStart"/>
            <w:r w:rsidRPr="00672640">
              <w:t>Динского</w:t>
            </w:r>
            <w:proofErr w:type="spellEnd"/>
            <w:r w:rsidRPr="00672640">
              <w:t xml:space="preserve"> района </w:t>
            </w:r>
          </w:p>
        </w:tc>
      </w:tr>
      <w:tr w:rsidR="009236BF" w:rsidRPr="003C0612" w:rsidTr="000E6C42">
        <w:trPr>
          <w:trHeight w:val="580"/>
        </w:trPr>
        <w:tc>
          <w:tcPr>
            <w:tcW w:w="1654" w:type="dxa"/>
          </w:tcPr>
          <w:p w:rsidR="009236BF" w:rsidRPr="003C0612" w:rsidRDefault="009236BF" w:rsidP="009C538A">
            <w:pPr>
              <w:spacing w:after="200"/>
              <w:jc w:val="center"/>
            </w:pPr>
            <w:r w:rsidRPr="003C0612">
              <w:t>Наименование услуги (работы) и ее содержание</w:t>
            </w:r>
          </w:p>
        </w:tc>
        <w:tc>
          <w:tcPr>
            <w:tcW w:w="12628" w:type="dxa"/>
            <w:gridSpan w:val="36"/>
          </w:tcPr>
          <w:p w:rsidR="009236BF" w:rsidRPr="003C0612" w:rsidRDefault="009236BF" w:rsidP="009C538A">
            <w:pPr>
              <w:spacing w:after="200"/>
              <w:jc w:val="center"/>
            </w:pPr>
            <w:r w:rsidRPr="003C0612">
              <w:t>Предоставление общедоступного и бесплатного дошкольного  образования по образовательным программам</w:t>
            </w:r>
          </w:p>
        </w:tc>
      </w:tr>
      <w:tr w:rsidR="009236BF" w:rsidRPr="003C0612" w:rsidTr="000E6C42">
        <w:trPr>
          <w:trHeight w:val="407"/>
        </w:trPr>
        <w:tc>
          <w:tcPr>
            <w:tcW w:w="1654" w:type="dxa"/>
            <w:vMerge w:val="restart"/>
          </w:tcPr>
          <w:p w:rsidR="009236BF" w:rsidRPr="003C0612" w:rsidRDefault="009236BF" w:rsidP="009C538A">
            <w:pPr>
              <w:spacing w:after="200"/>
              <w:jc w:val="center"/>
            </w:pPr>
            <w:r w:rsidRPr="003C0612">
              <w:t>Показатель объема (качества) услуги (работы)</w:t>
            </w:r>
          </w:p>
        </w:tc>
        <w:tc>
          <w:tcPr>
            <w:tcW w:w="12628" w:type="dxa"/>
            <w:gridSpan w:val="36"/>
          </w:tcPr>
          <w:p w:rsidR="009236BF" w:rsidRPr="003C0612" w:rsidRDefault="009236BF" w:rsidP="009C538A">
            <w:pPr>
              <w:spacing w:after="200"/>
              <w:jc w:val="center"/>
            </w:pPr>
            <w:r w:rsidRPr="00672640">
              <w:t>Количество потребителей муниципальной услуги</w:t>
            </w:r>
          </w:p>
        </w:tc>
      </w:tr>
      <w:tr w:rsidR="00493FFC" w:rsidRPr="003C0612" w:rsidTr="000E6C42">
        <w:trPr>
          <w:trHeight w:val="705"/>
        </w:trPr>
        <w:tc>
          <w:tcPr>
            <w:tcW w:w="1654" w:type="dxa"/>
            <w:vMerge/>
          </w:tcPr>
          <w:p w:rsidR="00493FFC" w:rsidRPr="003C0612" w:rsidRDefault="00493FFC" w:rsidP="009C538A">
            <w:pPr>
              <w:spacing w:after="200"/>
              <w:jc w:val="center"/>
            </w:pPr>
          </w:p>
        </w:tc>
        <w:tc>
          <w:tcPr>
            <w:tcW w:w="1664" w:type="dxa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чел</w:t>
            </w:r>
          </w:p>
        </w:tc>
        <w:tc>
          <w:tcPr>
            <w:tcW w:w="1502" w:type="dxa"/>
            <w:gridSpan w:val="4"/>
          </w:tcPr>
          <w:p w:rsidR="00493FFC" w:rsidRPr="00672640" w:rsidRDefault="00493FFC" w:rsidP="005269E8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4101</w:t>
            </w:r>
          </w:p>
        </w:tc>
        <w:tc>
          <w:tcPr>
            <w:tcW w:w="1430" w:type="dxa"/>
            <w:gridSpan w:val="3"/>
          </w:tcPr>
          <w:p w:rsidR="00493FFC" w:rsidRPr="00672640" w:rsidRDefault="00493FFC" w:rsidP="009C538A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14665</w:t>
            </w:r>
          </w:p>
        </w:tc>
        <w:tc>
          <w:tcPr>
            <w:tcW w:w="1711" w:type="dxa"/>
            <w:gridSpan w:val="4"/>
          </w:tcPr>
          <w:p w:rsidR="00493FFC" w:rsidRPr="00672640" w:rsidRDefault="00493FFC" w:rsidP="000E6C42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0E6C42">
              <w:rPr>
                <w:rFonts w:eastAsia="Calibri"/>
                <w:lang w:eastAsia="en-US"/>
              </w:rPr>
              <w:t>49</w:t>
            </w: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124" w:type="dxa"/>
            <w:gridSpan w:val="7"/>
          </w:tcPr>
          <w:p w:rsidR="00493FFC" w:rsidRPr="00672640" w:rsidRDefault="00493FFC" w:rsidP="000E6C42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="000E6C42">
              <w:rPr>
                <w:rFonts w:eastAsia="Calibri"/>
                <w:lang w:eastAsia="en-US"/>
              </w:rPr>
              <w:t>000</w:t>
            </w:r>
            <w:bookmarkStart w:id="0" w:name="_GoBack"/>
            <w:bookmarkEnd w:id="0"/>
          </w:p>
        </w:tc>
        <w:tc>
          <w:tcPr>
            <w:tcW w:w="1451" w:type="dxa"/>
            <w:gridSpan w:val="2"/>
          </w:tcPr>
          <w:p w:rsidR="00493FFC" w:rsidRPr="00E16783" w:rsidRDefault="00493FFC" w:rsidP="009009C0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E16783">
              <w:rPr>
                <w:rFonts w:eastAsia="Calibri"/>
                <w:lang w:eastAsia="en-US"/>
              </w:rPr>
              <w:t>52366,8</w:t>
            </w:r>
          </w:p>
        </w:tc>
        <w:tc>
          <w:tcPr>
            <w:tcW w:w="1275" w:type="dxa"/>
            <w:gridSpan w:val="3"/>
          </w:tcPr>
          <w:p w:rsidR="00493FFC" w:rsidRPr="00E16783" w:rsidRDefault="00493FFC" w:rsidP="009009C0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E16783">
              <w:rPr>
                <w:rFonts w:eastAsia="Calibri"/>
                <w:lang w:eastAsia="en-US"/>
              </w:rPr>
              <w:t>52366,8</w:t>
            </w:r>
          </w:p>
        </w:tc>
        <w:tc>
          <w:tcPr>
            <w:tcW w:w="1247" w:type="dxa"/>
            <w:gridSpan w:val="3"/>
          </w:tcPr>
          <w:p w:rsidR="00493FFC" w:rsidRPr="00E16783" w:rsidRDefault="00493FFC" w:rsidP="009009C0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E16783">
              <w:rPr>
                <w:rFonts w:eastAsia="Calibri"/>
                <w:lang w:eastAsia="en-US"/>
              </w:rPr>
              <w:t>52366,8</w:t>
            </w:r>
          </w:p>
        </w:tc>
        <w:tc>
          <w:tcPr>
            <w:tcW w:w="1224" w:type="dxa"/>
            <w:gridSpan w:val="9"/>
          </w:tcPr>
          <w:p w:rsidR="00493FFC" w:rsidRPr="00E16783" w:rsidRDefault="00493FFC" w:rsidP="009009C0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E16783">
              <w:rPr>
                <w:rFonts w:eastAsia="Calibri"/>
                <w:lang w:eastAsia="en-US"/>
              </w:rPr>
              <w:t>52366,8</w:t>
            </w:r>
          </w:p>
        </w:tc>
      </w:tr>
      <w:tr w:rsidR="00C25A6C" w:rsidRPr="003C0612" w:rsidTr="000E6C42">
        <w:trPr>
          <w:trHeight w:val="469"/>
        </w:trPr>
        <w:tc>
          <w:tcPr>
            <w:tcW w:w="1654" w:type="dxa"/>
            <w:vMerge w:val="restart"/>
          </w:tcPr>
          <w:p w:rsidR="00C25A6C" w:rsidRPr="003C0612" w:rsidRDefault="00C25A6C" w:rsidP="009C538A">
            <w:pPr>
              <w:spacing w:after="200"/>
              <w:jc w:val="center"/>
            </w:pPr>
            <w:r w:rsidRPr="003C0612">
              <w:lastRenderedPageBreak/>
              <w:t>Показатель объема (качества) услуги (работы)</w:t>
            </w:r>
          </w:p>
        </w:tc>
        <w:tc>
          <w:tcPr>
            <w:tcW w:w="12628" w:type="dxa"/>
            <w:gridSpan w:val="36"/>
          </w:tcPr>
          <w:p w:rsidR="00C25A6C" w:rsidRPr="003C0612" w:rsidRDefault="00C25A6C" w:rsidP="009C538A">
            <w:pPr>
              <w:spacing w:after="200"/>
              <w:jc w:val="center"/>
            </w:pPr>
            <w:r w:rsidRPr="00672640">
              <w:t>Соответствие нормативного правового обеспечения образовательного процесса требованиям законодательства и федерального государственного стандарта образования</w:t>
            </w:r>
          </w:p>
        </w:tc>
      </w:tr>
      <w:tr w:rsidR="00493FFC" w:rsidRPr="003C0612" w:rsidTr="000E6C42">
        <w:trPr>
          <w:trHeight w:val="570"/>
        </w:trPr>
        <w:tc>
          <w:tcPr>
            <w:tcW w:w="1654" w:type="dxa"/>
            <w:vMerge/>
          </w:tcPr>
          <w:p w:rsidR="00493FFC" w:rsidRPr="003C0612" w:rsidRDefault="00493FFC" w:rsidP="009C538A">
            <w:pPr>
              <w:spacing w:after="200"/>
              <w:jc w:val="center"/>
            </w:pPr>
          </w:p>
        </w:tc>
        <w:tc>
          <w:tcPr>
            <w:tcW w:w="1924" w:type="dxa"/>
            <w:gridSpan w:val="3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proofErr w:type="gramStart"/>
            <w:r w:rsidRPr="00672640">
              <w:t>Соответствует</w:t>
            </w:r>
            <w:proofErr w:type="gramEnd"/>
            <w:r w:rsidRPr="00672640">
              <w:t>/не соответствует</w:t>
            </w:r>
          </w:p>
        </w:tc>
        <w:tc>
          <w:tcPr>
            <w:tcW w:w="1652" w:type="dxa"/>
            <w:gridSpan w:val="4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Соответствует</w:t>
            </w:r>
          </w:p>
        </w:tc>
        <w:tc>
          <w:tcPr>
            <w:tcW w:w="1628" w:type="dxa"/>
            <w:gridSpan w:val="2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Соответствует</w:t>
            </w:r>
          </w:p>
        </w:tc>
        <w:tc>
          <w:tcPr>
            <w:tcW w:w="1715" w:type="dxa"/>
            <w:gridSpan w:val="9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Соответствует</w:t>
            </w:r>
          </w:p>
        </w:tc>
        <w:tc>
          <w:tcPr>
            <w:tcW w:w="1628" w:type="dxa"/>
            <w:gridSpan w:val="2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Соответствует</w:t>
            </w:r>
          </w:p>
        </w:tc>
        <w:tc>
          <w:tcPr>
            <w:tcW w:w="1012" w:type="dxa"/>
            <w:gridSpan w:val="3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07" w:type="dxa"/>
            <w:gridSpan w:val="3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960" w:type="dxa"/>
            <w:gridSpan w:val="5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002" w:type="dxa"/>
            <w:gridSpan w:val="5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</w:tr>
      <w:tr w:rsidR="00C25A6C" w:rsidRPr="003C0612" w:rsidTr="000E6C42">
        <w:trPr>
          <w:trHeight w:val="472"/>
        </w:trPr>
        <w:tc>
          <w:tcPr>
            <w:tcW w:w="1654" w:type="dxa"/>
            <w:vMerge w:val="restart"/>
          </w:tcPr>
          <w:p w:rsidR="00C25A6C" w:rsidRPr="003C0612" w:rsidRDefault="00C25A6C" w:rsidP="009C538A">
            <w:pPr>
              <w:spacing w:after="200"/>
              <w:jc w:val="center"/>
            </w:pPr>
            <w:r w:rsidRPr="003C0612">
              <w:t>Показатель объема (качества) услуги (работы)</w:t>
            </w:r>
          </w:p>
        </w:tc>
        <w:tc>
          <w:tcPr>
            <w:tcW w:w="12628" w:type="dxa"/>
            <w:gridSpan w:val="36"/>
          </w:tcPr>
          <w:p w:rsidR="00C25A6C" w:rsidRPr="003C0612" w:rsidRDefault="00C25A6C" w:rsidP="009C538A">
            <w:pPr>
              <w:spacing w:after="200"/>
              <w:jc w:val="center"/>
            </w:pPr>
            <w:r w:rsidRPr="00672640">
              <w:t xml:space="preserve">Соблюдение предельной  численности контингента </w:t>
            </w:r>
            <w:proofErr w:type="gramStart"/>
            <w:r w:rsidRPr="00672640">
              <w:t>обучающихся</w:t>
            </w:r>
            <w:proofErr w:type="gramEnd"/>
            <w:r w:rsidRPr="00672640">
              <w:t xml:space="preserve"> в одну смену</w:t>
            </w:r>
          </w:p>
        </w:tc>
      </w:tr>
      <w:tr w:rsidR="00493FFC" w:rsidRPr="003C0612" w:rsidTr="000E6C42">
        <w:trPr>
          <w:trHeight w:val="393"/>
        </w:trPr>
        <w:tc>
          <w:tcPr>
            <w:tcW w:w="1654" w:type="dxa"/>
            <w:vMerge/>
          </w:tcPr>
          <w:p w:rsidR="00493FFC" w:rsidRPr="003C0612" w:rsidRDefault="00493FFC" w:rsidP="009C538A">
            <w:pPr>
              <w:spacing w:after="200"/>
              <w:jc w:val="center"/>
            </w:pPr>
          </w:p>
        </w:tc>
        <w:tc>
          <w:tcPr>
            <w:tcW w:w="1924" w:type="dxa"/>
            <w:gridSpan w:val="3"/>
          </w:tcPr>
          <w:p w:rsidR="00493FFC" w:rsidRPr="00672640" w:rsidRDefault="00493FFC" w:rsidP="009C53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2640">
              <w:rPr>
                <w:rFonts w:ascii="Times New Roman" w:hAnsi="Times New Roman" w:cs="Times New Roman"/>
                <w:sz w:val="24"/>
                <w:szCs w:val="24"/>
              </w:rPr>
              <w:t>Соблюдается</w:t>
            </w:r>
            <w:proofErr w:type="gramEnd"/>
            <w:r w:rsidRPr="00672640">
              <w:rPr>
                <w:rFonts w:ascii="Times New Roman" w:hAnsi="Times New Roman" w:cs="Times New Roman"/>
                <w:sz w:val="24"/>
                <w:szCs w:val="24"/>
              </w:rPr>
              <w:t>/ не соблюдается</w:t>
            </w:r>
          </w:p>
        </w:tc>
        <w:tc>
          <w:tcPr>
            <w:tcW w:w="1652" w:type="dxa"/>
            <w:gridSpan w:val="4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Соблюдается</w:t>
            </w:r>
          </w:p>
        </w:tc>
        <w:tc>
          <w:tcPr>
            <w:tcW w:w="1628" w:type="dxa"/>
            <w:gridSpan w:val="2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Соблюдается</w:t>
            </w:r>
          </w:p>
        </w:tc>
        <w:tc>
          <w:tcPr>
            <w:tcW w:w="1643" w:type="dxa"/>
            <w:gridSpan w:val="8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Соблюдается</w:t>
            </w:r>
          </w:p>
        </w:tc>
        <w:tc>
          <w:tcPr>
            <w:tcW w:w="1700" w:type="dxa"/>
            <w:gridSpan w:val="3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Соблюдается</w:t>
            </w:r>
          </w:p>
        </w:tc>
        <w:tc>
          <w:tcPr>
            <w:tcW w:w="1012" w:type="dxa"/>
            <w:gridSpan w:val="3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07" w:type="dxa"/>
            <w:gridSpan w:val="3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022" w:type="dxa"/>
            <w:gridSpan w:val="6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940" w:type="dxa"/>
            <w:gridSpan w:val="4"/>
          </w:tcPr>
          <w:p w:rsidR="00493FFC" w:rsidRPr="00672640" w:rsidRDefault="00493FFC" w:rsidP="00493FF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</w:tr>
      <w:tr w:rsidR="00C25A6C" w:rsidRPr="003C0612" w:rsidTr="000E6C42">
        <w:trPr>
          <w:trHeight w:val="540"/>
        </w:trPr>
        <w:tc>
          <w:tcPr>
            <w:tcW w:w="1654" w:type="dxa"/>
            <w:vMerge w:val="restart"/>
          </w:tcPr>
          <w:p w:rsidR="00C25A6C" w:rsidRPr="003C0612" w:rsidRDefault="00C25A6C" w:rsidP="009C538A">
            <w:pPr>
              <w:spacing w:after="200"/>
              <w:jc w:val="center"/>
            </w:pPr>
            <w:r w:rsidRPr="003C0612">
              <w:t>Показатель объема (качества) услуги (работы)</w:t>
            </w:r>
          </w:p>
        </w:tc>
        <w:tc>
          <w:tcPr>
            <w:tcW w:w="12628" w:type="dxa"/>
            <w:gridSpan w:val="36"/>
          </w:tcPr>
          <w:p w:rsidR="00C25A6C" w:rsidRPr="003C0612" w:rsidRDefault="00C25A6C" w:rsidP="009C538A">
            <w:pPr>
              <w:spacing w:after="200"/>
              <w:jc w:val="center"/>
            </w:pPr>
            <w:r w:rsidRPr="00672640">
              <w:t>Выполнение программного материала в полном объёме</w:t>
            </w:r>
          </w:p>
        </w:tc>
      </w:tr>
      <w:tr w:rsidR="00493FFC" w:rsidRPr="003C0612" w:rsidTr="000E6C42">
        <w:trPr>
          <w:trHeight w:val="435"/>
        </w:trPr>
        <w:tc>
          <w:tcPr>
            <w:tcW w:w="1654" w:type="dxa"/>
            <w:vMerge/>
          </w:tcPr>
          <w:p w:rsidR="00493FFC" w:rsidRPr="003C0612" w:rsidRDefault="00493FFC" w:rsidP="009C538A">
            <w:pPr>
              <w:spacing w:after="200"/>
              <w:jc w:val="center"/>
            </w:pPr>
          </w:p>
        </w:tc>
        <w:tc>
          <w:tcPr>
            <w:tcW w:w="1924" w:type="dxa"/>
            <w:gridSpan w:val="3"/>
          </w:tcPr>
          <w:p w:rsidR="00493FFC" w:rsidRPr="00672640" w:rsidRDefault="00493FFC" w:rsidP="009C53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264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2" w:type="dxa"/>
            <w:gridSpan w:val="4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100,0</w:t>
            </w:r>
          </w:p>
        </w:tc>
        <w:tc>
          <w:tcPr>
            <w:tcW w:w="1628" w:type="dxa"/>
            <w:gridSpan w:val="2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100,0</w:t>
            </w:r>
          </w:p>
        </w:tc>
        <w:tc>
          <w:tcPr>
            <w:tcW w:w="1500" w:type="dxa"/>
            <w:gridSpan w:val="5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100,0</w:t>
            </w:r>
          </w:p>
        </w:tc>
        <w:tc>
          <w:tcPr>
            <w:tcW w:w="1843" w:type="dxa"/>
            <w:gridSpan w:val="6"/>
          </w:tcPr>
          <w:p w:rsidR="00493FFC" w:rsidRPr="00672640" w:rsidRDefault="00493FFC" w:rsidP="00493FFC">
            <w:pPr>
              <w:spacing w:after="200" w:line="276" w:lineRule="auto"/>
              <w:jc w:val="center"/>
            </w:pPr>
            <w:r>
              <w:t>100,0</w:t>
            </w:r>
          </w:p>
        </w:tc>
        <w:tc>
          <w:tcPr>
            <w:tcW w:w="1012" w:type="dxa"/>
            <w:gridSpan w:val="3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07" w:type="dxa"/>
            <w:gridSpan w:val="3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08" w:type="dxa"/>
            <w:gridSpan w:val="8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854" w:type="dxa"/>
            <w:gridSpan w:val="2"/>
          </w:tcPr>
          <w:p w:rsidR="00493FFC" w:rsidRPr="00672640" w:rsidRDefault="00493FFC" w:rsidP="00493FF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</w:tr>
      <w:tr w:rsidR="00493FFC" w:rsidRPr="003C0612" w:rsidTr="000E6C42">
        <w:trPr>
          <w:trHeight w:val="544"/>
        </w:trPr>
        <w:tc>
          <w:tcPr>
            <w:tcW w:w="1654" w:type="dxa"/>
            <w:vMerge w:val="restart"/>
          </w:tcPr>
          <w:p w:rsidR="00493FFC" w:rsidRPr="003C0612" w:rsidRDefault="00493FFC" w:rsidP="009C538A">
            <w:pPr>
              <w:spacing w:after="200"/>
              <w:jc w:val="center"/>
            </w:pPr>
            <w:r w:rsidRPr="003C0612">
              <w:t>Показатель объема (качества) услуги (работы)</w:t>
            </w:r>
          </w:p>
        </w:tc>
        <w:tc>
          <w:tcPr>
            <w:tcW w:w="12628" w:type="dxa"/>
            <w:gridSpan w:val="36"/>
          </w:tcPr>
          <w:p w:rsidR="00493FFC" w:rsidRPr="003C0612" w:rsidRDefault="00493FFC" w:rsidP="009C538A">
            <w:pPr>
              <w:spacing w:after="200"/>
              <w:jc w:val="center"/>
            </w:pPr>
            <w:r w:rsidRPr="00672640">
              <w:t>Доля учащихся, успешно освоивших образовательную программу текущего  периода и переведённых в  следующий класс</w:t>
            </w:r>
          </w:p>
        </w:tc>
      </w:tr>
      <w:tr w:rsidR="00493FFC" w:rsidRPr="003C0612" w:rsidTr="000E6C42">
        <w:trPr>
          <w:trHeight w:val="577"/>
        </w:trPr>
        <w:tc>
          <w:tcPr>
            <w:tcW w:w="1654" w:type="dxa"/>
            <w:vMerge/>
          </w:tcPr>
          <w:p w:rsidR="00493FFC" w:rsidRPr="003C0612" w:rsidRDefault="00493FFC" w:rsidP="009C538A">
            <w:pPr>
              <w:spacing w:after="200"/>
              <w:jc w:val="center"/>
            </w:pPr>
          </w:p>
        </w:tc>
        <w:tc>
          <w:tcPr>
            <w:tcW w:w="1924" w:type="dxa"/>
            <w:gridSpan w:val="3"/>
          </w:tcPr>
          <w:p w:rsidR="00493FFC" w:rsidRPr="00672640" w:rsidRDefault="00493FFC" w:rsidP="009C53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264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2" w:type="dxa"/>
            <w:gridSpan w:val="4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98</w:t>
            </w:r>
          </w:p>
        </w:tc>
        <w:tc>
          <w:tcPr>
            <w:tcW w:w="1628" w:type="dxa"/>
            <w:gridSpan w:val="2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98</w:t>
            </w:r>
          </w:p>
        </w:tc>
        <w:tc>
          <w:tcPr>
            <w:tcW w:w="1500" w:type="dxa"/>
            <w:gridSpan w:val="5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99</w:t>
            </w:r>
          </w:p>
        </w:tc>
        <w:tc>
          <w:tcPr>
            <w:tcW w:w="1843" w:type="dxa"/>
            <w:gridSpan w:val="6"/>
          </w:tcPr>
          <w:p w:rsidR="00493FFC" w:rsidRPr="00672640" w:rsidRDefault="00493FFC" w:rsidP="00493FFC">
            <w:pPr>
              <w:spacing w:after="200" w:line="276" w:lineRule="auto"/>
              <w:jc w:val="center"/>
            </w:pPr>
            <w:r>
              <w:t>99</w:t>
            </w:r>
          </w:p>
        </w:tc>
        <w:tc>
          <w:tcPr>
            <w:tcW w:w="1012" w:type="dxa"/>
            <w:gridSpan w:val="3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07" w:type="dxa"/>
            <w:gridSpan w:val="3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86" w:type="dxa"/>
            <w:gridSpan w:val="9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776" w:type="dxa"/>
          </w:tcPr>
          <w:p w:rsidR="00493FFC" w:rsidRPr="00672640" w:rsidRDefault="00493FFC" w:rsidP="00493FF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</w:tr>
      <w:tr w:rsidR="00C25A6C" w:rsidRPr="003C0612" w:rsidTr="000E6C42">
        <w:trPr>
          <w:trHeight w:val="810"/>
        </w:trPr>
        <w:tc>
          <w:tcPr>
            <w:tcW w:w="1654" w:type="dxa"/>
            <w:vMerge w:val="restart"/>
          </w:tcPr>
          <w:p w:rsidR="00C25A6C" w:rsidRPr="003C0612" w:rsidRDefault="00C25A6C" w:rsidP="009C538A">
            <w:pPr>
              <w:spacing w:after="200"/>
              <w:jc w:val="center"/>
            </w:pPr>
            <w:r w:rsidRPr="003C0612">
              <w:t>Показатель объема (качества) услуги (работы)</w:t>
            </w:r>
          </w:p>
        </w:tc>
        <w:tc>
          <w:tcPr>
            <w:tcW w:w="12628" w:type="dxa"/>
            <w:gridSpan w:val="36"/>
          </w:tcPr>
          <w:p w:rsidR="00C25A6C" w:rsidRPr="003C0612" w:rsidRDefault="00C25A6C" w:rsidP="009C538A">
            <w:pPr>
              <w:spacing w:after="200"/>
              <w:jc w:val="center"/>
            </w:pPr>
            <w:r w:rsidRPr="00672640">
              <w:t xml:space="preserve">Результаты государственной (итоговой) аттестации в новой форме. Уровень </w:t>
            </w:r>
            <w:proofErr w:type="spellStart"/>
            <w:r w:rsidRPr="00672640">
              <w:t>обученности</w:t>
            </w:r>
            <w:proofErr w:type="spellEnd"/>
            <w:r w:rsidRPr="00672640">
              <w:t xml:space="preserve"> выпускников 9 классов по русскому языку и математике</w:t>
            </w:r>
          </w:p>
        </w:tc>
      </w:tr>
      <w:tr w:rsidR="00493FFC" w:rsidRPr="003C0612" w:rsidTr="000E6C42">
        <w:trPr>
          <w:trHeight w:val="325"/>
        </w:trPr>
        <w:tc>
          <w:tcPr>
            <w:tcW w:w="1654" w:type="dxa"/>
            <w:vMerge/>
          </w:tcPr>
          <w:p w:rsidR="00493FFC" w:rsidRPr="003C0612" w:rsidRDefault="00493FFC" w:rsidP="009C538A">
            <w:pPr>
              <w:spacing w:after="200"/>
              <w:jc w:val="center"/>
            </w:pPr>
          </w:p>
        </w:tc>
        <w:tc>
          <w:tcPr>
            <w:tcW w:w="1924" w:type="dxa"/>
            <w:gridSpan w:val="3"/>
          </w:tcPr>
          <w:p w:rsidR="00493FFC" w:rsidRPr="00672640" w:rsidRDefault="00493FFC" w:rsidP="009C53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264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2" w:type="dxa"/>
            <w:gridSpan w:val="4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90</w:t>
            </w:r>
          </w:p>
        </w:tc>
        <w:tc>
          <w:tcPr>
            <w:tcW w:w="1628" w:type="dxa"/>
            <w:gridSpan w:val="2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90</w:t>
            </w:r>
          </w:p>
        </w:tc>
        <w:tc>
          <w:tcPr>
            <w:tcW w:w="1461" w:type="dxa"/>
            <w:gridSpan w:val="4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92</w:t>
            </w:r>
          </w:p>
        </w:tc>
        <w:tc>
          <w:tcPr>
            <w:tcW w:w="1882" w:type="dxa"/>
            <w:gridSpan w:val="7"/>
          </w:tcPr>
          <w:p w:rsidR="00493FFC" w:rsidRPr="00672640" w:rsidRDefault="00493FFC" w:rsidP="00493FFC">
            <w:pPr>
              <w:spacing w:after="200" w:line="276" w:lineRule="auto"/>
              <w:jc w:val="center"/>
            </w:pPr>
            <w:r>
              <w:t>92</w:t>
            </w:r>
          </w:p>
        </w:tc>
        <w:tc>
          <w:tcPr>
            <w:tcW w:w="1012" w:type="dxa"/>
            <w:gridSpan w:val="3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07" w:type="dxa"/>
            <w:gridSpan w:val="3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065" w:type="dxa"/>
            <w:gridSpan w:val="7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897" w:type="dxa"/>
            <w:gridSpan w:val="3"/>
          </w:tcPr>
          <w:p w:rsidR="00493FFC" w:rsidRPr="00672640" w:rsidRDefault="00493FFC" w:rsidP="00493FF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</w:tr>
      <w:tr w:rsidR="00C25A6C" w:rsidRPr="003C0612" w:rsidTr="000E6C42">
        <w:trPr>
          <w:trHeight w:val="339"/>
        </w:trPr>
        <w:tc>
          <w:tcPr>
            <w:tcW w:w="1654" w:type="dxa"/>
            <w:vMerge w:val="restart"/>
          </w:tcPr>
          <w:p w:rsidR="00C25A6C" w:rsidRPr="003C0612" w:rsidRDefault="00C25A6C" w:rsidP="009C538A">
            <w:pPr>
              <w:spacing w:after="200"/>
              <w:jc w:val="center"/>
            </w:pPr>
            <w:r w:rsidRPr="003C0612">
              <w:t xml:space="preserve">Показатель объема </w:t>
            </w:r>
            <w:r w:rsidRPr="003C0612">
              <w:lastRenderedPageBreak/>
              <w:t>(качества) услуги (работы)</w:t>
            </w:r>
          </w:p>
        </w:tc>
        <w:tc>
          <w:tcPr>
            <w:tcW w:w="12628" w:type="dxa"/>
            <w:gridSpan w:val="36"/>
          </w:tcPr>
          <w:p w:rsidR="00C25A6C" w:rsidRPr="003C0612" w:rsidRDefault="00C25A6C" w:rsidP="009C538A">
            <w:pPr>
              <w:spacing w:after="200"/>
              <w:jc w:val="center"/>
            </w:pPr>
            <w:r w:rsidRPr="00672640">
              <w:lastRenderedPageBreak/>
              <w:t xml:space="preserve">Результаты единого государственного экзамена. Уровень </w:t>
            </w:r>
            <w:proofErr w:type="spellStart"/>
            <w:r w:rsidRPr="00672640">
              <w:t>обученности</w:t>
            </w:r>
            <w:proofErr w:type="spellEnd"/>
            <w:r w:rsidRPr="00672640">
              <w:t xml:space="preserve"> выпускник</w:t>
            </w:r>
            <w:r>
              <w:t xml:space="preserve">ов 11 классов по русскому языку </w:t>
            </w:r>
            <w:r w:rsidRPr="00672640">
              <w:t>и математике</w:t>
            </w:r>
          </w:p>
        </w:tc>
      </w:tr>
      <w:tr w:rsidR="00493FFC" w:rsidRPr="003C0612" w:rsidTr="000E6C42">
        <w:trPr>
          <w:trHeight w:val="1005"/>
        </w:trPr>
        <w:tc>
          <w:tcPr>
            <w:tcW w:w="1654" w:type="dxa"/>
            <w:vMerge/>
          </w:tcPr>
          <w:p w:rsidR="00493FFC" w:rsidRPr="003C0612" w:rsidRDefault="00493FFC" w:rsidP="009C538A">
            <w:pPr>
              <w:spacing w:after="200"/>
              <w:jc w:val="center"/>
            </w:pPr>
          </w:p>
        </w:tc>
        <w:tc>
          <w:tcPr>
            <w:tcW w:w="1924" w:type="dxa"/>
            <w:gridSpan w:val="3"/>
          </w:tcPr>
          <w:p w:rsidR="00493FFC" w:rsidRPr="00672640" w:rsidRDefault="00493FFC" w:rsidP="009C53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264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2" w:type="dxa"/>
            <w:gridSpan w:val="4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99,02</w:t>
            </w:r>
          </w:p>
        </w:tc>
        <w:tc>
          <w:tcPr>
            <w:tcW w:w="1628" w:type="dxa"/>
            <w:gridSpan w:val="2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99,03</w:t>
            </w:r>
          </w:p>
        </w:tc>
        <w:tc>
          <w:tcPr>
            <w:tcW w:w="1604" w:type="dxa"/>
            <w:gridSpan w:val="7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99,03</w:t>
            </w:r>
          </w:p>
        </w:tc>
        <w:tc>
          <w:tcPr>
            <w:tcW w:w="1739" w:type="dxa"/>
            <w:gridSpan w:val="4"/>
          </w:tcPr>
          <w:p w:rsidR="00493FFC" w:rsidRPr="00672640" w:rsidRDefault="00493FFC" w:rsidP="00493FFC">
            <w:pPr>
              <w:spacing w:after="200" w:line="276" w:lineRule="auto"/>
              <w:jc w:val="center"/>
            </w:pPr>
            <w:r>
              <w:t>99,03</w:t>
            </w:r>
          </w:p>
        </w:tc>
        <w:tc>
          <w:tcPr>
            <w:tcW w:w="1012" w:type="dxa"/>
            <w:gridSpan w:val="3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50.0</w:t>
            </w:r>
          </w:p>
        </w:tc>
        <w:tc>
          <w:tcPr>
            <w:tcW w:w="1107" w:type="dxa"/>
            <w:gridSpan w:val="3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50,0</w:t>
            </w:r>
          </w:p>
        </w:tc>
        <w:tc>
          <w:tcPr>
            <w:tcW w:w="1186" w:type="dxa"/>
            <w:gridSpan w:val="9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50,0</w:t>
            </w:r>
          </w:p>
        </w:tc>
        <w:tc>
          <w:tcPr>
            <w:tcW w:w="776" w:type="dxa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50,0</w:t>
            </w:r>
          </w:p>
        </w:tc>
      </w:tr>
      <w:tr w:rsidR="00493FFC" w:rsidRPr="003C0612" w:rsidTr="000E6C42">
        <w:trPr>
          <w:trHeight w:val="855"/>
        </w:trPr>
        <w:tc>
          <w:tcPr>
            <w:tcW w:w="1654" w:type="dxa"/>
            <w:vMerge w:val="restart"/>
          </w:tcPr>
          <w:p w:rsidR="00493FFC" w:rsidRPr="003C0612" w:rsidRDefault="00493FFC" w:rsidP="009C538A">
            <w:pPr>
              <w:spacing w:after="200"/>
              <w:jc w:val="center"/>
            </w:pPr>
            <w:r w:rsidRPr="003C0612">
              <w:lastRenderedPageBreak/>
              <w:t>Показатель объема (качества) услуги (работы)</w:t>
            </w:r>
          </w:p>
        </w:tc>
        <w:tc>
          <w:tcPr>
            <w:tcW w:w="12628" w:type="dxa"/>
            <w:gridSpan w:val="36"/>
          </w:tcPr>
          <w:p w:rsidR="00493FFC" w:rsidRPr="003C0612" w:rsidRDefault="00493FFC" w:rsidP="009C538A">
            <w:pPr>
              <w:spacing w:after="200"/>
              <w:jc w:val="center"/>
            </w:pPr>
            <w:r w:rsidRPr="00672640">
              <w:t>Укомплектованность ОУ педагогическими кадрами, осуществляющими учебный процесс, в соответствии со штатным расписанием и требованиями к кадровому обеспечению  реализации ФГОС.</w:t>
            </w:r>
          </w:p>
        </w:tc>
      </w:tr>
      <w:tr w:rsidR="00493FFC" w:rsidRPr="003C0612" w:rsidTr="000E6C42">
        <w:trPr>
          <w:trHeight w:val="357"/>
        </w:trPr>
        <w:tc>
          <w:tcPr>
            <w:tcW w:w="1654" w:type="dxa"/>
            <w:vMerge/>
          </w:tcPr>
          <w:p w:rsidR="00493FFC" w:rsidRPr="003C0612" w:rsidRDefault="00493FFC" w:rsidP="009C538A">
            <w:pPr>
              <w:spacing w:after="200"/>
              <w:jc w:val="center"/>
            </w:pPr>
          </w:p>
        </w:tc>
        <w:tc>
          <w:tcPr>
            <w:tcW w:w="1924" w:type="dxa"/>
            <w:gridSpan w:val="3"/>
          </w:tcPr>
          <w:p w:rsidR="00493FFC" w:rsidRPr="00672640" w:rsidRDefault="00493FFC" w:rsidP="009C53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264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52" w:type="dxa"/>
            <w:gridSpan w:val="4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100,0</w:t>
            </w:r>
          </w:p>
        </w:tc>
        <w:tc>
          <w:tcPr>
            <w:tcW w:w="1628" w:type="dxa"/>
            <w:gridSpan w:val="2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100,0</w:t>
            </w:r>
          </w:p>
        </w:tc>
        <w:tc>
          <w:tcPr>
            <w:tcW w:w="1604" w:type="dxa"/>
            <w:gridSpan w:val="7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100,0</w:t>
            </w:r>
          </w:p>
        </w:tc>
        <w:tc>
          <w:tcPr>
            <w:tcW w:w="1739" w:type="dxa"/>
            <w:gridSpan w:val="4"/>
          </w:tcPr>
          <w:p w:rsidR="00493FFC" w:rsidRPr="00672640" w:rsidRDefault="00493FFC" w:rsidP="00493FFC">
            <w:pPr>
              <w:spacing w:after="200" w:line="276" w:lineRule="auto"/>
              <w:jc w:val="center"/>
            </w:pPr>
            <w:r w:rsidRPr="00672640">
              <w:t>100,0</w:t>
            </w:r>
          </w:p>
        </w:tc>
        <w:tc>
          <w:tcPr>
            <w:tcW w:w="1012" w:type="dxa"/>
            <w:gridSpan w:val="3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07" w:type="dxa"/>
            <w:gridSpan w:val="3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065" w:type="dxa"/>
            <w:gridSpan w:val="7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897" w:type="dxa"/>
            <w:gridSpan w:val="3"/>
          </w:tcPr>
          <w:p w:rsidR="00493FFC" w:rsidRPr="00672640" w:rsidRDefault="00493FFC" w:rsidP="00493FF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</w:tr>
      <w:tr w:rsidR="00C25A6C" w:rsidTr="000E6C42">
        <w:trPr>
          <w:trHeight w:val="621"/>
        </w:trPr>
        <w:tc>
          <w:tcPr>
            <w:tcW w:w="1654" w:type="dxa"/>
            <w:vMerge w:val="restart"/>
          </w:tcPr>
          <w:p w:rsidR="00C25A6C" w:rsidRPr="00672640" w:rsidRDefault="00C25A6C" w:rsidP="009C538A">
            <w:pPr>
              <w:jc w:val="center"/>
            </w:pPr>
            <w:r w:rsidRPr="00672640">
              <w:t>Показатель объема (качества) услуги (работы)</w:t>
            </w:r>
          </w:p>
        </w:tc>
        <w:tc>
          <w:tcPr>
            <w:tcW w:w="12628" w:type="dxa"/>
            <w:gridSpan w:val="36"/>
          </w:tcPr>
          <w:p w:rsidR="00C25A6C" w:rsidRPr="00672640" w:rsidRDefault="00C25A6C" w:rsidP="009C538A">
            <w:pPr>
              <w:jc w:val="center"/>
            </w:pPr>
            <w:r w:rsidRPr="00672640">
              <w:t>Наличие необходимого количества   оборудованных помещений  для реализации образовательных программ</w:t>
            </w:r>
          </w:p>
        </w:tc>
      </w:tr>
      <w:tr w:rsidR="00493FFC" w:rsidTr="000E6C42">
        <w:trPr>
          <w:trHeight w:val="540"/>
        </w:trPr>
        <w:tc>
          <w:tcPr>
            <w:tcW w:w="1654" w:type="dxa"/>
            <w:vMerge/>
          </w:tcPr>
          <w:p w:rsidR="00493FFC" w:rsidRPr="00672640" w:rsidRDefault="00493FFC" w:rsidP="009C538A">
            <w:pPr>
              <w:jc w:val="center"/>
            </w:pPr>
          </w:p>
        </w:tc>
        <w:tc>
          <w:tcPr>
            <w:tcW w:w="1887" w:type="dxa"/>
            <w:gridSpan w:val="2"/>
          </w:tcPr>
          <w:p w:rsidR="00493FFC" w:rsidRPr="00672640" w:rsidRDefault="00493FFC" w:rsidP="009C53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264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41" w:type="dxa"/>
            <w:gridSpan w:val="4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100,0</w:t>
            </w:r>
          </w:p>
        </w:tc>
        <w:tc>
          <w:tcPr>
            <w:tcW w:w="1715" w:type="dxa"/>
            <w:gridSpan w:val="4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100,0</w:t>
            </w:r>
          </w:p>
        </w:tc>
        <w:tc>
          <w:tcPr>
            <w:tcW w:w="1461" w:type="dxa"/>
            <w:gridSpan w:val="4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100,0</w:t>
            </w:r>
          </w:p>
        </w:tc>
        <w:tc>
          <w:tcPr>
            <w:tcW w:w="1843" w:type="dxa"/>
            <w:gridSpan w:val="6"/>
          </w:tcPr>
          <w:p w:rsidR="00493FFC" w:rsidRPr="00672640" w:rsidRDefault="00493FFC" w:rsidP="00493FFC">
            <w:pPr>
              <w:spacing w:after="200" w:line="276" w:lineRule="auto"/>
              <w:jc w:val="center"/>
            </w:pPr>
            <w:r w:rsidRPr="00672640">
              <w:t>100,0</w:t>
            </w:r>
          </w:p>
        </w:tc>
        <w:tc>
          <w:tcPr>
            <w:tcW w:w="974" w:type="dxa"/>
            <w:gridSpan w:val="2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091" w:type="dxa"/>
            <w:gridSpan w:val="3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907" w:type="dxa"/>
            <w:gridSpan w:val="4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09" w:type="dxa"/>
            <w:gridSpan w:val="7"/>
          </w:tcPr>
          <w:p w:rsidR="00493FFC" w:rsidRPr="00672640" w:rsidRDefault="00493FFC" w:rsidP="009C538A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672640">
              <w:rPr>
                <w:rFonts w:eastAsia="Calibri"/>
                <w:lang w:eastAsia="en-US"/>
              </w:rPr>
              <w:t>х</w:t>
            </w:r>
          </w:p>
        </w:tc>
      </w:tr>
      <w:tr w:rsidR="00493FFC" w:rsidTr="000E6C42">
        <w:trPr>
          <w:trHeight w:val="411"/>
        </w:trPr>
        <w:tc>
          <w:tcPr>
            <w:tcW w:w="1654" w:type="dxa"/>
            <w:vMerge w:val="restart"/>
          </w:tcPr>
          <w:p w:rsidR="00493FFC" w:rsidRPr="00672640" w:rsidRDefault="00493FFC" w:rsidP="009C538A">
            <w:pPr>
              <w:jc w:val="center"/>
            </w:pPr>
            <w:r w:rsidRPr="00672640">
              <w:t>Показатель объема (качества) услуги (работы)</w:t>
            </w:r>
          </w:p>
        </w:tc>
        <w:tc>
          <w:tcPr>
            <w:tcW w:w="6704" w:type="dxa"/>
            <w:gridSpan w:val="14"/>
          </w:tcPr>
          <w:p w:rsidR="00493FFC" w:rsidRPr="00672640" w:rsidRDefault="00493FFC" w:rsidP="009C538A">
            <w:pPr>
              <w:jc w:val="center"/>
            </w:pPr>
            <w:r w:rsidRPr="00672640">
              <w:t>Охват учащихся горячим питанием</w:t>
            </w:r>
          </w:p>
        </w:tc>
        <w:tc>
          <w:tcPr>
            <w:tcW w:w="5924" w:type="dxa"/>
            <w:gridSpan w:val="22"/>
          </w:tcPr>
          <w:p w:rsidR="00493FFC" w:rsidRPr="00672640" w:rsidRDefault="00493FFC" w:rsidP="009C538A">
            <w:pPr>
              <w:jc w:val="center"/>
            </w:pPr>
          </w:p>
        </w:tc>
      </w:tr>
      <w:tr w:rsidR="00493FFC" w:rsidTr="000E6C42">
        <w:trPr>
          <w:trHeight w:val="450"/>
        </w:trPr>
        <w:tc>
          <w:tcPr>
            <w:tcW w:w="1654" w:type="dxa"/>
            <w:vMerge/>
          </w:tcPr>
          <w:p w:rsidR="00493FFC" w:rsidRPr="00672640" w:rsidRDefault="00493FFC" w:rsidP="009C538A">
            <w:pPr>
              <w:jc w:val="center"/>
            </w:pPr>
          </w:p>
        </w:tc>
        <w:tc>
          <w:tcPr>
            <w:tcW w:w="1887" w:type="dxa"/>
            <w:gridSpan w:val="2"/>
          </w:tcPr>
          <w:p w:rsidR="00493FFC" w:rsidRPr="00672640" w:rsidRDefault="00493FFC" w:rsidP="009C53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7264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41" w:type="dxa"/>
            <w:gridSpan w:val="4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99,7</w:t>
            </w:r>
          </w:p>
        </w:tc>
        <w:tc>
          <w:tcPr>
            <w:tcW w:w="1715" w:type="dxa"/>
            <w:gridSpan w:val="4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99,8</w:t>
            </w:r>
          </w:p>
        </w:tc>
        <w:tc>
          <w:tcPr>
            <w:tcW w:w="1461" w:type="dxa"/>
            <w:gridSpan w:val="4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100,0</w:t>
            </w:r>
          </w:p>
        </w:tc>
        <w:tc>
          <w:tcPr>
            <w:tcW w:w="1843" w:type="dxa"/>
            <w:gridSpan w:val="6"/>
          </w:tcPr>
          <w:p w:rsidR="00493FFC" w:rsidRPr="00672640" w:rsidRDefault="00493FFC" w:rsidP="00493FFC">
            <w:pPr>
              <w:spacing w:after="200" w:line="276" w:lineRule="auto"/>
              <w:jc w:val="center"/>
            </w:pPr>
            <w:r w:rsidRPr="00672640">
              <w:t>100,0</w:t>
            </w:r>
          </w:p>
        </w:tc>
        <w:tc>
          <w:tcPr>
            <w:tcW w:w="974" w:type="dxa"/>
            <w:gridSpan w:val="2"/>
          </w:tcPr>
          <w:p w:rsidR="00493FFC" w:rsidRPr="00E16783" w:rsidRDefault="00493FFC" w:rsidP="00493FFC">
            <w:pPr>
              <w:jc w:val="center"/>
              <w:rPr>
                <w:rFonts w:eastAsia="Calibri"/>
                <w:lang w:eastAsia="en-US"/>
              </w:rPr>
            </w:pPr>
            <w:r w:rsidRPr="00E16783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3</w:t>
            </w:r>
            <w:r w:rsidRPr="00E16783">
              <w:rPr>
                <w:rFonts w:eastAsia="Calibri"/>
                <w:lang w:eastAsia="en-US"/>
              </w:rPr>
              <w:t>300,0</w:t>
            </w:r>
          </w:p>
        </w:tc>
        <w:tc>
          <w:tcPr>
            <w:tcW w:w="1091" w:type="dxa"/>
            <w:gridSpan w:val="3"/>
          </w:tcPr>
          <w:p w:rsidR="00493FFC" w:rsidRPr="00E16783" w:rsidRDefault="00493FFC" w:rsidP="00493FFC">
            <w:pPr>
              <w:jc w:val="center"/>
              <w:rPr>
                <w:rFonts w:eastAsia="Calibri"/>
                <w:lang w:eastAsia="en-US"/>
              </w:rPr>
            </w:pPr>
            <w:r w:rsidRPr="00E16783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34</w:t>
            </w:r>
            <w:r w:rsidRPr="00E16783">
              <w:rPr>
                <w:rFonts w:eastAsia="Calibri"/>
                <w:lang w:eastAsia="en-US"/>
              </w:rPr>
              <w:t>00,0</w:t>
            </w:r>
          </w:p>
        </w:tc>
        <w:tc>
          <w:tcPr>
            <w:tcW w:w="1014" w:type="dxa"/>
            <w:gridSpan w:val="6"/>
          </w:tcPr>
          <w:p w:rsidR="00493FFC" w:rsidRPr="00E16783" w:rsidRDefault="00493FFC" w:rsidP="00493FFC">
            <w:pPr>
              <w:jc w:val="center"/>
              <w:rPr>
                <w:rFonts w:eastAsia="Calibri"/>
                <w:lang w:eastAsia="en-US"/>
              </w:rPr>
            </w:pPr>
            <w:r w:rsidRPr="00E16783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34</w:t>
            </w:r>
            <w:r w:rsidRPr="00E16783">
              <w:rPr>
                <w:rFonts w:eastAsia="Calibri"/>
                <w:lang w:eastAsia="en-US"/>
              </w:rPr>
              <w:t>00,0</w:t>
            </w:r>
          </w:p>
        </w:tc>
        <w:tc>
          <w:tcPr>
            <w:tcW w:w="1002" w:type="dxa"/>
            <w:gridSpan w:val="5"/>
          </w:tcPr>
          <w:p w:rsidR="00493FFC" w:rsidRPr="00E16783" w:rsidRDefault="00493FFC" w:rsidP="00493FFC">
            <w:pPr>
              <w:jc w:val="center"/>
              <w:rPr>
                <w:rFonts w:eastAsia="Calibri"/>
                <w:lang w:eastAsia="en-US"/>
              </w:rPr>
            </w:pPr>
            <w:r w:rsidRPr="00E16783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34</w:t>
            </w:r>
            <w:r w:rsidRPr="00E16783">
              <w:rPr>
                <w:rFonts w:eastAsia="Calibri"/>
                <w:lang w:eastAsia="en-US"/>
              </w:rPr>
              <w:t>00,0</w:t>
            </w:r>
          </w:p>
        </w:tc>
      </w:tr>
      <w:tr w:rsidR="00C25A6C" w:rsidTr="000E6C42">
        <w:trPr>
          <w:trHeight w:val="570"/>
        </w:trPr>
        <w:tc>
          <w:tcPr>
            <w:tcW w:w="1654" w:type="dxa"/>
            <w:vMerge w:val="restart"/>
          </w:tcPr>
          <w:p w:rsidR="00C25A6C" w:rsidRPr="00672640" w:rsidRDefault="00C25A6C" w:rsidP="009C538A">
            <w:pPr>
              <w:jc w:val="center"/>
            </w:pPr>
            <w:r w:rsidRPr="00672640">
              <w:t>Показатель объема (качества) услуги (работы)</w:t>
            </w:r>
          </w:p>
        </w:tc>
        <w:tc>
          <w:tcPr>
            <w:tcW w:w="12628" w:type="dxa"/>
            <w:gridSpan w:val="36"/>
          </w:tcPr>
          <w:p w:rsidR="00C25A6C" w:rsidRPr="00672640" w:rsidRDefault="00C25A6C" w:rsidP="009C538A">
            <w:pPr>
              <w:jc w:val="center"/>
            </w:pPr>
            <w:r w:rsidRPr="00672640">
              <w:t>Организация безопасного и безаварийного подвоза учащихся. Охват  нуждающихся учащихся организованным подвозом.</w:t>
            </w:r>
          </w:p>
        </w:tc>
      </w:tr>
      <w:tr w:rsidR="00493FFC" w:rsidTr="000E6C42">
        <w:trPr>
          <w:trHeight w:val="480"/>
        </w:trPr>
        <w:tc>
          <w:tcPr>
            <w:tcW w:w="1654" w:type="dxa"/>
            <w:vMerge/>
          </w:tcPr>
          <w:p w:rsidR="00493FFC" w:rsidRPr="00672640" w:rsidRDefault="00493FFC" w:rsidP="009C538A">
            <w:pPr>
              <w:jc w:val="center"/>
            </w:pPr>
          </w:p>
        </w:tc>
        <w:tc>
          <w:tcPr>
            <w:tcW w:w="1887" w:type="dxa"/>
            <w:gridSpan w:val="2"/>
          </w:tcPr>
          <w:p w:rsidR="00493FFC" w:rsidRPr="00672640" w:rsidRDefault="00493FFC" w:rsidP="009C538A">
            <w:r w:rsidRPr="00672640">
              <w:t>%</w:t>
            </w:r>
          </w:p>
        </w:tc>
        <w:tc>
          <w:tcPr>
            <w:tcW w:w="1641" w:type="dxa"/>
            <w:gridSpan w:val="4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100,0</w:t>
            </w:r>
          </w:p>
        </w:tc>
        <w:tc>
          <w:tcPr>
            <w:tcW w:w="1715" w:type="dxa"/>
            <w:gridSpan w:val="4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100,0</w:t>
            </w:r>
          </w:p>
        </w:tc>
        <w:tc>
          <w:tcPr>
            <w:tcW w:w="1500" w:type="dxa"/>
            <w:gridSpan w:val="5"/>
          </w:tcPr>
          <w:p w:rsidR="00493FFC" w:rsidRPr="00672640" w:rsidRDefault="00493FFC" w:rsidP="009C538A">
            <w:pPr>
              <w:spacing w:after="200" w:line="276" w:lineRule="auto"/>
              <w:jc w:val="center"/>
            </w:pPr>
            <w:r w:rsidRPr="00672640">
              <w:t>100,0</w:t>
            </w:r>
          </w:p>
        </w:tc>
        <w:tc>
          <w:tcPr>
            <w:tcW w:w="1804" w:type="dxa"/>
            <w:gridSpan w:val="5"/>
          </w:tcPr>
          <w:p w:rsidR="00493FFC" w:rsidRPr="00672640" w:rsidRDefault="00493FFC" w:rsidP="00493FFC">
            <w:pPr>
              <w:spacing w:after="200" w:line="276" w:lineRule="auto"/>
              <w:jc w:val="center"/>
            </w:pPr>
            <w:r w:rsidRPr="00672640">
              <w:t>100,0</w:t>
            </w:r>
          </w:p>
        </w:tc>
        <w:tc>
          <w:tcPr>
            <w:tcW w:w="974" w:type="dxa"/>
            <w:gridSpan w:val="2"/>
          </w:tcPr>
          <w:p w:rsidR="00493FFC" w:rsidRPr="00672640" w:rsidRDefault="00493FFC" w:rsidP="009C53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250,0</w:t>
            </w:r>
          </w:p>
        </w:tc>
        <w:tc>
          <w:tcPr>
            <w:tcW w:w="1091" w:type="dxa"/>
            <w:gridSpan w:val="3"/>
          </w:tcPr>
          <w:p w:rsidR="00493FFC" w:rsidRPr="00672640" w:rsidRDefault="00493FFC" w:rsidP="009C53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300,0</w:t>
            </w:r>
          </w:p>
        </w:tc>
        <w:tc>
          <w:tcPr>
            <w:tcW w:w="967" w:type="dxa"/>
            <w:gridSpan w:val="5"/>
          </w:tcPr>
          <w:p w:rsidR="00493FFC" w:rsidRPr="00672640" w:rsidRDefault="00493FFC" w:rsidP="009C53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350,0</w:t>
            </w:r>
          </w:p>
        </w:tc>
        <w:tc>
          <w:tcPr>
            <w:tcW w:w="1049" w:type="dxa"/>
            <w:gridSpan w:val="6"/>
          </w:tcPr>
          <w:p w:rsidR="00493FFC" w:rsidRPr="00672640" w:rsidRDefault="00493FFC" w:rsidP="009C53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370,0</w:t>
            </w:r>
          </w:p>
        </w:tc>
      </w:tr>
    </w:tbl>
    <w:p w:rsidR="009236BF" w:rsidRDefault="009236BF" w:rsidP="009236BF">
      <w:pPr>
        <w:ind w:firstLine="708"/>
        <w:rPr>
          <w:rFonts w:eastAsia="Calibri"/>
          <w:sz w:val="28"/>
          <w:szCs w:val="28"/>
          <w:lang w:eastAsia="en-US"/>
        </w:rPr>
      </w:pPr>
    </w:p>
    <w:p w:rsidR="009236BF" w:rsidRPr="009105C5" w:rsidRDefault="009236BF" w:rsidP="009236BF">
      <w:pPr>
        <w:ind w:firstLine="708"/>
        <w:rPr>
          <w:rFonts w:eastAsia="Calibri"/>
          <w:sz w:val="28"/>
          <w:szCs w:val="28"/>
          <w:lang w:eastAsia="en-US"/>
        </w:rPr>
      </w:pPr>
      <w:r w:rsidRPr="009105C5">
        <w:rPr>
          <w:rFonts w:eastAsia="Calibri"/>
          <w:sz w:val="28"/>
          <w:szCs w:val="28"/>
          <w:lang w:eastAsia="en-US"/>
        </w:rPr>
        <w:t xml:space="preserve">Начальник управления образования </w:t>
      </w:r>
      <w:r w:rsidRPr="009105C5">
        <w:rPr>
          <w:rFonts w:eastAsia="Calibri"/>
          <w:sz w:val="28"/>
          <w:szCs w:val="28"/>
          <w:lang w:eastAsia="en-US"/>
        </w:rPr>
        <w:tab/>
      </w:r>
      <w:r w:rsidRPr="009105C5">
        <w:rPr>
          <w:rFonts w:eastAsia="Calibri"/>
          <w:sz w:val="28"/>
          <w:szCs w:val="28"/>
          <w:lang w:eastAsia="en-US"/>
        </w:rPr>
        <w:tab/>
      </w:r>
      <w:r w:rsidRPr="009105C5">
        <w:rPr>
          <w:rFonts w:eastAsia="Calibri"/>
          <w:sz w:val="28"/>
          <w:szCs w:val="28"/>
          <w:lang w:eastAsia="en-US"/>
        </w:rPr>
        <w:tab/>
      </w:r>
      <w:r w:rsidRPr="009105C5">
        <w:rPr>
          <w:rFonts w:eastAsia="Calibri"/>
          <w:sz w:val="28"/>
          <w:szCs w:val="28"/>
          <w:lang w:eastAsia="en-US"/>
        </w:rPr>
        <w:tab/>
      </w:r>
      <w:r w:rsidRPr="009105C5">
        <w:rPr>
          <w:rFonts w:eastAsia="Calibri"/>
          <w:sz w:val="28"/>
          <w:szCs w:val="28"/>
          <w:lang w:eastAsia="en-US"/>
        </w:rPr>
        <w:tab/>
      </w:r>
      <w:r w:rsidRPr="009105C5">
        <w:rPr>
          <w:rFonts w:eastAsia="Calibri"/>
          <w:sz w:val="28"/>
          <w:szCs w:val="28"/>
          <w:lang w:eastAsia="en-US"/>
        </w:rPr>
        <w:tab/>
      </w:r>
      <w:r w:rsidRPr="009105C5">
        <w:rPr>
          <w:rFonts w:eastAsia="Calibri"/>
          <w:sz w:val="28"/>
          <w:szCs w:val="28"/>
          <w:lang w:eastAsia="en-US"/>
        </w:rPr>
        <w:tab/>
      </w:r>
      <w:r w:rsidRPr="009105C5">
        <w:rPr>
          <w:rFonts w:eastAsia="Calibri"/>
          <w:sz w:val="28"/>
          <w:szCs w:val="28"/>
          <w:lang w:eastAsia="en-US"/>
        </w:rPr>
        <w:tab/>
      </w:r>
      <w:r w:rsidRPr="009105C5">
        <w:rPr>
          <w:rFonts w:eastAsia="Calibri"/>
          <w:sz w:val="28"/>
          <w:szCs w:val="28"/>
          <w:lang w:eastAsia="en-US"/>
        </w:rPr>
        <w:tab/>
        <w:t>М.А. Ежкова</w:t>
      </w:r>
    </w:p>
    <w:p w:rsidR="009236BF" w:rsidRPr="009105C5" w:rsidRDefault="009236BF" w:rsidP="009236BF">
      <w:pPr>
        <w:ind w:firstLine="708"/>
        <w:rPr>
          <w:rFonts w:eastAsia="Calibri"/>
          <w:sz w:val="28"/>
          <w:szCs w:val="28"/>
          <w:lang w:eastAsia="en-US"/>
        </w:rPr>
      </w:pPr>
      <w:r w:rsidRPr="009105C5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Pr="009105C5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:rsidR="009236BF" w:rsidRPr="009105C5" w:rsidRDefault="009236BF" w:rsidP="009236BF">
      <w:pPr>
        <w:ind w:firstLine="708"/>
        <w:rPr>
          <w:rFonts w:eastAsia="Calibri"/>
          <w:sz w:val="28"/>
          <w:szCs w:val="28"/>
          <w:lang w:eastAsia="en-US"/>
        </w:rPr>
      </w:pPr>
      <w:r w:rsidRPr="009105C5">
        <w:rPr>
          <w:rFonts w:eastAsia="Calibri"/>
          <w:sz w:val="28"/>
          <w:szCs w:val="28"/>
          <w:lang w:eastAsia="en-US"/>
        </w:rPr>
        <w:t>образования Динской район</w:t>
      </w:r>
    </w:p>
    <w:p w:rsidR="00A6239B" w:rsidRDefault="00A6239B"/>
    <w:sectPr w:rsidR="00A6239B" w:rsidSect="000819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BAA" w:rsidRDefault="001A0BAA" w:rsidP="000819DF">
      <w:r>
        <w:separator/>
      </w:r>
    </w:p>
  </w:endnote>
  <w:endnote w:type="continuationSeparator" w:id="0">
    <w:p w:rsidR="001A0BAA" w:rsidRDefault="001A0BAA" w:rsidP="00081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DF" w:rsidRDefault="000819D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DF" w:rsidRDefault="000819D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DF" w:rsidRDefault="000819D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BAA" w:rsidRDefault="001A0BAA" w:rsidP="000819DF">
      <w:r>
        <w:separator/>
      </w:r>
    </w:p>
  </w:footnote>
  <w:footnote w:type="continuationSeparator" w:id="0">
    <w:p w:rsidR="001A0BAA" w:rsidRDefault="001A0BAA" w:rsidP="000819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DF" w:rsidRDefault="000819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97670"/>
      <w:docPartObj>
        <w:docPartGallery w:val="Page Numbers (Top of Page)"/>
        <w:docPartUnique/>
      </w:docPartObj>
    </w:sdtPr>
    <w:sdtEndPr/>
    <w:sdtContent>
      <w:p w:rsidR="000819DF" w:rsidRDefault="00B150B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6C4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819DF" w:rsidRDefault="000819D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DF" w:rsidRDefault="000819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23AC"/>
    <w:rsid w:val="000819DF"/>
    <w:rsid w:val="000E6C42"/>
    <w:rsid w:val="001650BD"/>
    <w:rsid w:val="001733C2"/>
    <w:rsid w:val="001A0BAA"/>
    <w:rsid w:val="00234AEF"/>
    <w:rsid w:val="00493FFC"/>
    <w:rsid w:val="00507A2A"/>
    <w:rsid w:val="005261E9"/>
    <w:rsid w:val="005269E8"/>
    <w:rsid w:val="00587434"/>
    <w:rsid w:val="00643C61"/>
    <w:rsid w:val="006477B2"/>
    <w:rsid w:val="007323AC"/>
    <w:rsid w:val="0081073F"/>
    <w:rsid w:val="008977D1"/>
    <w:rsid w:val="009236BF"/>
    <w:rsid w:val="009B070C"/>
    <w:rsid w:val="00A46B6B"/>
    <w:rsid w:val="00A6239B"/>
    <w:rsid w:val="00AD5E69"/>
    <w:rsid w:val="00B150B1"/>
    <w:rsid w:val="00C25A6C"/>
    <w:rsid w:val="00C4780D"/>
    <w:rsid w:val="00D12CB6"/>
    <w:rsid w:val="00DB2021"/>
    <w:rsid w:val="00FF7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236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819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19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819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819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7A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7A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236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F7B1A-8640-4266-B0AF-18D4343B8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user169</dc:creator>
  <cp:keywords/>
  <dc:description/>
  <cp:lastModifiedBy>user169</cp:lastModifiedBy>
  <cp:revision>19</cp:revision>
  <cp:lastPrinted>2014-09-08T09:34:00Z</cp:lastPrinted>
  <dcterms:created xsi:type="dcterms:W3CDTF">2014-08-30T10:36:00Z</dcterms:created>
  <dcterms:modified xsi:type="dcterms:W3CDTF">2015-09-14T10:15:00Z</dcterms:modified>
</cp:coreProperties>
</file>