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46" w:rsidRPr="007A37E2" w:rsidRDefault="00C41846">
      <w:pPr>
        <w:rPr>
          <w:sz w:val="2"/>
        </w:rPr>
      </w:pPr>
    </w:p>
    <w:tbl>
      <w:tblPr>
        <w:tblpPr w:leftFromText="180" w:rightFromText="180" w:vertAnchor="page" w:horzAnchor="margin" w:tblpY="169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792"/>
        <w:gridCol w:w="5812"/>
      </w:tblGrid>
      <w:tr w:rsidR="00741DEC" w:rsidRPr="005B4876" w:rsidTr="00BA443A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BA443A" w:rsidRDefault="00741DEC" w:rsidP="00BA443A">
            <w:pPr>
              <w:pStyle w:val="a8"/>
              <w:jc w:val="center"/>
              <w:rPr>
                <w:b/>
                <w:caps/>
                <w:sz w:val="24"/>
                <w:szCs w:val="24"/>
              </w:rPr>
            </w:pPr>
            <w:r w:rsidRPr="00BA443A">
              <w:rPr>
                <w:b/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741DEC" w:rsidRPr="005B4876" w:rsidTr="00BA443A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BA443A" w:rsidRDefault="00741DEC" w:rsidP="00BA443A">
            <w:pPr>
              <w:pStyle w:val="a8"/>
              <w:jc w:val="center"/>
              <w:rPr>
                <w:sz w:val="24"/>
                <w:szCs w:val="24"/>
                <w:u w:val="single"/>
              </w:rPr>
            </w:pPr>
            <w:r w:rsidRPr="00BA443A">
              <w:rPr>
                <w:sz w:val="24"/>
                <w:szCs w:val="24"/>
                <w:u w:val="single"/>
              </w:rPr>
              <w:t>Публичный сервитут для реконструкции и эксплуатации магистрального нефтепровода «Тихорецк – Новороссийск - 2» в рамках реализации объекта: «Автомобильная дорога г. Краснодар – г.Ейск, км 17+000 -29+037 в Динском районе»</w:t>
            </w:r>
          </w:p>
        </w:tc>
      </w:tr>
      <w:tr w:rsidR="00741DEC" w:rsidRPr="005B4876" w:rsidTr="00BA443A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5A5528" w:rsidRDefault="00741DEC" w:rsidP="00BA443A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  <w:r w:rsidR="001435EE">
              <w:rPr>
                <w:sz w:val="20"/>
              </w:rPr>
              <w:t>)</w:t>
            </w:r>
          </w:p>
        </w:tc>
      </w:tr>
      <w:tr w:rsidR="00741DEC" w:rsidRPr="005B4876" w:rsidTr="00BA443A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5A5528" w:rsidRDefault="00741DEC" w:rsidP="00BA443A">
            <w:pPr>
              <w:pStyle w:val="1"/>
              <w:spacing w:line="240" w:lineRule="atLeast"/>
              <w:jc w:val="center"/>
            </w:pPr>
          </w:p>
        </w:tc>
      </w:tr>
      <w:tr w:rsidR="00741DEC" w:rsidRPr="005B4876" w:rsidTr="00BA443A">
        <w:tc>
          <w:tcPr>
            <w:tcW w:w="1045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41DEC" w:rsidRPr="005A5528" w:rsidRDefault="00741DEC" w:rsidP="00BA443A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741DEC" w:rsidRPr="005B4876" w:rsidTr="00BA443A">
        <w:trPr>
          <w:trHeight w:hRule="exact" w:val="397"/>
        </w:trPr>
        <w:tc>
          <w:tcPr>
            <w:tcW w:w="10456" w:type="dxa"/>
            <w:gridSpan w:val="3"/>
            <w:vAlign w:val="center"/>
          </w:tcPr>
          <w:p w:rsidR="00741DEC" w:rsidRPr="00BA443A" w:rsidRDefault="00741DEC" w:rsidP="00BA443A">
            <w:pPr>
              <w:pStyle w:val="1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Сведения об объекте</w:t>
            </w:r>
          </w:p>
        </w:tc>
      </w:tr>
      <w:tr w:rsidR="00741DEC" w:rsidRPr="005B4876" w:rsidTr="00BA443A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741DEC" w:rsidRPr="00BA443A" w:rsidRDefault="00741DEC" w:rsidP="00BA443A">
            <w:pPr>
              <w:pStyle w:val="1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№ п/п</w:t>
            </w:r>
          </w:p>
        </w:tc>
        <w:tc>
          <w:tcPr>
            <w:tcW w:w="3792" w:type="dxa"/>
            <w:vAlign w:val="center"/>
          </w:tcPr>
          <w:p w:rsidR="00741DEC" w:rsidRPr="00BA443A" w:rsidRDefault="00741DEC" w:rsidP="00BA443A">
            <w:pPr>
              <w:pStyle w:val="1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Характеристики объекта</w:t>
            </w:r>
          </w:p>
        </w:tc>
        <w:tc>
          <w:tcPr>
            <w:tcW w:w="5812" w:type="dxa"/>
            <w:vAlign w:val="center"/>
          </w:tcPr>
          <w:p w:rsidR="00741DEC" w:rsidRPr="00BA443A" w:rsidRDefault="00741DEC" w:rsidP="00BA443A">
            <w:pPr>
              <w:pStyle w:val="1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Описание характеристик</w:t>
            </w:r>
          </w:p>
        </w:tc>
      </w:tr>
      <w:tr w:rsidR="00741DEC" w:rsidRPr="005B4876" w:rsidTr="00BA443A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741DEC" w:rsidRPr="00BA443A" w:rsidRDefault="00741DEC" w:rsidP="00BA443A">
            <w:pPr>
              <w:pStyle w:val="1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</w:t>
            </w:r>
          </w:p>
        </w:tc>
        <w:tc>
          <w:tcPr>
            <w:tcW w:w="3792" w:type="dxa"/>
            <w:vAlign w:val="center"/>
          </w:tcPr>
          <w:p w:rsidR="00741DEC" w:rsidRPr="00BA443A" w:rsidRDefault="00741DEC" w:rsidP="00BA443A">
            <w:pPr>
              <w:pStyle w:val="1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  <w:vAlign w:val="center"/>
          </w:tcPr>
          <w:p w:rsidR="00741DEC" w:rsidRPr="00BA443A" w:rsidRDefault="00741DEC" w:rsidP="00BA443A">
            <w:pPr>
              <w:pStyle w:val="1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3</w:t>
            </w:r>
          </w:p>
        </w:tc>
      </w:tr>
      <w:tr w:rsidR="00741DEC" w:rsidRPr="005B4876" w:rsidTr="00BA443A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741DEC" w:rsidRPr="00BA443A" w:rsidRDefault="00741DEC" w:rsidP="00BA443A">
            <w:pPr>
              <w:pStyle w:val="1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</w:t>
            </w:r>
          </w:p>
        </w:tc>
        <w:tc>
          <w:tcPr>
            <w:tcW w:w="3792" w:type="dxa"/>
          </w:tcPr>
          <w:p w:rsidR="00741DEC" w:rsidRPr="00BA443A" w:rsidRDefault="00741DEC" w:rsidP="00BA443A">
            <w:pPr>
              <w:pStyle w:val="1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Местоположение объекта</w:t>
            </w:r>
          </w:p>
        </w:tc>
        <w:tc>
          <w:tcPr>
            <w:tcW w:w="5812" w:type="dxa"/>
          </w:tcPr>
          <w:p w:rsidR="00741DEC" w:rsidRPr="00BA443A" w:rsidRDefault="00741DEC" w:rsidP="00BA443A">
            <w:pPr>
              <w:pStyle w:val="1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Краснодарский край, Динской район, Старомышастовское сельское поселение</w:t>
            </w:r>
          </w:p>
        </w:tc>
      </w:tr>
      <w:tr w:rsidR="00741DEC" w:rsidRPr="005B4876" w:rsidTr="00BA443A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741DEC" w:rsidRPr="00BA443A" w:rsidRDefault="00741DEC" w:rsidP="00BA443A">
            <w:pPr>
              <w:pStyle w:val="1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2</w:t>
            </w:r>
          </w:p>
        </w:tc>
        <w:tc>
          <w:tcPr>
            <w:tcW w:w="3792" w:type="dxa"/>
          </w:tcPr>
          <w:p w:rsidR="00741DEC" w:rsidRPr="00BA443A" w:rsidRDefault="00741DEC" w:rsidP="00BA443A">
            <w:pPr>
              <w:pStyle w:val="1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Площадь объекта +/- величина погрешности определения площади</w:t>
            </w:r>
          </w:p>
          <w:p w:rsidR="00741DEC" w:rsidRPr="00BA443A" w:rsidRDefault="00741DEC" w:rsidP="00BA443A">
            <w:pPr>
              <w:pStyle w:val="1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(Р+/- Дельта Р)</w:t>
            </w:r>
          </w:p>
        </w:tc>
        <w:tc>
          <w:tcPr>
            <w:tcW w:w="5812" w:type="dxa"/>
            <w:vAlign w:val="center"/>
          </w:tcPr>
          <w:p w:rsidR="00741DEC" w:rsidRPr="00BA443A" w:rsidRDefault="00741DEC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  <w:lang w:val="en-US"/>
              </w:rPr>
              <w:t>14328 кв.м ± 42 кв.м</w:t>
            </w:r>
          </w:p>
        </w:tc>
      </w:tr>
      <w:tr w:rsidR="00741DEC" w:rsidRPr="005B4876" w:rsidTr="00BA443A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741DEC" w:rsidRPr="00BA443A" w:rsidRDefault="00741DEC" w:rsidP="00BA443A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3</w:t>
            </w:r>
          </w:p>
        </w:tc>
        <w:tc>
          <w:tcPr>
            <w:tcW w:w="3792" w:type="dxa"/>
          </w:tcPr>
          <w:p w:rsidR="00741DEC" w:rsidRPr="00BA443A" w:rsidRDefault="00741DEC" w:rsidP="00BA443A">
            <w:pPr>
              <w:pStyle w:val="1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Иные характеристики объекта</w:t>
            </w:r>
          </w:p>
        </w:tc>
        <w:tc>
          <w:tcPr>
            <w:tcW w:w="5812" w:type="dxa"/>
          </w:tcPr>
          <w:p w:rsidR="00A13AE2" w:rsidRPr="00A13AE2" w:rsidRDefault="00A13AE2" w:rsidP="00A13AE2">
            <w:pPr>
              <w:pStyle w:val="1"/>
              <w:jc w:val="both"/>
              <w:rPr>
                <w:sz w:val="22"/>
                <w:szCs w:val="22"/>
              </w:rPr>
            </w:pPr>
            <w:r w:rsidRPr="00A13AE2">
              <w:rPr>
                <w:sz w:val="22"/>
                <w:szCs w:val="22"/>
              </w:rPr>
              <w:t>Публичный сервитут в целях реконструкции (переустройства) и эксплуатации инженерных сооружений</w:t>
            </w:r>
            <w:r>
              <w:rPr>
                <w:sz w:val="22"/>
                <w:szCs w:val="22"/>
              </w:rPr>
              <w:t xml:space="preserve"> (</w:t>
            </w:r>
            <w:r>
              <w:t>МН «Тихорецк-Новороссийск-2»</w:t>
            </w:r>
            <w:r>
              <w:t>)</w:t>
            </w:r>
            <w:r w:rsidRPr="00A13AE2">
              <w:rPr>
                <w:sz w:val="22"/>
                <w:szCs w:val="22"/>
              </w:rPr>
              <w:t xml:space="preserve">, переносимых в связи с изъятием земельных участков, на которых они ранее располагались, в целях размещения объекта «Автомобильная дорога г. Краснодар - г. Ейск, км 17+000 - 29+037 в Динском районе» в 1 этапе. </w:t>
            </w:r>
          </w:p>
          <w:p w:rsidR="00A13AE2" w:rsidRPr="00A13AE2" w:rsidRDefault="00A13AE2" w:rsidP="00A13AE2">
            <w:pPr>
              <w:pStyle w:val="1"/>
              <w:jc w:val="both"/>
              <w:rPr>
                <w:sz w:val="22"/>
                <w:szCs w:val="22"/>
              </w:rPr>
            </w:pPr>
            <w:r w:rsidRPr="00A13AE2">
              <w:rPr>
                <w:sz w:val="22"/>
                <w:szCs w:val="22"/>
              </w:rPr>
              <w:t xml:space="preserve">Обладатель публичного сервитута: государственное казенное учреждение Краснодарского края «Краснодаравтодор» (ГКУ КК </w:t>
            </w:r>
            <w:bookmarkStart w:id="0" w:name="_GoBack"/>
            <w:bookmarkEnd w:id="0"/>
            <w:r w:rsidRPr="00A13AE2">
              <w:rPr>
                <w:sz w:val="22"/>
                <w:szCs w:val="22"/>
              </w:rPr>
              <w:t xml:space="preserve">«Краснодаравтодор»), находящееся по адресу: 350063, г. Краснодар, ул. им. Пушкина, дом 31. ОГРН 1022301430249, ИНН 2309075012. Электронная почта: kad@reg.krasnodaravtodor.ru, тел. 8-861-262-51-03. </w:t>
            </w:r>
          </w:p>
          <w:p w:rsidR="00741DEC" w:rsidRPr="00BA443A" w:rsidRDefault="00A13AE2" w:rsidP="00A13AE2">
            <w:pPr>
              <w:pStyle w:val="1"/>
              <w:jc w:val="both"/>
              <w:rPr>
                <w:sz w:val="22"/>
                <w:szCs w:val="22"/>
              </w:rPr>
            </w:pPr>
            <w:r w:rsidRPr="00A13AE2">
              <w:rPr>
                <w:sz w:val="22"/>
                <w:szCs w:val="22"/>
              </w:rPr>
              <w:t>Срок публичного сервитута – 10 лет. Публичный сервитут считается установленным со дня внесения сведений о нем в Единый государственный реестр недвижимости.</w:t>
            </w:r>
          </w:p>
        </w:tc>
      </w:tr>
    </w:tbl>
    <w:p w:rsidR="00FF6A74" w:rsidRDefault="00674BC4">
      <w:r>
        <w:br w:type="page"/>
      </w:r>
    </w:p>
    <w:p w:rsidR="00FF6A74" w:rsidRDefault="00FF6A74">
      <w:pPr>
        <w:sectPr w:rsidR="00FF6A74" w:rsidSect="001518D1">
          <w:headerReference w:type="default" r:id="rId7"/>
          <w:footerReference w:type="even" r:id="rId8"/>
          <w:footerReference w:type="default" r:id="rId9"/>
          <w:pgSz w:w="11906" w:h="16838" w:code="9"/>
          <w:pgMar w:top="1134" w:right="566" w:bottom="1134" w:left="1134" w:header="709" w:footer="709" w:gutter="0"/>
          <w:cols w:space="398"/>
          <w:docGrid w:linePitch="360"/>
        </w:sectPr>
      </w:pPr>
    </w:p>
    <w:p w:rsidR="00C41846" w:rsidRPr="002E6E74" w:rsidRDefault="00C41846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287"/>
        <w:gridCol w:w="1417"/>
        <w:gridCol w:w="2550"/>
        <w:gridCol w:w="1985"/>
        <w:gridCol w:w="1702"/>
      </w:tblGrid>
      <w:tr w:rsidR="00BA443A" w:rsidRPr="002E6E74" w:rsidTr="00BA443A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BA443A" w:rsidRPr="002E6E74" w:rsidRDefault="00674BC4" w:rsidP="00BA443A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BA443A" w:rsidRPr="002E6E74" w:rsidTr="00BA443A">
        <w:trPr>
          <w:trHeight w:val="430"/>
        </w:trPr>
        <w:tc>
          <w:tcPr>
            <w:tcW w:w="10632" w:type="dxa"/>
            <w:gridSpan w:val="6"/>
          </w:tcPr>
          <w:p w:rsidR="00BA443A" w:rsidRPr="00BA443A" w:rsidRDefault="00674BC4" w:rsidP="00BA443A">
            <w:pPr>
              <w:pStyle w:val="1"/>
              <w:spacing w:before="120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Сведения о местоположении границ объекта</w:t>
            </w:r>
          </w:p>
        </w:tc>
      </w:tr>
      <w:tr w:rsidR="00BA443A" w:rsidRPr="002E6E74" w:rsidTr="00BA443A">
        <w:trPr>
          <w:trHeight w:hRule="exact" w:val="397"/>
        </w:trPr>
        <w:tc>
          <w:tcPr>
            <w:tcW w:w="10632" w:type="dxa"/>
            <w:gridSpan w:val="6"/>
          </w:tcPr>
          <w:p w:rsidR="00BA443A" w:rsidRPr="00BA443A" w:rsidRDefault="00674BC4" w:rsidP="00BA443A">
            <w:pPr>
              <w:pStyle w:val="1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 xml:space="preserve">1. Система координат </w:t>
            </w:r>
            <w:r w:rsidRPr="00BA443A">
              <w:rPr>
                <w:sz w:val="22"/>
                <w:szCs w:val="22"/>
                <w:u w:val="single"/>
              </w:rPr>
              <w:t>МСК-23, зона 1</w:t>
            </w:r>
          </w:p>
        </w:tc>
      </w:tr>
      <w:tr w:rsidR="00BA443A" w:rsidRPr="002E6E74" w:rsidTr="00BA443A">
        <w:trPr>
          <w:trHeight w:hRule="exact" w:val="397"/>
        </w:trPr>
        <w:tc>
          <w:tcPr>
            <w:tcW w:w="10632" w:type="dxa"/>
            <w:gridSpan w:val="6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2. Сведения о характерных точках границ объекта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BA443A" w:rsidRPr="00BA443A" w:rsidRDefault="00674BC4" w:rsidP="00BA443A">
            <w:pPr>
              <w:pStyle w:val="1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Обозначение</w:t>
            </w:r>
          </w:p>
          <w:p w:rsidR="00BA443A" w:rsidRPr="00BA443A" w:rsidRDefault="00674BC4" w:rsidP="00BA443A">
            <w:pPr>
              <w:pStyle w:val="1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характерных точек границ</w:t>
            </w:r>
          </w:p>
        </w:tc>
        <w:tc>
          <w:tcPr>
            <w:tcW w:w="2704" w:type="dxa"/>
            <w:gridSpan w:val="2"/>
            <w:vAlign w:val="center"/>
          </w:tcPr>
          <w:p w:rsidR="00BA443A" w:rsidRPr="00BA443A" w:rsidRDefault="00674BC4" w:rsidP="00BA443A">
            <w:pPr>
              <w:pStyle w:val="1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Координаты, м</w:t>
            </w:r>
          </w:p>
        </w:tc>
        <w:tc>
          <w:tcPr>
            <w:tcW w:w="2550" w:type="dxa"/>
            <w:vMerge w:val="restart"/>
            <w:vAlign w:val="center"/>
          </w:tcPr>
          <w:p w:rsidR="00BA443A" w:rsidRPr="00BA443A" w:rsidRDefault="00674BC4" w:rsidP="00BA443A">
            <w:pPr>
              <w:pStyle w:val="1"/>
              <w:spacing w:before="60" w:after="60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BA443A" w:rsidRPr="00BA443A" w:rsidRDefault="00674BC4" w:rsidP="00BA443A">
            <w:pPr>
              <w:pStyle w:val="1"/>
              <w:spacing w:before="60" w:after="60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Средняя квадратическая погрешность положения характерной точки (М</w:t>
            </w:r>
            <w:r w:rsidRPr="00BA443A">
              <w:rPr>
                <w:sz w:val="22"/>
                <w:szCs w:val="22"/>
                <w:vertAlign w:val="subscript"/>
                <w:lang w:val="en-US"/>
              </w:rPr>
              <w:t>t</w:t>
            </w:r>
            <w:r w:rsidRPr="00BA443A">
              <w:rPr>
                <w:sz w:val="22"/>
                <w:szCs w:val="22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BA443A" w:rsidRPr="00BA443A" w:rsidRDefault="00674BC4" w:rsidP="00BA443A">
            <w:pPr>
              <w:pStyle w:val="1"/>
              <w:spacing w:before="60" w:after="60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Описание обозначения точки на местности (при наличии)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BA443A" w:rsidRPr="00BA443A" w:rsidRDefault="00BA443A" w:rsidP="00EE1B0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BA443A" w:rsidRPr="00BA443A" w:rsidRDefault="00674BC4" w:rsidP="00BA443A">
            <w:pPr>
              <w:pStyle w:val="a3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vAlign w:val="center"/>
          </w:tcPr>
          <w:p w:rsidR="00BA443A" w:rsidRPr="00BA443A" w:rsidRDefault="00674BC4" w:rsidP="00BA443A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  <w:lang w:val="en-US"/>
              </w:rPr>
              <w:t>Y</w:t>
            </w:r>
          </w:p>
        </w:tc>
        <w:tc>
          <w:tcPr>
            <w:tcW w:w="2550" w:type="dxa"/>
            <w:vMerge/>
            <w:vAlign w:val="center"/>
          </w:tcPr>
          <w:p w:rsidR="00BA443A" w:rsidRPr="00BA443A" w:rsidRDefault="00BA443A" w:rsidP="00EE1B0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A443A" w:rsidRPr="00BA443A" w:rsidRDefault="00BA443A" w:rsidP="00EE1B0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BA443A" w:rsidRPr="00BA443A" w:rsidRDefault="00BA443A" w:rsidP="00EE1B03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BA443A" w:rsidRPr="00BA443A" w:rsidRDefault="00674BC4" w:rsidP="00BA443A">
            <w:pPr>
              <w:pStyle w:val="1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</w:t>
            </w:r>
          </w:p>
        </w:tc>
        <w:tc>
          <w:tcPr>
            <w:tcW w:w="1287" w:type="dxa"/>
            <w:vAlign w:val="center"/>
          </w:tcPr>
          <w:p w:rsidR="00BA443A" w:rsidRPr="00BA443A" w:rsidRDefault="00674BC4" w:rsidP="00BA443A">
            <w:pPr>
              <w:pStyle w:val="a3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BA443A" w:rsidRPr="00BA443A" w:rsidRDefault="00674BC4" w:rsidP="00BA443A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50" w:type="dxa"/>
            <w:vAlign w:val="center"/>
          </w:tcPr>
          <w:p w:rsidR="00BA443A" w:rsidRPr="00BA443A" w:rsidRDefault="00674BC4" w:rsidP="00BA443A">
            <w:pPr>
              <w:pStyle w:val="1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BA443A" w:rsidRPr="00BA443A" w:rsidRDefault="00674BC4" w:rsidP="00EE1B03">
            <w:pPr>
              <w:pStyle w:val="1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vAlign w:val="center"/>
          </w:tcPr>
          <w:p w:rsidR="00BA443A" w:rsidRPr="00BA443A" w:rsidRDefault="00674BC4" w:rsidP="00EE1B03">
            <w:pPr>
              <w:pStyle w:val="1"/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6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508618.25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1381453.61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2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508624.95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1381469.21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3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508688.74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1381476.72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4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508724.78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1381488.71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508696.65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1381572.80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6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508688.87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1381596.08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7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508686.75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1381602.39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8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508676.25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1381633.80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9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508674.20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1381639.92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508653.79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1381700.93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508640.41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1381707.49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12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508644.71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1381717.34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508608.31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1381731.44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14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508600.87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1381714.37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15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508591.74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1381687.91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16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508621.98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1381673.09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17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508637.16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1381627.71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18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508639.28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1381621.36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19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508649.79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1381589.95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20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508651.80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1381583.94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21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508659.71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1381560.30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22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508675.07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1381514.38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23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508598.03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1381505.30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24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508582.42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1381469.03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  <w:tr w:rsidR="00BA443A" w:rsidRPr="002E6E74" w:rsidTr="00EB1A20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</w:t>
            </w:r>
          </w:p>
        </w:tc>
        <w:tc>
          <w:tcPr>
            <w:tcW w:w="128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508618.25</w:t>
            </w:r>
          </w:p>
        </w:tc>
        <w:tc>
          <w:tcPr>
            <w:tcW w:w="1417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1381453.61</w:t>
            </w:r>
          </w:p>
        </w:tc>
        <w:tc>
          <w:tcPr>
            <w:tcW w:w="2550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  <w:lang w:val="en-US"/>
              </w:rPr>
            </w:pPr>
            <w:r w:rsidRPr="00BA443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BA443A" w:rsidRPr="00BA443A" w:rsidRDefault="00674BC4" w:rsidP="00BA443A">
            <w:pPr>
              <w:jc w:val="center"/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BA443A" w:rsidRPr="00BA443A" w:rsidRDefault="00674BC4" w:rsidP="00BA443A">
            <w:pPr>
              <w:rPr>
                <w:sz w:val="22"/>
                <w:szCs w:val="22"/>
              </w:rPr>
            </w:pPr>
            <w:r w:rsidRPr="00BA443A">
              <w:rPr>
                <w:sz w:val="22"/>
                <w:szCs w:val="22"/>
              </w:rPr>
              <w:t>–</w:t>
            </w:r>
          </w:p>
        </w:tc>
      </w:tr>
    </w:tbl>
    <w:p w:rsidR="00865499" w:rsidRDefault="00865499"/>
    <w:sectPr w:rsidR="00865499" w:rsidSect="00BA443A">
      <w:type w:val="continuous"/>
      <w:pgSz w:w="11906" w:h="16838" w:code="9"/>
      <w:pgMar w:top="1134" w:right="1085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D95" w:rsidRDefault="00C92D95">
      <w:r>
        <w:separator/>
      </w:r>
    </w:p>
  </w:endnote>
  <w:endnote w:type="continuationSeparator" w:id="0">
    <w:p w:rsidR="00C92D95" w:rsidRDefault="00C9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1C3" w:rsidRDefault="00814264" w:rsidP="000E0AF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51C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51C3" w:rsidRDefault="008D51C3" w:rsidP="008D51C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1C3" w:rsidRDefault="008D51C3" w:rsidP="008D51C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D95" w:rsidRDefault="00C92D95">
      <w:r>
        <w:separator/>
      </w:r>
    </w:p>
  </w:footnote>
  <w:footnote w:type="continuationSeparator" w:id="0">
    <w:p w:rsidR="00C92D95" w:rsidRDefault="00C92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650899"/>
      <w:docPartObj>
        <w:docPartGallery w:val="Page Numbers (Top of Page)"/>
        <w:docPartUnique/>
      </w:docPartObj>
    </w:sdtPr>
    <w:sdtEndPr/>
    <w:sdtContent>
      <w:p w:rsidR="00BA443A" w:rsidRDefault="00BA443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AE2">
          <w:rPr>
            <w:noProof/>
          </w:rPr>
          <w:t>1</w:t>
        </w:r>
        <w:r>
          <w:fldChar w:fldCharType="end"/>
        </w:r>
      </w:p>
    </w:sdtContent>
  </w:sdt>
  <w:p w:rsidR="00BA443A" w:rsidRDefault="00BA44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 w15:restartNumberingAfterBreak="0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E6E6419"/>
    <w:multiLevelType w:val="hybridMultilevel"/>
    <w:tmpl w:val="A946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3"/>
  </w:num>
  <w:num w:numId="9">
    <w:abstractNumId w:val="6"/>
  </w:num>
  <w:num w:numId="10">
    <w:abstractNumId w:val="1"/>
  </w:num>
  <w:num w:numId="11">
    <w:abstractNumId w:val="11"/>
  </w:num>
  <w:num w:numId="12">
    <w:abstractNumId w:val="24"/>
  </w:num>
  <w:num w:numId="13">
    <w:abstractNumId w:val="18"/>
  </w:num>
  <w:num w:numId="14">
    <w:abstractNumId w:val="25"/>
  </w:num>
  <w:num w:numId="15">
    <w:abstractNumId w:val="4"/>
  </w:num>
  <w:num w:numId="16">
    <w:abstractNumId w:val="28"/>
  </w:num>
  <w:num w:numId="17">
    <w:abstractNumId w:val="0"/>
  </w:num>
  <w:num w:numId="18">
    <w:abstractNumId w:val="32"/>
  </w:num>
  <w:num w:numId="19">
    <w:abstractNumId w:val="8"/>
  </w:num>
  <w:num w:numId="20">
    <w:abstractNumId w:val="3"/>
  </w:num>
  <w:num w:numId="21">
    <w:abstractNumId w:val="30"/>
  </w:num>
  <w:num w:numId="22">
    <w:abstractNumId w:val="9"/>
  </w:num>
  <w:num w:numId="23">
    <w:abstractNumId w:val="27"/>
  </w:num>
  <w:num w:numId="24">
    <w:abstractNumId w:val="16"/>
  </w:num>
  <w:num w:numId="25">
    <w:abstractNumId w:val="2"/>
  </w:num>
  <w:num w:numId="26">
    <w:abstractNumId w:val="17"/>
  </w:num>
  <w:num w:numId="27">
    <w:abstractNumId w:val="34"/>
  </w:num>
  <w:num w:numId="28">
    <w:abstractNumId w:val="23"/>
  </w:num>
  <w:num w:numId="29">
    <w:abstractNumId w:val="29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B63"/>
    <w:rsid w:val="000270B6"/>
    <w:rsid w:val="00061302"/>
    <w:rsid w:val="0006195B"/>
    <w:rsid w:val="0007437B"/>
    <w:rsid w:val="000A2D35"/>
    <w:rsid w:val="000E0AF3"/>
    <w:rsid w:val="000E6177"/>
    <w:rsid w:val="000F74BA"/>
    <w:rsid w:val="00137CEE"/>
    <w:rsid w:val="001435EE"/>
    <w:rsid w:val="001518D1"/>
    <w:rsid w:val="00192B63"/>
    <w:rsid w:val="001C3AD5"/>
    <w:rsid w:val="001D1BAD"/>
    <w:rsid w:val="001D4228"/>
    <w:rsid w:val="001D5B2F"/>
    <w:rsid w:val="001E4FCE"/>
    <w:rsid w:val="001E7CB8"/>
    <w:rsid w:val="00202900"/>
    <w:rsid w:val="00235B59"/>
    <w:rsid w:val="002625DA"/>
    <w:rsid w:val="00281DA4"/>
    <w:rsid w:val="002B3D5C"/>
    <w:rsid w:val="002C054A"/>
    <w:rsid w:val="002D0581"/>
    <w:rsid w:val="002E3FCA"/>
    <w:rsid w:val="002E44B9"/>
    <w:rsid w:val="002E69BF"/>
    <w:rsid w:val="00316410"/>
    <w:rsid w:val="00335943"/>
    <w:rsid w:val="00337F43"/>
    <w:rsid w:val="00345723"/>
    <w:rsid w:val="003C627B"/>
    <w:rsid w:val="003E1C17"/>
    <w:rsid w:val="003E5275"/>
    <w:rsid w:val="003E7E71"/>
    <w:rsid w:val="003F7F20"/>
    <w:rsid w:val="00406578"/>
    <w:rsid w:val="004143B0"/>
    <w:rsid w:val="004179A5"/>
    <w:rsid w:val="004221DE"/>
    <w:rsid w:val="004227DE"/>
    <w:rsid w:val="00432044"/>
    <w:rsid w:val="0047783D"/>
    <w:rsid w:val="00481272"/>
    <w:rsid w:val="00484838"/>
    <w:rsid w:val="004951A1"/>
    <w:rsid w:val="004A0135"/>
    <w:rsid w:val="004A5B15"/>
    <w:rsid w:val="004A7771"/>
    <w:rsid w:val="004D2DB2"/>
    <w:rsid w:val="004F6141"/>
    <w:rsid w:val="0051104D"/>
    <w:rsid w:val="005255A4"/>
    <w:rsid w:val="0054169C"/>
    <w:rsid w:val="005A5528"/>
    <w:rsid w:val="005B4876"/>
    <w:rsid w:val="005C5F96"/>
    <w:rsid w:val="005D3807"/>
    <w:rsid w:val="005F1B34"/>
    <w:rsid w:val="005F5C35"/>
    <w:rsid w:val="00603FB9"/>
    <w:rsid w:val="006151C2"/>
    <w:rsid w:val="00632FA7"/>
    <w:rsid w:val="00650C05"/>
    <w:rsid w:val="00650F26"/>
    <w:rsid w:val="00662FC8"/>
    <w:rsid w:val="006731FF"/>
    <w:rsid w:val="00674BC4"/>
    <w:rsid w:val="00674D66"/>
    <w:rsid w:val="00690F72"/>
    <w:rsid w:val="006932C0"/>
    <w:rsid w:val="006A00AF"/>
    <w:rsid w:val="006A0AC3"/>
    <w:rsid w:val="006A16E6"/>
    <w:rsid w:val="006B7EAA"/>
    <w:rsid w:val="006C1AA7"/>
    <w:rsid w:val="00723FCC"/>
    <w:rsid w:val="00724B44"/>
    <w:rsid w:val="007263D7"/>
    <w:rsid w:val="00732DEE"/>
    <w:rsid w:val="00741DEC"/>
    <w:rsid w:val="00746F36"/>
    <w:rsid w:val="00772D94"/>
    <w:rsid w:val="00774326"/>
    <w:rsid w:val="00787201"/>
    <w:rsid w:val="007A37E2"/>
    <w:rsid w:val="007B1A3F"/>
    <w:rsid w:val="007E1B10"/>
    <w:rsid w:val="00814264"/>
    <w:rsid w:val="00832DCE"/>
    <w:rsid w:val="00845B7C"/>
    <w:rsid w:val="00865499"/>
    <w:rsid w:val="00876251"/>
    <w:rsid w:val="008A29A3"/>
    <w:rsid w:val="008A3EFE"/>
    <w:rsid w:val="008A6BA5"/>
    <w:rsid w:val="008B2DD8"/>
    <w:rsid w:val="008B44EF"/>
    <w:rsid w:val="008D51C3"/>
    <w:rsid w:val="008E1C91"/>
    <w:rsid w:val="008E2E56"/>
    <w:rsid w:val="00911877"/>
    <w:rsid w:val="00912984"/>
    <w:rsid w:val="00920541"/>
    <w:rsid w:val="009543C0"/>
    <w:rsid w:val="00965859"/>
    <w:rsid w:val="009771BD"/>
    <w:rsid w:val="00986AB4"/>
    <w:rsid w:val="009879F3"/>
    <w:rsid w:val="009922D3"/>
    <w:rsid w:val="009A0C27"/>
    <w:rsid w:val="009A4E00"/>
    <w:rsid w:val="009F3C61"/>
    <w:rsid w:val="00A11DCA"/>
    <w:rsid w:val="00A13AE2"/>
    <w:rsid w:val="00A16F04"/>
    <w:rsid w:val="00A33F22"/>
    <w:rsid w:val="00A60554"/>
    <w:rsid w:val="00A67426"/>
    <w:rsid w:val="00A72B10"/>
    <w:rsid w:val="00A7334B"/>
    <w:rsid w:val="00A80C56"/>
    <w:rsid w:val="00AB7AAE"/>
    <w:rsid w:val="00AC715C"/>
    <w:rsid w:val="00AD0B32"/>
    <w:rsid w:val="00AF407B"/>
    <w:rsid w:val="00AF7979"/>
    <w:rsid w:val="00B31482"/>
    <w:rsid w:val="00B31871"/>
    <w:rsid w:val="00B4125C"/>
    <w:rsid w:val="00B53084"/>
    <w:rsid w:val="00B90700"/>
    <w:rsid w:val="00BA11ED"/>
    <w:rsid w:val="00BA443A"/>
    <w:rsid w:val="00BC234A"/>
    <w:rsid w:val="00BE1C64"/>
    <w:rsid w:val="00BF4A77"/>
    <w:rsid w:val="00C11B14"/>
    <w:rsid w:val="00C24B6C"/>
    <w:rsid w:val="00C41846"/>
    <w:rsid w:val="00C54B37"/>
    <w:rsid w:val="00C622F7"/>
    <w:rsid w:val="00C76277"/>
    <w:rsid w:val="00C90EB6"/>
    <w:rsid w:val="00C92D95"/>
    <w:rsid w:val="00CA1EE7"/>
    <w:rsid w:val="00CB2F66"/>
    <w:rsid w:val="00CC4C2B"/>
    <w:rsid w:val="00CD74DF"/>
    <w:rsid w:val="00CF75EF"/>
    <w:rsid w:val="00D00B35"/>
    <w:rsid w:val="00D16AE0"/>
    <w:rsid w:val="00D31A86"/>
    <w:rsid w:val="00D36B49"/>
    <w:rsid w:val="00D40AAF"/>
    <w:rsid w:val="00D42EF9"/>
    <w:rsid w:val="00D4425F"/>
    <w:rsid w:val="00D55354"/>
    <w:rsid w:val="00D65BF5"/>
    <w:rsid w:val="00D65F94"/>
    <w:rsid w:val="00D928D2"/>
    <w:rsid w:val="00DA3B4D"/>
    <w:rsid w:val="00DB4850"/>
    <w:rsid w:val="00DC3827"/>
    <w:rsid w:val="00DF6A6C"/>
    <w:rsid w:val="00DF7293"/>
    <w:rsid w:val="00E05870"/>
    <w:rsid w:val="00E13CAA"/>
    <w:rsid w:val="00E24D8E"/>
    <w:rsid w:val="00E34A2D"/>
    <w:rsid w:val="00E55143"/>
    <w:rsid w:val="00E82666"/>
    <w:rsid w:val="00E83290"/>
    <w:rsid w:val="00E85DA1"/>
    <w:rsid w:val="00E8672D"/>
    <w:rsid w:val="00EB0B42"/>
    <w:rsid w:val="00EB1A20"/>
    <w:rsid w:val="00EE1B03"/>
    <w:rsid w:val="00EE1FBE"/>
    <w:rsid w:val="00EE4A54"/>
    <w:rsid w:val="00F07C00"/>
    <w:rsid w:val="00F5488D"/>
    <w:rsid w:val="00F550FD"/>
    <w:rsid w:val="00F66554"/>
    <w:rsid w:val="00F679A1"/>
    <w:rsid w:val="00F969E1"/>
    <w:rsid w:val="00FA455C"/>
    <w:rsid w:val="00FB0474"/>
    <w:rsid w:val="00FC48B8"/>
    <w:rsid w:val="00FD5564"/>
    <w:rsid w:val="00FF6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B3C40CC9-CC6A-4FBC-BD88-DE2BCC6A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487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F7293"/>
  </w:style>
  <w:style w:type="table" w:styleId="a7">
    <w:name w:val="Table Grid"/>
    <w:basedOn w:val="a1"/>
    <w:rsid w:val="002C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143B0"/>
    <w:rPr>
      <w:snapToGrid w:val="0"/>
      <w:sz w:val="24"/>
    </w:rPr>
  </w:style>
  <w:style w:type="paragraph" w:styleId="a8">
    <w:name w:val="endnote text"/>
    <w:basedOn w:val="a"/>
    <w:link w:val="a9"/>
    <w:rsid w:val="00A16F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A16F04"/>
  </w:style>
  <w:style w:type="paragraph" w:styleId="aa">
    <w:name w:val="Normal (Web)"/>
    <w:basedOn w:val="a"/>
    <w:uiPriority w:val="99"/>
    <w:rsid w:val="00A16F04"/>
    <w:pPr>
      <w:spacing w:before="100" w:beforeAutospacing="1" w:after="119"/>
    </w:pPr>
  </w:style>
  <w:style w:type="paragraph" w:styleId="ab">
    <w:name w:val="Balloon Text"/>
    <w:basedOn w:val="a"/>
    <w:link w:val="ac"/>
    <w:rsid w:val="00FD55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D556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BA44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90;&#1077;&#1082;&#1091;&#1097;&#1072;&#1103;%20&#1088;&#1072;&#1073;&#1086;&#1090;&#1072;\Polygon%20HotFix\Polygon\bin\Debug\&#1050;&#1072;&#1088;&#1090;&#1072;%20&#1087;&#1083;&#1072;&#1085;\&#1064;&#1072;&#1073;&#1083;&#1086;&#1085;&#1099;\&#1057;&#1074;&#1077;&#1076;&#1077;&#1085;&#1080;&#1103;&#1054;&#1073;&#1054;&#1073;&#1098;&#1077;&#1082;&#109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СведенияОбОбъекте.dot</Template>
  <TotalTime>3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rnd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PBPROG-71</dc:creator>
  <cp:keywords/>
  <dc:description/>
  <cp:lastModifiedBy>Круглова Наталья Александровна</cp:lastModifiedBy>
  <cp:revision>2</cp:revision>
  <dcterms:created xsi:type="dcterms:W3CDTF">2023-12-05T14:02:00Z</dcterms:created>
  <dcterms:modified xsi:type="dcterms:W3CDTF">2024-05-29T14:17:00Z</dcterms:modified>
</cp:coreProperties>
</file>