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530" w:rsidRDefault="000B5530" w:rsidP="000B5530">
      <w:r>
        <w:t xml:space="preserve">Перечень нормативных правовых актов, регулирующих отношения, возникающие в связи с предоставлением муниципальной услуги </w:t>
      </w:r>
    </w:p>
    <w:p w:rsidR="000B5530" w:rsidRDefault="000B5530" w:rsidP="000B5530">
      <w:r>
        <w:t xml:space="preserve">Предоставление муниципальной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0B5530" w:rsidRDefault="000B5530" w:rsidP="000B5530">
      <w:r>
        <w:t>1) Конституцией Российской Федерации (опубликован в "Российской газете" от 25 декабря 1993 г. N 237.);</w:t>
      </w:r>
    </w:p>
    <w:p w:rsidR="000B5530" w:rsidRDefault="000B5530" w:rsidP="000B5530">
      <w:r>
        <w:t>2) Федеральным законом от 23 ноября 1995 года № 174-ФЗ «Об экологической экспертизе» (опубликован в «Российской газете» № 232 от 30.11.1995 г.);</w:t>
      </w:r>
    </w:p>
    <w:p w:rsidR="000B5530" w:rsidRDefault="000B5530" w:rsidP="000B5530">
      <w:r>
        <w:t>3) Федеральным законом от 10.01.2002 г. № 7-ФЗ «Об охране окружающей среды» (опубликован в «Российской газете» № 6 от 12.01.2002 г.);</w:t>
      </w:r>
    </w:p>
    <w:p w:rsidR="000B5530" w:rsidRDefault="000B5530" w:rsidP="000B5530">
      <w:r>
        <w:t>4) Федеральным законом от 6 октября 2003 г. № 131-ФЗ «Об общих принципах организации местного самоуправления в Российской Федерации» (опубликован "Российская газета", №202, 08.10.2003г.);</w:t>
      </w:r>
    </w:p>
    <w:p w:rsidR="000B5530" w:rsidRDefault="000B5530" w:rsidP="000B5530">
      <w:r>
        <w:t>5) Федеральным законом от 27.07.2010 № 210-ФЗ «Об организации предоставления государственных и муниципальных услуг» (опубликован в «Российской газете» № 168 от 30.07.2010 г.);</w:t>
      </w:r>
    </w:p>
    <w:p w:rsidR="000B5530" w:rsidRDefault="000B5530" w:rsidP="000B5530">
      <w:r>
        <w:t>6) Уставом муниципального образования Динской район, (опубликован в газете "Трибуна" от 27 декабря 2011 г. N197;</w:t>
      </w:r>
    </w:p>
    <w:p w:rsidR="000B5530" w:rsidRDefault="000B5530" w:rsidP="000B5530">
      <w:r>
        <w:t>7) иными нормативными актами Российской Федерации, Краснодарского края;</w:t>
      </w:r>
    </w:p>
    <w:p w:rsidR="004E5CB3" w:rsidRDefault="000B5530" w:rsidP="000B5530">
      <w:r>
        <w:t>8) настоящим административным регламентом.</w:t>
      </w:r>
      <w:bookmarkStart w:id="0" w:name="_GoBack"/>
      <w:bookmarkEnd w:id="0"/>
    </w:p>
    <w:sectPr w:rsidR="004E5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E5"/>
    <w:rsid w:val="000B5530"/>
    <w:rsid w:val="004E5CB3"/>
    <w:rsid w:val="00E3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user35</dc:creator>
  <cp:keywords/>
  <dc:description/>
  <cp:lastModifiedBy>user35</cp:lastModifiedBy>
  <cp:revision>2</cp:revision>
  <dcterms:created xsi:type="dcterms:W3CDTF">2024-03-20T08:29:00Z</dcterms:created>
  <dcterms:modified xsi:type="dcterms:W3CDTF">2024-03-20T08:29:00Z</dcterms:modified>
</cp:coreProperties>
</file>