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AA4B15" w:rsidRDefault="00AA4B15" w:rsidP="00AA4B15">
      <w:pPr>
        <w:spacing w:line="100" w:lineRule="atLeast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</w:p>
    <w:p w:rsidR="00AA4B15" w:rsidRDefault="00AA4B15" w:rsidP="00AA4B15">
      <w:pPr>
        <w:spacing w:line="100" w:lineRule="atLeast"/>
        <w:jc w:val="center"/>
        <w:rPr>
          <w:b/>
        </w:rPr>
      </w:pPr>
      <w:r>
        <w:rPr>
          <w:b/>
        </w:rPr>
        <w:t xml:space="preserve">муниципального образования Динской район от 20 апреля </w:t>
      </w:r>
    </w:p>
    <w:p w:rsidR="00AA4B15" w:rsidRDefault="00AA4B15" w:rsidP="00AA4B15">
      <w:pPr>
        <w:spacing w:line="100" w:lineRule="atLeast"/>
        <w:jc w:val="center"/>
        <w:rPr>
          <w:b/>
        </w:rPr>
      </w:pPr>
      <w:r>
        <w:rPr>
          <w:b/>
        </w:rPr>
        <w:t>2018 г. № 697 «О квалификационных требованиях</w:t>
      </w:r>
    </w:p>
    <w:p w:rsidR="00AA4B15" w:rsidRDefault="00AA4B15" w:rsidP="00AA4B15">
      <w:pPr>
        <w:spacing w:line="100" w:lineRule="atLeast"/>
        <w:jc w:val="center"/>
        <w:rPr>
          <w:b/>
        </w:rPr>
      </w:pPr>
      <w:r>
        <w:rPr>
          <w:b/>
        </w:rPr>
        <w:t xml:space="preserve">для замещения должностей муниципальной службы </w:t>
      </w:r>
    </w:p>
    <w:p w:rsidR="00AA4B15" w:rsidRDefault="00AA4B15" w:rsidP="00AA4B15">
      <w:pPr>
        <w:spacing w:line="100" w:lineRule="atLeast"/>
        <w:jc w:val="center"/>
        <w:rPr>
          <w:b/>
        </w:rPr>
      </w:pPr>
      <w:r>
        <w:rPr>
          <w:b/>
        </w:rPr>
        <w:t>в администрации муниципального образования</w:t>
      </w:r>
    </w:p>
    <w:p w:rsidR="00AA4B15" w:rsidRDefault="00AA4B15" w:rsidP="00AA4B15">
      <w:pPr>
        <w:spacing w:line="100" w:lineRule="atLeast"/>
        <w:jc w:val="center"/>
        <w:rPr>
          <w:b/>
        </w:rPr>
      </w:pPr>
      <w:r>
        <w:rPr>
          <w:b/>
        </w:rPr>
        <w:t>Динской район»</w:t>
      </w:r>
    </w:p>
    <w:p w:rsidR="00AA4B15" w:rsidRDefault="00AA4B15" w:rsidP="00AA4B15">
      <w:pPr>
        <w:spacing w:line="100" w:lineRule="atLeast"/>
        <w:jc w:val="center"/>
        <w:rPr>
          <w:b/>
        </w:rPr>
      </w:pPr>
    </w:p>
    <w:p w:rsidR="00AA4B15" w:rsidRDefault="00AA4B15" w:rsidP="00AA4B15">
      <w:pPr>
        <w:spacing w:line="100" w:lineRule="atLeast"/>
        <w:jc w:val="center"/>
        <w:rPr>
          <w:b/>
        </w:rPr>
      </w:pPr>
    </w:p>
    <w:p w:rsidR="00AA4B15" w:rsidRDefault="00AA4B15" w:rsidP="00AA4B15">
      <w:pPr>
        <w:spacing w:line="100" w:lineRule="atLeast"/>
        <w:ind w:firstLine="720"/>
        <w:jc w:val="both"/>
      </w:pPr>
      <w:proofErr w:type="gramStart"/>
      <w:r>
        <w:rPr>
          <w:color w:val="FFFFFF" w:themeColor="background1"/>
        </w:rPr>
        <w:t>.</w:t>
      </w:r>
      <w:r>
        <w:t>Руководствуясь федеральными законами от 6 октября 2003 г.                           № 131-ФЗ «Об общих принципах организации местного самоуправления в                Российской Федерации», от 2 марта 2007 г. № 25-ФЗ «О муниципальной службе в Российской Федерации», законами Краснодарского края от 8 июня 2007 г. № 1244-КЗ «О муниципальной службе в Краснодарском крае»,                         от 8 июня 2007 г. № 1243-КЗ «О Реестре муниципальных должностей и Реестре должностей муниципальной службы</w:t>
      </w:r>
      <w:proofErr w:type="gramEnd"/>
      <w:r>
        <w:t xml:space="preserve"> </w:t>
      </w:r>
      <w:proofErr w:type="gramStart"/>
      <w:r>
        <w:t>в Краснодарском крае», от 3 мая 2012 г.                        № 2490-КЗ «О типовых квалификационных требованиях для замещения должностей муниципальной службы в Краснодарском крае», постановлением главы муниципального образования Динской район от 1 сентября 2008 г.                  № 1923 «О реестре должностей муниципальной службы администрации муниципального образования Динской район» (в редакции от 18 мая 2016 г.           № 653) и статьями 31, 65 Устава муниципального образования Динской район</w:t>
      </w:r>
      <w:proofErr w:type="gramEnd"/>
      <w:r>
        <w:t xml:space="preserve">,                          </w:t>
      </w:r>
      <w:proofErr w:type="gramStart"/>
      <w:r>
        <w:t>п</w:t>
      </w:r>
      <w:proofErr w:type="gramEnd"/>
      <w:r>
        <w:t xml:space="preserve"> о с т а н о в л я ю:</w:t>
      </w:r>
    </w:p>
    <w:p w:rsidR="00000B4F" w:rsidRDefault="00000B4F" w:rsidP="00000B4F">
      <w:pPr>
        <w:pStyle w:val="a3"/>
        <w:numPr>
          <w:ilvl w:val="0"/>
          <w:numId w:val="1"/>
        </w:numPr>
        <w:ind w:left="0" w:firstLine="708"/>
        <w:jc w:val="both"/>
      </w:pPr>
      <w:proofErr w:type="gramStart"/>
      <w:r>
        <w:t>Внести следующие</w:t>
      </w:r>
      <w:r w:rsidR="00AA4B15">
        <w:t xml:space="preserve"> изменения в постановление администрации муниципального образования Динской район от 20 апреля 2018 г. № 697 «О квалификационных требованиях для замещения должностей муниципальной службы в администрации муниципального образования Динской район» (в редакции постановлений от 23 августа 2018 г. № 1407, от 25 сентября 2018 г. </w:t>
      </w:r>
      <w:r>
        <w:t xml:space="preserve"> </w:t>
      </w:r>
      <w:r w:rsidR="00AA4B15">
        <w:t xml:space="preserve">№ 1594, от 19 ноября 2018 г. № 1945, от 21 февраля 2019 г. № 295, </w:t>
      </w:r>
      <w:r>
        <w:t xml:space="preserve">                   </w:t>
      </w:r>
      <w:r w:rsidR="00AA4B15">
        <w:t>от 8 мая</w:t>
      </w:r>
      <w:proofErr w:type="gramEnd"/>
      <w:r w:rsidR="00AA4B15">
        <w:t xml:space="preserve"> </w:t>
      </w:r>
      <w:proofErr w:type="gramStart"/>
      <w:r w:rsidR="00AA4B15">
        <w:t xml:space="preserve">2019 г. № 873, от 7 июня 2019 г. № 1044, от 2 июля 2019 г. № 1204, </w:t>
      </w:r>
      <w:r>
        <w:t xml:space="preserve">    </w:t>
      </w:r>
      <w:r w:rsidR="00AA4B15">
        <w:t xml:space="preserve">от 25 июля 2019 г. № 1464, от 9 января 2020 г. № 02, от 19 февраля 2020 г. </w:t>
      </w:r>
      <w:r>
        <w:t xml:space="preserve">      </w:t>
      </w:r>
      <w:r w:rsidR="00AA4B15">
        <w:t>№ 207, от 17 марта 2020 г. № 353, от 3 апреля 2020 г. № 492, от 30 июня 2020 г. № 887, от 13 ноября 2020 г. № 1863, от 11 января</w:t>
      </w:r>
      <w:proofErr w:type="gramEnd"/>
      <w:r w:rsidR="00AA4B15">
        <w:t xml:space="preserve"> </w:t>
      </w:r>
      <w:proofErr w:type="gramStart"/>
      <w:r w:rsidR="00AA4B15">
        <w:t xml:space="preserve">2021 г. № 01, от 27 апреля 2021 г. № 627, от 30 августа 2021 г. № 1457, от 21 января 2022 г. № 37, </w:t>
      </w:r>
      <w:r>
        <w:t xml:space="preserve">            </w:t>
      </w:r>
      <w:r w:rsidR="00AA4B15">
        <w:lastRenderedPageBreak/>
        <w:t xml:space="preserve">от 8 февраля 2022 г. № 216, от 10 марта 2022 г. № 441, от 5 апреля 2022 г. </w:t>
      </w:r>
      <w:r>
        <w:t xml:space="preserve">       </w:t>
      </w:r>
      <w:r w:rsidR="00AA4B15">
        <w:t xml:space="preserve">№ 686, от 28 апреля 2022 г. № 884, от 14 июня 2022 г. № 1366, от 27 июня </w:t>
      </w:r>
      <w:r>
        <w:t xml:space="preserve">   </w:t>
      </w:r>
      <w:r w:rsidR="00AA4B15">
        <w:t>2022 г. № 1538, от 30 июня</w:t>
      </w:r>
      <w:proofErr w:type="gramEnd"/>
      <w:r w:rsidR="00AA4B15">
        <w:t xml:space="preserve"> </w:t>
      </w:r>
      <w:proofErr w:type="gramStart"/>
      <w:r w:rsidR="00AA4B15">
        <w:t xml:space="preserve">2022 г. № 1552, от 1 августа 2022 г. № 1852, </w:t>
      </w:r>
      <w:r>
        <w:t xml:space="preserve">           </w:t>
      </w:r>
      <w:r w:rsidR="00AA4B15">
        <w:t>от 15 августа 2022 г. № 2000, от 4 октября 2022 г. № 2496, от 1 декабря 2022 г. № 3082</w:t>
      </w:r>
      <w:r w:rsidR="00266E19">
        <w:t>, от 20 декабря 2022 г. № 3285</w:t>
      </w:r>
      <w:r w:rsidR="00AA4B15">
        <w:t>)</w:t>
      </w:r>
      <w:r w:rsidR="00266E19">
        <w:t xml:space="preserve"> в приложении 2 </w:t>
      </w:r>
      <w:r w:rsidR="00876D45">
        <w:t>«Требования к уровню профессионального образования»</w:t>
      </w:r>
      <w:r>
        <w:t>:</w:t>
      </w:r>
      <w:proofErr w:type="gramEnd"/>
    </w:p>
    <w:p w:rsidR="00F10BEC" w:rsidRDefault="00F10BEC" w:rsidP="00F10BEC">
      <w:pPr>
        <w:pStyle w:val="a3"/>
        <w:numPr>
          <w:ilvl w:val="0"/>
          <w:numId w:val="2"/>
        </w:numPr>
        <w:ind w:left="0" w:firstLine="709"/>
        <w:jc w:val="both"/>
      </w:pPr>
      <w:r>
        <w:t>подпункт 12.8 пункта 12 «Управление архитектуры и градостроительства» дополнить словами «Строительство» (бакалавр (магистр)»;</w:t>
      </w:r>
    </w:p>
    <w:p w:rsidR="00AA4B15" w:rsidRDefault="00266E19" w:rsidP="00F10BEC">
      <w:pPr>
        <w:pStyle w:val="a3"/>
        <w:numPr>
          <w:ilvl w:val="0"/>
          <w:numId w:val="2"/>
        </w:numPr>
        <w:ind w:left="0" w:firstLine="709"/>
        <w:jc w:val="both"/>
      </w:pPr>
      <w:r>
        <w:t>подпункты 31.2, 31.3</w:t>
      </w:r>
      <w:r w:rsidRPr="00EE4567">
        <w:t xml:space="preserve"> пункта </w:t>
      </w:r>
      <w:r>
        <w:t>31</w:t>
      </w:r>
      <w:r w:rsidRPr="00EE4567">
        <w:t xml:space="preserve"> «</w:t>
      </w:r>
      <w:r w:rsidR="00E064BC">
        <w:t xml:space="preserve">Отдел внутреннего </w:t>
      </w:r>
      <w:r w:rsidR="00E064BC" w:rsidRPr="001A6206">
        <w:t>финансового контроля</w:t>
      </w:r>
      <w:r w:rsidRPr="001A6206">
        <w:t xml:space="preserve">» </w:t>
      </w:r>
      <w:r w:rsidR="00F10BEC">
        <w:t xml:space="preserve">дополнить </w:t>
      </w:r>
      <w:r w:rsidRPr="001A6206">
        <w:t>словами «</w:t>
      </w:r>
      <w:r w:rsidR="001A6206" w:rsidRPr="001A6206">
        <w:t>Экономическая безопасность</w:t>
      </w:r>
      <w:r w:rsidRPr="001A6206">
        <w:t>» (</w:t>
      </w:r>
      <w:r w:rsidR="001A6206" w:rsidRPr="001A6206">
        <w:t>экономист</w:t>
      </w:r>
      <w:r w:rsidRPr="001A6206">
        <w:t>)»</w:t>
      </w:r>
      <w:r w:rsidR="00F10BEC">
        <w:t>.</w:t>
      </w:r>
    </w:p>
    <w:p w:rsidR="00AA4B15" w:rsidRDefault="00AA4B15" w:rsidP="00AA4B15">
      <w:pPr>
        <w:ind w:firstLine="708"/>
        <w:jc w:val="both"/>
      </w:pPr>
      <w:r>
        <w:t>2. Отделу по взаимодействию со СМИ администрации муниципального                                образования Динской район (Бондарева С.В.) обнародовать настоящее постановление и разместить на официальном сайте муниципального образования Динской район в информационно-телекоммуникационной сети «Интернет» в разделе «Документы».</w:t>
      </w:r>
    </w:p>
    <w:p w:rsidR="00AA4B15" w:rsidRDefault="00F10BEC" w:rsidP="00F10BEC">
      <w:pPr>
        <w:spacing w:line="100" w:lineRule="atLeast"/>
        <w:jc w:val="both"/>
        <w:rPr>
          <w:bCs/>
          <w:color w:val="26282F"/>
        </w:rPr>
      </w:pPr>
      <w:r>
        <w:tab/>
        <w:t xml:space="preserve">3. </w:t>
      </w:r>
      <w:r w:rsidR="00AA4B15">
        <w:t>Постановление вступает в силу после его официального обнародования.</w:t>
      </w:r>
    </w:p>
    <w:p w:rsidR="00AA4B15" w:rsidRDefault="00AA4B15" w:rsidP="00AA4B15">
      <w:pPr>
        <w:tabs>
          <w:tab w:val="left" w:pos="0"/>
        </w:tabs>
        <w:spacing w:line="100" w:lineRule="atLeast"/>
        <w:jc w:val="both"/>
        <w:rPr>
          <w:bCs/>
          <w:color w:val="26282F"/>
        </w:rPr>
      </w:pPr>
    </w:p>
    <w:p w:rsidR="00AA4B15" w:rsidRDefault="00AA4B15" w:rsidP="00AA4B15">
      <w:pPr>
        <w:tabs>
          <w:tab w:val="left" w:pos="0"/>
        </w:tabs>
        <w:spacing w:line="100" w:lineRule="atLeast"/>
        <w:jc w:val="both"/>
        <w:rPr>
          <w:bCs/>
          <w:color w:val="26282F"/>
        </w:rPr>
      </w:pPr>
    </w:p>
    <w:p w:rsidR="00AA4B15" w:rsidRDefault="00AA4B15" w:rsidP="00AA4B15"/>
    <w:p w:rsidR="00AA4B15" w:rsidRDefault="00AA4B15" w:rsidP="00AA4B15">
      <w:pPr>
        <w:rPr>
          <w:bCs/>
        </w:rPr>
      </w:pPr>
      <w:r>
        <w:rPr>
          <w:bCs/>
        </w:rPr>
        <w:t xml:space="preserve">Глава муниципального образования </w:t>
      </w:r>
    </w:p>
    <w:p w:rsidR="00950AE2" w:rsidRDefault="00AA4B15" w:rsidP="00AA4B15">
      <w:pPr>
        <w:jc w:val="both"/>
        <w:rPr>
          <w:bCs/>
        </w:rPr>
      </w:pPr>
      <w:r>
        <w:rPr>
          <w:bCs/>
        </w:rPr>
        <w:t>Динской район                                                                                          Е.Н. Пергун</w:t>
      </w:r>
    </w:p>
    <w:p w:rsidR="00950AE2" w:rsidRPr="00723D0A" w:rsidRDefault="00950AE2" w:rsidP="00AC0053">
      <w:pPr>
        <w:spacing w:after="200" w:line="276" w:lineRule="auto"/>
      </w:pPr>
      <w:bookmarkStart w:id="0" w:name="_GoBack"/>
      <w:bookmarkEnd w:id="0"/>
    </w:p>
    <w:sectPr w:rsidR="00950AE2" w:rsidRPr="00723D0A" w:rsidSect="00B43B44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48" w:rsidRDefault="00541248" w:rsidP="00B43B44">
      <w:r>
        <w:separator/>
      </w:r>
    </w:p>
  </w:endnote>
  <w:endnote w:type="continuationSeparator" w:id="0">
    <w:p w:rsidR="00541248" w:rsidRDefault="00541248" w:rsidP="00B4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44" w:rsidRDefault="00B43B44">
    <w:pPr>
      <w:pStyle w:val="a6"/>
      <w:jc w:val="center"/>
    </w:pPr>
  </w:p>
  <w:p w:rsidR="00B43B44" w:rsidRDefault="00B43B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48" w:rsidRDefault="00541248" w:rsidP="00B43B44">
      <w:r>
        <w:separator/>
      </w:r>
    </w:p>
  </w:footnote>
  <w:footnote w:type="continuationSeparator" w:id="0">
    <w:p w:rsidR="00541248" w:rsidRDefault="00541248" w:rsidP="00B4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509128"/>
      <w:docPartObj>
        <w:docPartGallery w:val="Page Numbers (Top of Page)"/>
        <w:docPartUnique/>
      </w:docPartObj>
    </w:sdtPr>
    <w:sdtEndPr/>
    <w:sdtContent>
      <w:p w:rsidR="00B43B44" w:rsidRDefault="00B43B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053">
          <w:rPr>
            <w:noProof/>
          </w:rPr>
          <w:t>2</w:t>
        </w:r>
        <w:r>
          <w:fldChar w:fldCharType="end"/>
        </w:r>
      </w:p>
    </w:sdtContent>
  </w:sdt>
  <w:p w:rsidR="00B43B44" w:rsidRDefault="00B43B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46" w:rsidRDefault="00022346">
    <w:pPr>
      <w:pStyle w:val="a4"/>
    </w:pPr>
    <w:r>
      <w:tab/>
    </w:r>
    <w: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12C2B"/>
    <w:multiLevelType w:val="hybridMultilevel"/>
    <w:tmpl w:val="9898AD66"/>
    <w:lvl w:ilvl="0" w:tplc="0482422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5D644E"/>
    <w:multiLevelType w:val="hybridMultilevel"/>
    <w:tmpl w:val="BD9CBCC0"/>
    <w:lvl w:ilvl="0" w:tplc="E6F2712A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2B"/>
    <w:rsid w:val="00000B4F"/>
    <w:rsid w:val="00011800"/>
    <w:rsid w:val="00022346"/>
    <w:rsid w:val="000732AC"/>
    <w:rsid w:val="001A6206"/>
    <w:rsid w:val="001D2781"/>
    <w:rsid w:val="00232B1C"/>
    <w:rsid w:val="00266E19"/>
    <w:rsid w:val="002A0C10"/>
    <w:rsid w:val="003102E3"/>
    <w:rsid w:val="004D7FAF"/>
    <w:rsid w:val="0050022B"/>
    <w:rsid w:val="0052105C"/>
    <w:rsid w:val="00541248"/>
    <w:rsid w:val="005501F4"/>
    <w:rsid w:val="005A75E7"/>
    <w:rsid w:val="00876D45"/>
    <w:rsid w:val="008B0A35"/>
    <w:rsid w:val="00950AE2"/>
    <w:rsid w:val="009D24E2"/>
    <w:rsid w:val="00AA4B15"/>
    <w:rsid w:val="00AC0053"/>
    <w:rsid w:val="00B43B44"/>
    <w:rsid w:val="00C8078D"/>
    <w:rsid w:val="00CF4D4C"/>
    <w:rsid w:val="00E064BC"/>
    <w:rsid w:val="00E54A6E"/>
    <w:rsid w:val="00EB12F8"/>
    <w:rsid w:val="00F10BEC"/>
    <w:rsid w:val="00FD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3B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3B4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footer"/>
    <w:basedOn w:val="a"/>
    <w:link w:val="a7"/>
    <w:uiPriority w:val="99"/>
    <w:unhideWhenUsed/>
    <w:rsid w:val="00B43B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3B44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3B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3B4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footer"/>
    <w:basedOn w:val="a"/>
    <w:link w:val="a7"/>
    <w:uiPriority w:val="99"/>
    <w:unhideWhenUsed/>
    <w:rsid w:val="00B43B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3B44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11</cp:revision>
  <cp:lastPrinted>2023-04-19T12:13:00Z</cp:lastPrinted>
  <dcterms:created xsi:type="dcterms:W3CDTF">2023-04-18T06:17:00Z</dcterms:created>
  <dcterms:modified xsi:type="dcterms:W3CDTF">2023-04-19T12:24:00Z</dcterms:modified>
</cp:coreProperties>
</file>