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B5" w:rsidRPr="00D911AD" w:rsidRDefault="00581CB5" w:rsidP="00581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Доклад</w:t>
      </w:r>
    </w:p>
    <w:p w:rsidR="00581CB5" w:rsidRPr="00D911AD" w:rsidRDefault="00581CB5" w:rsidP="00581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ходе выполнения муниципальной программы муниципального образования Динской район «Поддержка малого и среднего предпринимательства в муниципальном образовании Динской район» </w:t>
      </w:r>
    </w:p>
    <w:p w:rsidR="00581CB5" w:rsidRPr="00D911AD" w:rsidRDefault="00581CB5" w:rsidP="00581C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 202</w:t>
      </w:r>
      <w:r w:rsidR="00D911AD" w:rsidRPr="00D911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Pr="00D911A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 </w:t>
      </w:r>
    </w:p>
    <w:p w:rsidR="00D56942" w:rsidRPr="00D911AD" w:rsidRDefault="00D56942" w:rsidP="00D569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Муниципальная программа муниципального образования Динской район «Поддержка малого и среднего предпринимательства в муниципальном образовании Динской район» (далее – муниципальная программа) утверждена постановлением администрации муниципального образования Динской район от 28.10.2016 № 1824 «Об утверждении муниципальной программы муниципального образования Динской район «Поддержка малого и среднего предпринимательства в муниципальном образовании Динской район» (в редакции постановлений от 14.01.2021 № 12, от 07.12.2021 № 2194</w:t>
      </w:r>
      <w:r w:rsidR="00B605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от 11.04.2022 № 726, от</w:t>
      </w:r>
      <w:proofErr w:type="gramEnd"/>
      <w:r w:rsidR="00B605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28</w:t>
      </w:r>
      <w:r w:rsidR="00B605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.11.202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B605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2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910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).</w:t>
      </w:r>
      <w:proofErr w:type="gramEnd"/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Координатор муниципальной программы – управление промышленности, потребительской сферы, малого и среднего бизнеса администрации муниципального образования Динской район. 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Плановые назначения муниципальной программы в 202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году составили 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330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рублей, в том числе из средств муниципального бюджета - 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330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рублей.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 отчетный год кассовые расходы по муниципальной программе составили 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330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тыс. рублей или 100,0% от предусмотренного лимита.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Достижение целей и решение задач, поставленных в муниципальной программе, осуществляется в рамках реализации мероприятий, входящих в ее состав.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Из 1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целевых показателей муниципальной программы плановые значения достигнуты по 1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показателям, исполнение показателей составило 100,0%.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Эффективность реализации мероприятий программы за 202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составила 100,0% (расчет прилагается).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основному мероприятию № 1 «Создание положительного имиджа малого и среднего предпринимательства, повышение образовательного уровня предпринимателей, создание благоприятных условий для развития предпринимательства»: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администрацией муниципального образования проводится систематическая работа по популяризации предпринимательства, публикуется информация в СМИ по вопросам развития малого предпринимательства. Так, за 202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было 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39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публикаци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й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районной газете «Трибуна», 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89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публикаци</w:t>
      </w:r>
      <w:r w:rsidR="00F746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официальном сайте муниципал</w:t>
      </w:r>
      <w:r w:rsidR="00F746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ьного образования Динской район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Изготовлено 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160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экземпляров каталога промышленных предприятий Динского района;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организовано обучение </w:t>
      </w:r>
      <w:r w:rsidR="006A56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78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предпринимателей и их работников (</w:t>
      </w:r>
      <w:r w:rsidR="006A56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B6055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);</w:t>
      </w:r>
    </w:p>
    <w:p w:rsidR="00D56942" w:rsidRPr="00111364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113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оказывалась консул</w:t>
      </w:r>
      <w:bookmarkStart w:id="0" w:name="_GoBack"/>
      <w:bookmarkEnd w:id="0"/>
      <w:r w:rsidRPr="001113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ьтационная помощь по вопросам организации бизнеса, ведения предпринимательской деятельности, субсидирования. Всего проведено </w:t>
      </w:r>
      <w:r w:rsidR="00111364" w:rsidRPr="001113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79</w:t>
      </w:r>
      <w:r w:rsidRPr="001113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консультаций;</w:t>
      </w:r>
    </w:p>
    <w:p w:rsidR="00D56942" w:rsidRPr="00D911AD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оказано 10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9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консультаций субъектам малого и среднего предпринимательства, согласно муниципальному контракту                                     от </w:t>
      </w:r>
      <w:r w:rsidR="00326DEE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7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.0</w:t>
      </w:r>
      <w:r w:rsidR="00326DEE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.202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№ </w:t>
      </w:r>
      <w:r w:rsidR="00D911AD"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0318300028423000008</w:t>
      </w: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Торгово-промышленной палатой Динского района, предоставлены анкеты и оценочные листы;</w:t>
      </w:r>
    </w:p>
    <w:p w:rsidR="00D56942" w:rsidRPr="005C1195" w:rsidRDefault="00D56942" w:rsidP="00D56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911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проводится методическая, информационная, образовательная </w:t>
      </w:r>
      <w:r w:rsidRPr="00692F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9744E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правовая поддержка субъектов малого бизнеса, работает координационный Совет по предпринимательству. За 202</w:t>
      </w:r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9C287F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было организовано и проведено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A24B6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23</w:t>
      </w:r>
      <w:r w:rsidR="009C287F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мероприяти</w:t>
      </w:r>
      <w:r w:rsidR="00BA24B6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="009C287F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форме конференций, круглых столов, совещаний, заседаний Совета предпринимателей и Совета по развитию промышленности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 мероприятиях приняли участие </w:t>
      </w:r>
      <w:r w:rsidR="009C287F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более 700 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руководителей предприятий и индивидуальных предпринимателей. </w:t>
      </w:r>
    </w:p>
    <w:p w:rsidR="00AB0327" w:rsidRPr="006661C9" w:rsidRDefault="00AB0327" w:rsidP="00FB3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течение года предприятия малого бизнеса Динского района были представлены на федеральных и региональных выставках, таких как: 32-ая Международная выставка строительных и  отделочных материалов «YugBuild-202</w:t>
      </w:r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»; </w:t>
      </w:r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выставка оборудования, материалов и ингредиентов для производства продуктов питания и напитков «</w:t>
      </w:r>
      <w:proofErr w:type="spellStart"/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FoodTech</w:t>
      </w:r>
      <w:proofErr w:type="spellEnd"/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Krasnodar</w:t>
      </w:r>
      <w:proofErr w:type="spellEnd"/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 21-ая Международная выставка «</w:t>
      </w:r>
      <w:proofErr w:type="spellStart"/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Нефтегаз</w:t>
      </w:r>
      <w:proofErr w:type="spellEnd"/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5C1195"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»; Международная туристская выставка «Анапа - самое яркое солнце России»;</w:t>
      </w:r>
      <w:proofErr w:type="gramEnd"/>
      <w:r w:rsidRPr="009744E4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eastAsia="ru-RU"/>
        </w:rPr>
        <w:t xml:space="preserve"> </w:t>
      </w:r>
      <w:r w:rsidR="006661C9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международная выставка индустрии гостеприимства «ПИР Экспо»</w:t>
      </w:r>
      <w:r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24-я Международная </w:t>
      </w:r>
      <w:r w:rsidRPr="005C119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выставка «UMIDS-</w:t>
      </w:r>
      <w:r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202</w:t>
      </w:r>
      <w:r w:rsidR="005C1195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в конкурсах </w:t>
      </w:r>
      <w:r w:rsidR="00FB3CD2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«Лучшее предприятие розничной торговли Краснодарского края 202</w:t>
      </w:r>
      <w:r w:rsidR="006661C9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FB3CD2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года», «Лучшая организация сферы бытовых услуг», «Лучшие объекты дорожного сервиса Краснодарского края 202</w:t>
      </w:r>
      <w:r w:rsidR="006661C9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FB3CD2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года», «Лучшая ярмарка Краснодарского края Краснодарского края 202</w:t>
      </w:r>
      <w:r w:rsidR="006661C9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FB3CD2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года», «Курортный Олимп» и других</w:t>
      </w:r>
      <w:r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8B642C" w:rsidRPr="005547B8" w:rsidRDefault="00D56942" w:rsidP="008B64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61C9">
        <w:rPr>
          <w:bCs/>
          <w:iCs/>
          <w:sz w:val="28"/>
          <w:szCs w:val="28"/>
        </w:rPr>
        <w:t xml:space="preserve">Продолжается </w:t>
      </w:r>
      <w:r w:rsidR="009C287F" w:rsidRPr="006661C9">
        <w:rPr>
          <w:sz w:val="28"/>
          <w:szCs w:val="28"/>
        </w:rPr>
        <w:t xml:space="preserve">совместная работа администрации и Фонда развития бизнеса, Фонда </w:t>
      </w:r>
      <w:proofErr w:type="spellStart"/>
      <w:r w:rsidR="009C287F" w:rsidRPr="006661C9">
        <w:rPr>
          <w:sz w:val="28"/>
          <w:szCs w:val="28"/>
        </w:rPr>
        <w:t>микрофинасирования</w:t>
      </w:r>
      <w:proofErr w:type="spellEnd"/>
      <w:r w:rsidR="009C287F" w:rsidRPr="006661C9">
        <w:rPr>
          <w:sz w:val="28"/>
          <w:szCs w:val="28"/>
        </w:rPr>
        <w:t xml:space="preserve">, Фонда развития промышленности Краснодарского края по привлечению субъектов малого и среднего бизнеса к получению финансовых услуг на льготных условиях в рамках краевой программы государственной </w:t>
      </w:r>
      <w:r w:rsidR="009C287F" w:rsidRPr="005547B8">
        <w:rPr>
          <w:sz w:val="28"/>
          <w:szCs w:val="28"/>
        </w:rPr>
        <w:t>поддержки. За 202</w:t>
      </w:r>
      <w:r w:rsidR="006661C9" w:rsidRPr="005547B8">
        <w:rPr>
          <w:sz w:val="28"/>
          <w:szCs w:val="28"/>
        </w:rPr>
        <w:t>3</w:t>
      </w:r>
      <w:r w:rsidR="009C287F" w:rsidRPr="005547B8">
        <w:rPr>
          <w:sz w:val="28"/>
          <w:szCs w:val="28"/>
        </w:rPr>
        <w:t xml:space="preserve"> год было получено </w:t>
      </w:r>
      <w:r w:rsidR="00692F3F" w:rsidRPr="005547B8">
        <w:rPr>
          <w:sz w:val="28"/>
          <w:szCs w:val="28"/>
        </w:rPr>
        <w:t>27</w:t>
      </w:r>
      <w:r w:rsidR="009C287F" w:rsidRPr="005547B8">
        <w:rPr>
          <w:sz w:val="28"/>
          <w:szCs w:val="28"/>
        </w:rPr>
        <w:t xml:space="preserve"> поручительств на сумму </w:t>
      </w:r>
      <w:r w:rsidR="00692F3F" w:rsidRPr="005547B8">
        <w:rPr>
          <w:sz w:val="28"/>
          <w:szCs w:val="28"/>
        </w:rPr>
        <w:t>189</w:t>
      </w:r>
      <w:r w:rsidR="009C287F" w:rsidRPr="005547B8">
        <w:rPr>
          <w:sz w:val="28"/>
          <w:szCs w:val="28"/>
        </w:rPr>
        <w:t>,</w:t>
      </w:r>
      <w:r w:rsidR="00692F3F" w:rsidRPr="005547B8">
        <w:rPr>
          <w:sz w:val="28"/>
          <w:szCs w:val="28"/>
        </w:rPr>
        <w:t>3</w:t>
      </w:r>
      <w:r w:rsidR="009C287F" w:rsidRPr="005547B8">
        <w:rPr>
          <w:sz w:val="28"/>
          <w:szCs w:val="28"/>
        </w:rPr>
        <w:t xml:space="preserve"> </w:t>
      </w:r>
      <w:proofErr w:type="gramStart"/>
      <w:r w:rsidR="009C287F" w:rsidRPr="005547B8">
        <w:rPr>
          <w:sz w:val="28"/>
          <w:szCs w:val="28"/>
        </w:rPr>
        <w:t>млн</w:t>
      </w:r>
      <w:proofErr w:type="gramEnd"/>
      <w:r w:rsidR="009C287F" w:rsidRPr="005547B8">
        <w:rPr>
          <w:sz w:val="28"/>
          <w:szCs w:val="28"/>
        </w:rPr>
        <w:t xml:space="preserve"> рублей, что обеспечило выдачу кредитов субъектам МСП на сумму </w:t>
      </w:r>
      <w:r w:rsidR="00692F3F" w:rsidRPr="005547B8">
        <w:rPr>
          <w:sz w:val="28"/>
          <w:szCs w:val="28"/>
        </w:rPr>
        <w:t>386</w:t>
      </w:r>
      <w:r w:rsidR="009C287F" w:rsidRPr="005547B8">
        <w:rPr>
          <w:sz w:val="28"/>
          <w:szCs w:val="28"/>
        </w:rPr>
        <w:t xml:space="preserve">,9 млн рублей, </w:t>
      </w:r>
      <w:r w:rsidR="00692F3F" w:rsidRPr="005547B8">
        <w:rPr>
          <w:sz w:val="28"/>
          <w:szCs w:val="28"/>
        </w:rPr>
        <w:t>30</w:t>
      </w:r>
      <w:r w:rsidR="009C287F" w:rsidRPr="005547B8">
        <w:rPr>
          <w:sz w:val="28"/>
          <w:szCs w:val="28"/>
        </w:rPr>
        <w:t xml:space="preserve"> </w:t>
      </w:r>
      <w:proofErr w:type="spellStart"/>
      <w:r w:rsidR="009C287F" w:rsidRPr="005547B8">
        <w:rPr>
          <w:sz w:val="28"/>
          <w:szCs w:val="28"/>
        </w:rPr>
        <w:t>микрозаймов</w:t>
      </w:r>
      <w:proofErr w:type="spellEnd"/>
      <w:r w:rsidR="009C287F" w:rsidRPr="005547B8">
        <w:rPr>
          <w:sz w:val="28"/>
          <w:szCs w:val="28"/>
        </w:rPr>
        <w:t xml:space="preserve"> на </w:t>
      </w:r>
      <w:r w:rsidR="00692F3F" w:rsidRPr="005547B8">
        <w:rPr>
          <w:sz w:val="28"/>
          <w:szCs w:val="28"/>
        </w:rPr>
        <w:t>79</w:t>
      </w:r>
      <w:r w:rsidR="009C287F" w:rsidRPr="005547B8">
        <w:rPr>
          <w:sz w:val="28"/>
          <w:szCs w:val="28"/>
        </w:rPr>
        <w:t>,</w:t>
      </w:r>
      <w:r w:rsidR="00692F3F" w:rsidRPr="005547B8">
        <w:rPr>
          <w:sz w:val="28"/>
          <w:szCs w:val="28"/>
        </w:rPr>
        <w:t>7</w:t>
      </w:r>
      <w:r w:rsidR="009C287F" w:rsidRPr="005547B8">
        <w:rPr>
          <w:sz w:val="28"/>
          <w:szCs w:val="28"/>
        </w:rPr>
        <w:t xml:space="preserve"> млн рублей и </w:t>
      </w:r>
      <w:r w:rsidR="005547B8" w:rsidRPr="005547B8">
        <w:rPr>
          <w:sz w:val="28"/>
          <w:szCs w:val="28"/>
        </w:rPr>
        <w:t>3</w:t>
      </w:r>
      <w:r w:rsidR="009C287F" w:rsidRPr="005547B8">
        <w:rPr>
          <w:sz w:val="28"/>
          <w:szCs w:val="28"/>
        </w:rPr>
        <w:t xml:space="preserve"> займ</w:t>
      </w:r>
      <w:r w:rsidR="005547B8" w:rsidRPr="005547B8">
        <w:rPr>
          <w:sz w:val="28"/>
          <w:szCs w:val="28"/>
        </w:rPr>
        <w:t>а</w:t>
      </w:r>
      <w:r w:rsidR="009C287F" w:rsidRPr="005547B8">
        <w:rPr>
          <w:sz w:val="28"/>
          <w:szCs w:val="28"/>
        </w:rPr>
        <w:t xml:space="preserve"> в Фонде развития промышленности на общую сумму </w:t>
      </w:r>
      <w:r w:rsidR="005547B8" w:rsidRPr="005547B8">
        <w:rPr>
          <w:sz w:val="28"/>
          <w:szCs w:val="28"/>
        </w:rPr>
        <w:t>51</w:t>
      </w:r>
      <w:r w:rsidR="009C287F" w:rsidRPr="005547B8">
        <w:rPr>
          <w:sz w:val="28"/>
          <w:szCs w:val="28"/>
        </w:rPr>
        <w:t>,0 млн рублей.</w:t>
      </w:r>
    </w:p>
    <w:p w:rsidR="00D56942" w:rsidRPr="006661C9" w:rsidRDefault="00D56942" w:rsidP="00666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инициативе и при содействии администрации муниципального образования Динской район создана инфраструктура поддержки малого и среднего предпринимательства: Торгово-промышленная палата Динского района, </w:t>
      </w:r>
      <w:r w:rsidR="006661C9"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Совет по развитию малого и среднего предпринимательства в  муниципальном образовании Динской район, С</w:t>
      </w:r>
      <w:r w:rsidRPr="006661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овет по развитию промышленности при главе муниципального образования Динской район, что сохраняет уже существующие благоприятные условия для развития предпринимательства в районе и обеспечивает дополнительные возможности для нового этапа его развития.</w:t>
      </w:r>
    </w:p>
    <w:p w:rsidR="00D56942" w:rsidRPr="006661C9" w:rsidRDefault="00D56942" w:rsidP="00D569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целом оценка эффективности муниципальной программы «Поддержка малого и среднего предпринимательства в муниципальном образовании Динской район» составила 1  и признается высокой.</w:t>
      </w:r>
    </w:p>
    <w:p w:rsidR="00FE7076" w:rsidRDefault="00FE7076"/>
    <w:sectPr w:rsidR="00FE7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42"/>
    <w:rsid w:val="00111364"/>
    <w:rsid w:val="00283181"/>
    <w:rsid w:val="00326DEE"/>
    <w:rsid w:val="00472695"/>
    <w:rsid w:val="00481E5C"/>
    <w:rsid w:val="005547B8"/>
    <w:rsid w:val="00581CB5"/>
    <w:rsid w:val="005C1195"/>
    <w:rsid w:val="006661C9"/>
    <w:rsid w:val="00692F3F"/>
    <w:rsid w:val="00695407"/>
    <w:rsid w:val="006A565D"/>
    <w:rsid w:val="008B642C"/>
    <w:rsid w:val="009744E4"/>
    <w:rsid w:val="009C287F"/>
    <w:rsid w:val="00AB0327"/>
    <w:rsid w:val="00AB174B"/>
    <w:rsid w:val="00B6055D"/>
    <w:rsid w:val="00BA24B6"/>
    <w:rsid w:val="00BF52E2"/>
    <w:rsid w:val="00CA3745"/>
    <w:rsid w:val="00D56942"/>
    <w:rsid w:val="00D911AD"/>
    <w:rsid w:val="00EC08AC"/>
    <w:rsid w:val="00EF13ED"/>
    <w:rsid w:val="00F7465D"/>
    <w:rsid w:val="00FA510B"/>
    <w:rsid w:val="00FB3CD2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user193</dc:creator>
  <cp:lastModifiedBy>user193</cp:lastModifiedBy>
  <cp:revision>18</cp:revision>
  <cp:lastPrinted>2023-03-10T12:56:00Z</cp:lastPrinted>
  <dcterms:created xsi:type="dcterms:W3CDTF">2023-02-28T07:59:00Z</dcterms:created>
  <dcterms:modified xsi:type="dcterms:W3CDTF">2024-02-22T04:08:00Z</dcterms:modified>
</cp:coreProperties>
</file>