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</w:t>
      </w:r>
      <w:r w:rsid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E7553" w:rsidRPr="00522BB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FE7553" w:rsidRPr="00522B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сентября 2024 г.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0541FF" w:rsidRPr="00FE7553" w:rsidRDefault="00FE7553" w:rsidP="00D61ED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Pr="00FE75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казенным учреждением культуры «Централизованная библиотечная система </w:t>
      </w:r>
      <w:proofErr w:type="spellStart"/>
      <w:r w:rsidRPr="00FE7553">
        <w:rPr>
          <w:rFonts w:ascii="Times New Roman" w:hAnsi="Times New Roman" w:cs="Times New Roman"/>
          <w:color w:val="000000" w:themeColor="text1"/>
          <w:sz w:val="28"/>
          <w:szCs w:val="28"/>
        </w:rPr>
        <w:t>Динского</w:t>
      </w:r>
      <w:proofErr w:type="spellEnd"/>
      <w:r w:rsidRPr="00FE75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поселения»</w:t>
      </w:r>
      <w:r w:rsidRP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204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9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                           нормативных правовых актов о контрактной системе в сфере закупок на                                          2024 год, утвержденного распоряжением администрации муниципального                      образования Динской район </w:t>
      </w:r>
      <w:r w:rsidRPr="00E10911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E10911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                                                      плановая документарная проверка на предмет соблюдения требований                     законодательства Российской Федерации и иных нормативных правовых                   актов о контрактной системе в сфере закупок </w:t>
      </w:r>
      <w:r w:rsidRPr="00E109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казенным учреждением культуры «Централизованная библиотечная система </w:t>
      </w:r>
      <w:proofErr w:type="spellStart"/>
      <w:r w:rsidRPr="00E10911">
        <w:rPr>
          <w:rFonts w:ascii="Times New Roman" w:hAnsi="Times New Roman" w:cs="Times New Roman"/>
          <w:color w:val="000000" w:themeColor="text1"/>
          <w:sz w:val="28"/>
          <w:szCs w:val="28"/>
        </w:rPr>
        <w:t>Динского</w:t>
      </w:r>
      <w:proofErr w:type="spellEnd"/>
      <w:r w:rsidRPr="00E109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поселения»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             (далее – отдел внутреннего финансового контроля) в составе:</w:t>
      </w: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10911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E10911">
        <w:rPr>
          <w:rFonts w:ascii="Times New Roman" w:eastAsia="Calibri" w:hAnsi="Times New Roman" w:cs="Times New Roman"/>
          <w:sz w:val="28"/>
          <w:szCs w:val="28"/>
        </w:rPr>
        <w:t>ведущего специалиста отдела внутреннего финансового контроля администрации муниципального образования Динской район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(руководитель комиссии);</w:t>
      </w: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Лебедевой Светланы Владимировны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главного </w:t>
      </w:r>
      <w:r w:rsidRPr="00E10911">
        <w:rPr>
          <w:rFonts w:ascii="Times New Roman" w:eastAsia="Calibri" w:hAnsi="Times New Roman" w:cs="Times New Roman"/>
          <w:sz w:val="28"/>
          <w:szCs w:val="28"/>
        </w:rPr>
        <w:t>специалиста отдела внутреннего финансового контроля администрации муниципального образования Динской район (член комиссии)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                        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E10911">
        <w:rPr>
          <w:rFonts w:ascii="Times New Roman" w:hAnsi="Times New Roman" w:cs="Times New Roman"/>
          <w:sz w:val="28"/>
          <w:szCs w:val="28"/>
        </w:rPr>
        <w:t xml:space="preserve"> 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E10911">
        <w:rPr>
          <w:rFonts w:ascii="Times New Roman" w:eastAsia="Calibri" w:hAnsi="Times New Roman" w:cs="Times New Roman"/>
          <w:sz w:val="28"/>
          <w:szCs w:val="28"/>
        </w:rPr>
        <w:t>2 сентября 2024 г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E10911">
        <w:rPr>
          <w:rFonts w:ascii="Times New Roman" w:eastAsia="Calibri" w:hAnsi="Times New Roman" w:cs="Times New Roman"/>
          <w:sz w:val="28"/>
          <w:szCs w:val="28"/>
        </w:rPr>
        <w:t>27 сентября 2024 г.</w:t>
      </w:r>
    </w:p>
    <w:p w:rsidR="00FE7553" w:rsidRPr="00E10911" w:rsidRDefault="00FE7553" w:rsidP="00FE755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1 сентября 2021 г. по 1 сентября 2024 г. </w:t>
      </w:r>
    </w:p>
    <w:p w:rsidR="0046372C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60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установлены следующие нарушения:</w:t>
      </w:r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нарушении установленного частью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16 Закона о контрактной системе и подпу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нкта «б» пункта 12 </w:t>
      </w:r>
      <w:r w:rsidRPr="00167B6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30 сентября 2019 г.                 № 1279 срока учреждением утвержден и  размещен в ЕИС план-график закупок товаров, работ, услуг на 2024 финансовый год и на плановый период 2025 и 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2026 годов, данное нарушение содержит признаки административного правонарушения, предусмотренного частью 4 статьи 7.29.3 КоАП РФ;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End"/>
    </w:p>
    <w:p w:rsidR="00FE7553" w:rsidRPr="00E10911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нарушении части 4 статьи 30 Закона о контрактной системе учреждением не соблюдены сроки размещения отчета об объеме закупок СМП, СОНКО за 2022 г., что содержит признаки административного правонарушения, предусмотренного частью 1.4 статьи 7.30</w:t>
      </w:r>
      <w:r w:rsidRPr="00E10911">
        <w:t xml:space="preserve"> 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КоАП РФ, при этом срок давности привлечения к административной  ответственности истек;</w:t>
      </w:r>
    </w:p>
    <w:p w:rsidR="00FE7553" w:rsidRPr="00E10911" w:rsidRDefault="00FE7553" w:rsidP="00FE755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нарушении части 3 статьи 7, части 4.1 статьи 30 Закона о контрактной системе, пункта 2 Требований в отчете учреждения об объеме закупок у СМП, СОНКО за 2022 г. отражен ряд недостоверных сведений, содержащих признаки административного правонарушения, предусмотренного частью 1.4 статьи 7.30 КоАП РФ, при этом срок давности привлечения к административной  ответственности истек;</w:t>
      </w:r>
      <w:proofErr w:type="gramEnd"/>
    </w:p>
    <w:p w:rsidR="00FE7553" w:rsidRDefault="00FE7553" w:rsidP="00FE75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нарушении</w:t>
      </w:r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2 статьи 30.1 Закона о контрактной системе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части </w:t>
      </w:r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</w:t>
      </w:r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размещения в ЕИС Отчета об объеме закупок российских товаров за 2021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2022 г.,</w:t>
      </w:r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ащее </w:t>
      </w:r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признаки административного правонарушения, предусмотренного частью </w:t>
      </w:r>
      <w:r w:rsidRPr="00DB25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 статьи 7.30 </w:t>
      </w:r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КоАП РФ, однако срок давности привлечения к административной ответственности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дату формирования настоящего акта проверки </w:t>
      </w:r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истек.</w:t>
      </w:r>
      <w:proofErr w:type="gramEnd"/>
    </w:p>
    <w:p w:rsidR="00FE7553" w:rsidRPr="00E10911" w:rsidRDefault="00FE7553" w:rsidP="00FE755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нарушении части 9 статьи 16 Закона о контрактной системе не соблюдены сроки внесения изменений в план-график  закупок товаров, работ, услуг на 2022 финансовый год и на плановый период 2023 и 2024 годов в части 10 закупок, осуществленных в 2022 г. по пункту 4 части 1 статьи 93 Закона о контрактной системе на общую сумму 484 226,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62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рублей, в план-график</w:t>
      </w:r>
      <w:proofErr w:type="gramEnd"/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закупок товаров, работ, услуг на 2023 финансовый год и на плановый период 2024 и 2025 годов в части 1 закупки (заключен  договор поставки товаров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 Ж.В. </w:t>
      </w:r>
      <w:proofErr w:type="spellStart"/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Михно</w:t>
      </w:r>
      <w:proofErr w:type="spellEnd"/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15 декабря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 г. 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>№ 151223), осуществленной в 2023 г. по пункту 4 части 1 статьи 93 Закона о контрактной системе на общую сумму                                                  29 000,0 рублей.</w:t>
      </w:r>
      <w:proofErr w:type="gramEnd"/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>т признаки административного правонарушения,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частью 4 статьи 7.29.3 КоАП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этом срок давности привлечения к административной  ответственности истек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0164A9">
        <w:rPr>
          <w:rFonts w:ascii="Times New Roman" w:eastAsia="Times New Roman" w:hAnsi="Times New Roman" w:cs="Times New Roman"/>
          <w:sz w:val="28"/>
          <w:szCs w:val="28"/>
          <w:lang w:eastAsia="ru-RU"/>
        </w:rPr>
        <w:t>(за 2022 год).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</w:pPr>
    </w:p>
    <w:p w:rsidR="00FE7553" w:rsidRPr="00E10911" w:rsidRDefault="00FE7553" w:rsidP="00FE755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FE7553" w:rsidRPr="00E10911" w:rsidRDefault="00FE7553" w:rsidP="00FE755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</w:t>
      </w:r>
      <w:r w:rsidRPr="00E109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казенным учреждением культуры «Централизованная библиотечная система </w:t>
      </w:r>
      <w:proofErr w:type="spellStart"/>
      <w:r w:rsidRPr="00E10911">
        <w:rPr>
          <w:rFonts w:ascii="Times New Roman" w:hAnsi="Times New Roman" w:cs="Times New Roman"/>
          <w:color w:val="000000" w:themeColor="text1"/>
          <w:sz w:val="28"/>
          <w:szCs w:val="28"/>
        </w:rPr>
        <w:t>Динского</w:t>
      </w:r>
      <w:proofErr w:type="spellEnd"/>
      <w:r w:rsidRPr="00E109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поселения»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С.Ю. </w:t>
      </w:r>
      <w:proofErr w:type="spellStart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Дикаловой</w:t>
      </w:r>
      <w:proofErr w:type="spellEnd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E7553" w:rsidRPr="00E10911" w:rsidRDefault="00FE7553" w:rsidP="00FE755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7553" w:rsidRPr="00E10911" w:rsidRDefault="00FE7553" w:rsidP="00FE755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копии материалов настоящей проверки, в отношении которых усматриваются признаки административного правонарушения, для рассмотрения и принятия решения в рамках предоставленной компетенции в прокуратуру </w:t>
      </w:r>
      <w:proofErr w:type="spellStart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(кроме материалов, где срок давности привлечения к административной ответственности истек)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 части 4 статьи 7.29.3 КоАП РФ)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097328" w:rsidRPr="004F3B7E" w:rsidRDefault="00097328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7553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6372C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0721F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3826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1A96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E7553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997895-0D63-4A22-889E-1580F979D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861</Words>
  <Characters>4913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19</cp:revision>
  <cp:lastPrinted>2023-06-06T10:01:00Z</cp:lastPrinted>
  <dcterms:created xsi:type="dcterms:W3CDTF">2023-07-07T08:07:00Z</dcterms:created>
  <dcterms:modified xsi:type="dcterms:W3CDTF">2024-11-06T13:20:00Z</dcterms:modified>
</cp:coreProperties>
</file>