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B970D6">
        <w:rPr>
          <w:b/>
          <w:color w:val="000000"/>
          <w:highlight w:val="yellow"/>
        </w:rPr>
        <w:t>05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B970D6">
        <w:rPr>
          <w:b/>
          <w:color w:val="000000"/>
          <w:highlight w:val="yellow"/>
        </w:rPr>
        <w:t>октября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B30E2E">
        <w:rPr>
          <w:b/>
          <w:color w:val="000000"/>
          <w:highlight w:val="yellow"/>
          <w:u w:val="single"/>
        </w:rPr>
        <w:t>4</w:t>
      </w:r>
      <w:r w:rsidR="00B970D6">
        <w:rPr>
          <w:b/>
          <w:color w:val="000000"/>
          <w:highlight w:val="yellow"/>
          <w:u w:val="single"/>
        </w:rPr>
        <w:t>6</w:t>
      </w:r>
      <w:r w:rsidR="00B30E2E">
        <w:rPr>
          <w:b/>
          <w:color w:val="000000"/>
          <w:highlight w:val="yellow"/>
          <w:u w:val="single"/>
        </w:rPr>
        <w:t xml:space="preserve">-а Лот </w:t>
      </w:r>
      <w:r w:rsidR="00925381">
        <w:rPr>
          <w:b/>
          <w:color w:val="000000"/>
          <w:highlight w:val="yellow"/>
          <w:u w:val="single"/>
        </w:rPr>
        <w:t>3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B970D6" w:rsidRDefault="00B970D6" w:rsidP="00B970D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Динского</w:t>
      </w: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B970D6" w:rsidRPr="00906592" w:rsidRDefault="00B970D6" w:rsidP="00B970D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ст. Динская, ул.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, 57</w:t>
      </w:r>
    </w:p>
    <w:p w:rsidR="00B970D6" w:rsidRDefault="00B970D6" w:rsidP="00B970D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3532</w:t>
      </w:r>
      <w:r>
        <w:rPr>
          <w:rFonts w:ascii="Times New Roman" w:hAnsi="Times New Roman" w:cs="Times New Roman"/>
          <w:color w:val="auto"/>
          <w:sz w:val="24"/>
          <w:szCs w:val="24"/>
        </w:rPr>
        <w:t>00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, 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ст. Динская, ул.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, 57</w:t>
      </w:r>
    </w:p>
    <w:p w:rsidR="00B970D6" w:rsidRDefault="00B970D6" w:rsidP="00B970D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63808, 55016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487E63">
      <w:pPr>
        <w:spacing w:line="216" w:lineRule="auto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>, каб</w:t>
      </w:r>
      <w:r w:rsidR="00B26C43" w:rsidRPr="00D23604">
        <w:rPr>
          <w:color w:val="000000"/>
          <w:sz w:val="24"/>
          <w:szCs w:val="24"/>
        </w:rPr>
        <w:t>инет</w:t>
      </w:r>
      <w:r w:rsidR="006C057A" w:rsidRPr="00D23604">
        <w:rPr>
          <w:color w:val="000000"/>
          <w:sz w:val="24"/>
          <w:szCs w:val="24"/>
        </w:rPr>
        <w:t xml:space="preserve"> №</w:t>
      </w:r>
      <w:r w:rsidR="008105C6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05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октября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925381">
        <w:rPr>
          <w:b/>
          <w:color w:val="000000"/>
          <w:sz w:val="24"/>
          <w:szCs w:val="24"/>
          <w:highlight w:val="yellow"/>
          <w:u w:val="single"/>
        </w:rPr>
        <w:t>10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</w:t>
      </w:r>
      <w:r w:rsidR="008C67F6">
        <w:rPr>
          <w:bCs/>
          <w:sz w:val="24"/>
          <w:szCs w:val="24"/>
        </w:rPr>
        <w:t>2</w:t>
      </w:r>
      <w:r w:rsidR="0063785F" w:rsidRPr="00D23604">
        <w:rPr>
          <w:bCs/>
          <w:sz w:val="24"/>
          <w:szCs w:val="24"/>
        </w:rPr>
        <w:t xml:space="preserve"> </w:t>
      </w:r>
      <w:r w:rsidR="008C67F6">
        <w:rPr>
          <w:bCs/>
          <w:sz w:val="24"/>
          <w:szCs w:val="24"/>
        </w:rPr>
        <w:t>июня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8C67F6">
        <w:rPr>
          <w:bCs/>
          <w:sz w:val="24"/>
          <w:szCs w:val="24"/>
        </w:rPr>
        <w:t>1125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3E335D">
        <w:rPr>
          <w:b/>
          <w:sz w:val="24"/>
          <w:szCs w:val="24"/>
          <w:u w:val="single"/>
        </w:rPr>
        <w:t xml:space="preserve">Руководитель </w:t>
      </w:r>
      <w:r w:rsidR="00A1678B">
        <w:rPr>
          <w:b/>
          <w:sz w:val="24"/>
          <w:szCs w:val="24"/>
          <w:u w:val="single"/>
        </w:rPr>
        <w:t>центра</w:t>
      </w:r>
      <w:r w:rsidR="003E335D">
        <w:rPr>
          <w:b/>
          <w:sz w:val="24"/>
          <w:szCs w:val="24"/>
          <w:u w:val="single"/>
        </w:rPr>
        <w:t xml:space="preserve"> по закупкам для муниципальных нужд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3E335D"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295312" w:rsidRPr="00D23604" w:rsidRDefault="00A1678B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="008105C6"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</w:t>
      </w:r>
      <w:r w:rsidR="003E335D">
        <w:rPr>
          <w:sz w:val="24"/>
          <w:szCs w:val="24"/>
        </w:rPr>
        <w:t xml:space="preserve"> по закупкам для муниципальных нужд ТПП Динского района</w:t>
      </w:r>
      <w:r w:rsidR="00D23604" w:rsidRPr="00D23604">
        <w:rPr>
          <w:sz w:val="24"/>
          <w:szCs w:val="24"/>
        </w:rPr>
        <w:t xml:space="preserve"> </w:t>
      </w:r>
      <w:r w:rsidR="008105C6" w:rsidRPr="00D23604">
        <w:rPr>
          <w:sz w:val="24"/>
          <w:szCs w:val="24"/>
        </w:rPr>
        <w:t xml:space="preserve">– </w:t>
      </w:r>
      <w:proofErr w:type="spellStart"/>
      <w:r w:rsidR="008105C6" w:rsidRPr="00D23604">
        <w:rPr>
          <w:sz w:val="24"/>
          <w:szCs w:val="24"/>
        </w:rPr>
        <w:t>Вахран</w:t>
      </w:r>
      <w:r w:rsidR="008C67F6">
        <w:rPr>
          <w:sz w:val="24"/>
          <w:szCs w:val="24"/>
        </w:rPr>
        <w:t>ё</w:t>
      </w:r>
      <w:r w:rsidR="008105C6" w:rsidRPr="00D23604">
        <w:rPr>
          <w:sz w:val="24"/>
          <w:szCs w:val="24"/>
        </w:rPr>
        <w:t>ва</w:t>
      </w:r>
      <w:proofErr w:type="spellEnd"/>
      <w:r w:rsidR="008105C6" w:rsidRPr="00D23604">
        <w:rPr>
          <w:sz w:val="24"/>
          <w:szCs w:val="24"/>
        </w:rPr>
        <w:t xml:space="preserve"> Юлия Витальевна;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 w:rsidR="008C67F6">
        <w:rPr>
          <w:sz w:val="24"/>
          <w:szCs w:val="24"/>
        </w:rPr>
        <w:t>.</w:t>
      </w: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B970D6" w:rsidRPr="00666686" w:rsidRDefault="00B970D6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>
        <w:rPr>
          <w:b/>
          <w:sz w:val="28"/>
          <w:szCs w:val="28"/>
          <w:highlight w:val="yellow"/>
          <w:u w:val="single"/>
        </w:rPr>
        <w:t>Выполнение работ для нужд Администрации Динского сельского поселения и Администрации МО Динской район</w:t>
      </w:r>
    </w:p>
    <w:p w:rsidR="00A1678B" w:rsidRPr="00925381" w:rsidRDefault="00B970D6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3" w:name="OLE_LINK113"/>
      <w:bookmarkStart w:id="4" w:name="OLE_LINK39"/>
      <w:bookmarkEnd w:id="1"/>
      <w:bookmarkEnd w:id="2"/>
      <w:r w:rsidRPr="0092538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Лот №</w:t>
      </w:r>
      <w:r w:rsidR="00925381" w:rsidRPr="0092538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3</w:t>
      </w:r>
      <w:r w:rsidRPr="0092538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: </w:t>
      </w:r>
      <w:r w:rsidR="00925381" w:rsidRPr="0092538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Выполнение работ по корчевке пней и посадке деревьев на территории Динского сельского поселения для нужд Администрации Динского сельского поселения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8E7574" w:rsidRDefault="00925381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2 238 657,00 (два миллиона двести тридцать восемь тысяч шестьсот пятьдесят семь</w:t>
      </w:r>
      <w:r w:rsidR="008E7574" w:rsidRPr="008E757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руб. 00</w:t>
      </w:r>
      <w:r w:rsidR="00637312" w:rsidRPr="008E7574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B970D6">
        <w:rPr>
          <w:color w:val="000000"/>
          <w:sz w:val="22"/>
          <w:szCs w:val="22"/>
          <w:highlight w:val="yellow"/>
        </w:rPr>
        <w:t>2 (две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ки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925381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204128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="00B970D6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204128">
              <w:rPr>
                <w:b/>
                <w:color w:val="000000"/>
                <w:sz w:val="22"/>
                <w:szCs w:val="22"/>
                <w:highlight w:val="yellow"/>
              </w:rPr>
              <w:t xml:space="preserve"> лот </w:t>
            </w:r>
            <w:r w:rsidR="00925381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925381" w:rsidP="00166DB4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 xml:space="preserve">ООО «Мирт», 350029, Россия, Краснодарский край, г. Краснодар, ул.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Жлобы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, 4</w:t>
            </w:r>
            <w:proofErr w:type="gramEnd"/>
          </w:p>
        </w:tc>
      </w:tr>
      <w:tr w:rsidR="00815045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045" w:rsidRPr="00A8619D" w:rsidRDefault="00815045" w:rsidP="00925381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</w:t>
            </w:r>
            <w:r w:rsidR="00B970D6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</w:t>
            </w:r>
            <w:r w:rsidR="00925381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5045" w:rsidRPr="005F2EB0" w:rsidRDefault="00925381" w:rsidP="00DA16BB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ООО «ЛЕС ЭКО СТРО</w:t>
            </w:r>
            <w:r w:rsidR="00DA16BB">
              <w:rPr>
                <w:color w:val="000000"/>
                <w:sz w:val="24"/>
                <w:szCs w:val="24"/>
                <w:highlight w:val="yellow"/>
              </w:rPr>
              <w:t>Й</w:t>
            </w:r>
            <w:r>
              <w:rPr>
                <w:color w:val="000000"/>
                <w:sz w:val="24"/>
                <w:szCs w:val="24"/>
                <w:highlight w:val="yellow"/>
              </w:rPr>
              <w:t>», 350916, Россия, г. Краснодар, ст. Елизаветинская, ул. Курганная, 136</w:t>
            </w:r>
            <w:proofErr w:type="gramEnd"/>
          </w:p>
        </w:tc>
      </w:tr>
    </w:tbl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851"/>
        <w:gridCol w:w="2018"/>
        <w:gridCol w:w="1022"/>
        <w:gridCol w:w="1586"/>
      </w:tblGrid>
      <w:tr w:rsidR="004D3801" w:rsidRPr="00EF168B" w:rsidTr="00996DBD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925381" w:rsidRPr="00E907CF" w:rsidTr="00996DBD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381" w:rsidRPr="00A8619D" w:rsidRDefault="00925381" w:rsidP="000B1442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3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381" w:rsidRPr="00E907CF" w:rsidRDefault="00925381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«Мирт»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381" w:rsidRPr="00E907CF" w:rsidRDefault="00925381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381" w:rsidRPr="00E907CF" w:rsidRDefault="0092538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381" w:rsidRPr="00E907CF" w:rsidRDefault="0092538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  <w:tr w:rsidR="00DA16BB" w:rsidRPr="00E907CF" w:rsidTr="00996DBD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16BB" w:rsidRPr="00A8619D" w:rsidRDefault="00DA16BB" w:rsidP="000F7AF1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lastRenderedPageBreak/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3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16BB" w:rsidRPr="00E907CF" w:rsidRDefault="00DA16BB" w:rsidP="00DA16BB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«ЛЕС ЭКО СТРО</w:t>
            </w:r>
            <w:r>
              <w:rPr>
                <w:color w:val="000000"/>
                <w:sz w:val="24"/>
                <w:szCs w:val="24"/>
                <w:highlight w:val="yellow"/>
              </w:rPr>
              <w:t>Й</w:t>
            </w:r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16BB" w:rsidRPr="00186548" w:rsidRDefault="00DA16BB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16BB" w:rsidRDefault="00DA16BB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16BB" w:rsidRDefault="00DA16BB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064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409"/>
        <w:gridCol w:w="1984"/>
        <w:gridCol w:w="992"/>
        <w:gridCol w:w="900"/>
        <w:gridCol w:w="2077"/>
      </w:tblGrid>
      <w:tr w:rsidR="004D3801" w:rsidRPr="00EF168B" w:rsidTr="00087D1D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925381" w:rsidRPr="00C077AE" w:rsidTr="00087D1D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381" w:rsidRPr="00DA16BB" w:rsidRDefault="00DA16BB" w:rsidP="000B1442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</w:rPr>
            </w:pPr>
            <w:r w:rsidRPr="00DA16BB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381" w:rsidRPr="00DA16BB" w:rsidRDefault="00DA16BB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</w:rPr>
            </w:pPr>
            <w:r w:rsidRPr="00DA16B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381" w:rsidRPr="00E907CF" w:rsidRDefault="00DA16BB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381" w:rsidRPr="00E907CF" w:rsidRDefault="00925381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381" w:rsidRPr="00E907CF" w:rsidRDefault="00925381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381" w:rsidRPr="003E62D4" w:rsidRDefault="00DA16BB" w:rsidP="00087D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sz w:val="18"/>
                <w:szCs w:val="18"/>
              </w:rPr>
              <w:t>-</w:t>
            </w:r>
          </w:p>
        </w:tc>
      </w:tr>
    </w:tbl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  <w:bookmarkStart w:id="11" w:name="OLE_LINK116"/>
      <w:bookmarkEnd w:id="9"/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05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октября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925381">
        <w:rPr>
          <w:b/>
          <w:bCs/>
          <w:color w:val="000000"/>
          <w:sz w:val="22"/>
          <w:szCs w:val="22"/>
          <w:highlight w:val="yellow"/>
          <w:u w:val="single"/>
        </w:rPr>
        <w:t>15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487E63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>
        <w:trPr>
          <w:trHeight w:val="4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>
        <w:trPr>
          <w:trHeight w:val="540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>
        <w:trPr>
          <w:trHeight w:val="5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="008C67F6" w:rsidRPr="00EF168B">
              <w:rPr>
                <w:sz w:val="22"/>
                <w:szCs w:val="22"/>
              </w:rPr>
              <w:t>Вахранёва</w:t>
            </w:r>
            <w:proofErr w:type="spellEnd"/>
            <w:r w:rsidR="008C67F6"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4D3801" w:rsidRPr="00EF168B">
        <w:trPr>
          <w:trHeight w:val="542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C731E3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DA16BB">
        <w:rPr>
          <w:noProof/>
          <w:color w:val="808080"/>
          <w:sz w:val="16"/>
          <w:szCs w:val="16"/>
        </w:rPr>
        <w:t>E:\0 ДОКУМЕНТЫ\0 ТОРГИ 2009\346-а Зем участки Проектирование Благоустройство\9 ПРОТОКОЛ рассмотрения заявок 346-а Лот 3.docx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Глава Динского</w:t>
      </w:r>
    </w:p>
    <w:p w:rsidR="00787CFF" w:rsidRP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70D6">
        <w:rPr>
          <w:rFonts w:ascii="Times New Roman" w:hAnsi="Times New Roman" w:cs="Times New Roman"/>
          <w:color w:val="auto"/>
          <w:sz w:val="24"/>
          <w:szCs w:val="24"/>
        </w:rPr>
        <w:t>сельского поселения</w:t>
      </w:r>
      <w:r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970D6">
        <w:rPr>
          <w:color w:val="auto"/>
          <w:sz w:val="22"/>
          <w:szCs w:val="22"/>
        </w:rPr>
        <w:t>_________________</w:t>
      </w:r>
      <w:r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Чернышев Ю.К.</w:t>
      </w:r>
    </w:p>
    <w:sectPr w:rsidR="00787CFF" w:rsidRPr="00B970D6" w:rsidSect="00032D60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72FD"/>
    <w:rsid w:val="000647B6"/>
    <w:rsid w:val="00073D54"/>
    <w:rsid w:val="00076502"/>
    <w:rsid w:val="00087D1D"/>
    <w:rsid w:val="000B2826"/>
    <w:rsid w:val="000F6CDB"/>
    <w:rsid w:val="0010047C"/>
    <w:rsid w:val="00110078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707AA"/>
    <w:rsid w:val="0057360D"/>
    <w:rsid w:val="00575A05"/>
    <w:rsid w:val="0058269A"/>
    <w:rsid w:val="0058416E"/>
    <w:rsid w:val="005904C6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B3687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803182"/>
    <w:rsid w:val="008105C6"/>
    <w:rsid w:val="00815045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900A07"/>
    <w:rsid w:val="00912F70"/>
    <w:rsid w:val="00925381"/>
    <w:rsid w:val="00945031"/>
    <w:rsid w:val="0096233D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31E3"/>
    <w:rsid w:val="00C7601C"/>
    <w:rsid w:val="00C769D4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16BB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154B3"/>
    <w:rsid w:val="00E22F32"/>
    <w:rsid w:val="00E2306F"/>
    <w:rsid w:val="00E325BD"/>
    <w:rsid w:val="00E33293"/>
    <w:rsid w:val="00E33554"/>
    <w:rsid w:val="00E343CA"/>
    <w:rsid w:val="00E37DDB"/>
    <w:rsid w:val="00E54B7E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2009-10-05T13:01:00Z</cp:lastPrinted>
  <dcterms:created xsi:type="dcterms:W3CDTF">2009-10-05T12:27:00Z</dcterms:created>
  <dcterms:modified xsi:type="dcterms:W3CDTF">2009-10-05T13:01:00Z</dcterms:modified>
</cp:coreProperties>
</file>