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22" w:rsidRPr="007B1BB6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8635B9">
        <w:rPr>
          <w:b/>
          <w:color w:val="000000"/>
          <w:highlight w:val="yellow"/>
        </w:rPr>
        <w:t>08</w:t>
      </w:r>
      <w:r w:rsidRPr="009E7100">
        <w:rPr>
          <w:b/>
          <w:color w:val="000000"/>
          <w:highlight w:val="yellow"/>
        </w:rPr>
        <w:t xml:space="preserve">» </w:t>
      </w:r>
      <w:r>
        <w:rPr>
          <w:b/>
          <w:color w:val="000000"/>
          <w:highlight w:val="yellow"/>
        </w:rPr>
        <w:t>ию</w:t>
      </w:r>
      <w:r w:rsidR="008635B9">
        <w:rPr>
          <w:b/>
          <w:color w:val="000000"/>
          <w:highlight w:val="yellow"/>
        </w:rPr>
        <w:t>л</w:t>
      </w:r>
      <w:r>
        <w:rPr>
          <w:b/>
          <w:color w:val="000000"/>
          <w:highlight w:val="yellow"/>
        </w:rPr>
        <w:t>я</w:t>
      </w:r>
      <w:r w:rsidRPr="009E7100">
        <w:rPr>
          <w:b/>
          <w:color w:val="000000"/>
          <w:highlight w:val="yellow"/>
        </w:rPr>
        <w:t xml:space="preserve"> 200</w:t>
      </w:r>
      <w:r>
        <w:rPr>
          <w:b/>
          <w:color w:val="000000"/>
          <w:highlight w:val="yellow"/>
        </w:rPr>
        <w:t>9</w:t>
      </w:r>
      <w:r w:rsidRPr="009E7100">
        <w:rPr>
          <w:b/>
          <w:color w:val="000000"/>
          <w:highlight w:val="yellow"/>
        </w:rPr>
        <w:t xml:space="preserve"> г.</w:t>
      </w:r>
    </w:p>
    <w:p w:rsidR="00AA4222" w:rsidRPr="008312E9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>
        <w:rPr>
          <w:b/>
          <w:color w:val="000000"/>
        </w:rPr>
        <w:t>001-ОА</w:t>
      </w:r>
    </w:p>
    <w:p w:rsidR="00AA4222" w:rsidRDefault="00AA4222" w:rsidP="00AA4222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>
        <w:rPr>
          <w:b/>
          <w:color w:val="000000"/>
          <w:highlight w:val="yellow"/>
          <w:u w:val="single"/>
        </w:rPr>
        <w:t>3</w:t>
      </w:r>
      <w:r w:rsidR="008635B9">
        <w:rPr>
          <w:b/>
          <w:color w:val="000000"/>
          <w:highlight w:val="yellow"/>
          <w:u w:val="single"/>
        </w:rPr>
        <w:t>32</w:t>
      </w:r>
      <w:r w:rsidRPr="00AD1E0C">
        <w:rPr>
          <w:b/>
          <w:color w:val="000000"/>
          <w:highlight w:val="yellow"/>
          <w:u w:val="single"/>
        </w:rPr>
        <w:t>-а</w:t>
      </w:r>
    </w:p>
    <w:p w:rsidR="00AA4222" w:rsidRPr="008312E9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AA4222" w:rsidRDefault="00AA4222" w:rsidP="00AA4222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AA4222" w:rsidRPr="005E5149" w:rsidRDefault="00AA4222" w:rsidP="00AA4222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>
        <w:rPr>
          <w:b/>
          <w:bCs/>
          <w:color w:val="000000"/>
          <w:sz w:val="28"/>
          <w:szCs w:val="28"/>
        </w:rPr>
        <w:t>АУКЦИОНЕ</w:t>
      </w:r>
    </w:p>
    <w:p w:rsidR="00AA4222" w:rsidRPr="00D23604" w:rsidRDefault="00AA4222" w:rsidP="00AA4222">
      <w:pPr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Pr="00D23604">
        <w:rPr>
          <w:color w:val="000000"/>
          <w:sz w:val="24"/>
          <w:szCs w:val="24"/>
        </w:rPr>
        <w:t>Единая комиссия по закупке товаров, работ, услуг для муниципальных нужд муниципального образования Динской район</w:t>
      </w:r>
    </w:p>
    <w:bookmarkEnd w:id="0"/>
    <w:p w:rsidR="00AA4222" w:rsidRPr="00D23604" w:rsidRDefault="00AA4222" w:rsidP="00AA4222">
      <w:pPr>
        <w:pStyle w:val="ab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Муниципальный заказчик: </w:t>
      </w:r>
    </w:p>
    <w:p w:rsidR="008635B9" w:rsidRDefault="008635B9" w:rsidP="008635B9">
      <w:pPr>
        <w:pStyle w:val="ab"/>
        <w:spacing w:before="0" w:after="0" w:afterAutospacing="0"/>
        <w:ind w:left="709" w:right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Администрация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Новотитаровского</w:t>
      </w: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сельского поселения</w:t>
      </w:r>
    </w:p>
    <w:p w:rsidR="008635B9" w:rsidRPr="00906592" w:rsidRDefault="008635B9" w:rsidP="008635B9">
      <w:pPr>
        <w:pStyle w:val="ab"/>
        <w:spacing w:before="0" w:after="0" w:afterAutospacing="0"/>
        <w:ind w:left="709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есто нахождения: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353211, Россия,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>
        <w:rPr>
          <w:rFonts w:ascii="Times New Roman" w:hAnsi="Times New Roman" w:cs="Times New Roman"/>
          <w:color w:val="auto"/>
          <w:sz w:val="24"/>
          <w:szCs w:val="24"/>
        </w:rPr>
        <w:t>Динской район, ст. Новотитаровская, ул. Советская, 63</w:t>
      </w:r>
    </w:p>
    <w:p w:rsidR="00AA4222" w:rsidRPr="00906592" w:rsidRDefault="008635B9" w:rsidP="008635B9">
      <w:pPr>
        <w:pStyle w:val="ab"/>
        <w:spacing w:before="0" w:after="0" w:afterAutospacing="0" w:line="216" w:lineRule="auto"/>
        <w:ind w:left="709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43-5-40</w:t>
      </w:r>
    </w:p>
    <w:p w:rsidR="00AA4222" w:rsidRPr="00D23604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аукционе </w:t>
      </w:r>
    </w:p>
    <w:p w:rsidR="00AA4222" w:rsidRPr="00D23604" w:rsidRDefault="00AA4222" w:rsidP="00AA4222">
      <w:pPr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аукционе рассматривались комиссией по адресу: ст. Динская, ул. </w:t>
      </w:r>
      <w:proofErr w:type="gramStart"/>
      <w:r w:rsidRPr="00D23604">
        <w:rPr>
          <w:color w:val="000000"/>
          <w:sz w:val="24"/>
          <w:szCs w:val="24"/>
        </w:rPr>
        <w:t>Красная</w:t>
      </w:r>
      <w:proofErr w:type="gramEnd"/>
      <w:r w:rsidRPr="00D23604">
        <w:rPr>
          <w:color w:val="000000"/>
          <w:sz w:val="24"/>
          <w:szCs w:val="24"/>
        </w:rPr>
        <w:t xml:space="preserve">, 55, кабинет № 221 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8635B9">
        <w:rPr>
          <w:b/>
          <w:color w:val="000000"/>
          <w:sz w:val="24"/>
          <w:szCs w:val="24"/>
          <w:highlight w:val="yellow"/>
          <w:u w:val="single"/>
        </w:rPr>
        <w:t>08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>
        <w:rPr>
          <w:b/>
          <w:color w:val="000000"/>
          <w:sz w:val="24"/>
          <w:szCs w:val="24"/>
          <w:highlight w:val="yellow"/>
          <w:u w:val="single"/>
        </w:rPr>
        <w:t>ию</w:t>
      </w:r>
      <w:r w:rsidR="008635B9">
        <w:rPr>
          <w:b/>
          <w:color w:val="000000"/>
          <w:sz w:val="24"/>
          <w:szCs w:val="24"/>
          <w:highlight w:val="yellow"/>
          <w:u w:val="single"/>
        </w:rPr>
        <w:t>л</w:t>
      </w:r>
      <w:r>
        <w:rPr>
          <w:b/>
          <w:color w:val="000000"/>
          <w:sz w:val="24"/>
          <w:szCs w:val="24"/>
          <w:highlight w:val="yellow"/>
          <w:u w:val="single"/>
        </w:rPr>
        <w:t>я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 2009 года</w:t>
      </w:r>
      <w:r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в 10 часов </w:t>
      </w:r>
      <w:r>
        <w:rPr>
          <w:b/>
          <w:color w:val="000000"/>
          <w:sz w:val="24"/>
          <w:szCs w:val="24"/>
          <w:highlight w:val="yellow"/>
          <w:u w:val="single"/>
        </w:rPr>
        <w:t>0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>0 минут</w:t>
      </w:r>
      <w:r w:rsidRPr="00D23604">
        <w:rPr>
          <w:color w:val="000000"/>
          <w:sz w:val="24"/>
          <w:szCs w:val="24"/>
        </w:rPr>
        <w:t xml:space="preserve"> </w:t>
      </w:r>
      <w:r w:rsidRPr="00D23604">
        <w:rPr>
          <w:bCs/>
          <w:color w:val="000000"/>
          <w:sz w:val="24"/>
          <w:szCs w:val="24"/>
        </w:rPr>
        <w:t>по московскому времени.</w:t>
      </w:r>
    </w:p>
    <w:p w:rsidR="00AA4222" w:rsidRPr="00D23604" w:rsidRDefault="00AA4222" w:rsidP="00AA4222">
      <w:pPr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Pr="00D23604">
        <w:rPr>
          <w:b/>
          <w:bCs/>
          <w:sz w:val="24"/>
          <w:szCs w:val="24"/>
        </w:rPr>
        <w:t xml:space="preserve">Состав комиссии определен: </w:t>
      </w:r>
      <w:r w:rsidRPr="00D23604">
        <w:rPr>
          <w:bCs/>
          <w:sz w:val="24"/>
          <w:szCs w:val="24"/>
        </w:rPr>
        <w:t>Постановлением главы муниципального образования Динской район от 0</w:t>
      </w:r>
      <w:r>
        <w:rPr>
          <w:bCs/>
          <w:sz w:val="24"/>
          <w:szCs w:val="24"/>
        </w:rPr>
        <w:t>2</w:t>
      </w:r>
      <w:r w:rsidRPr="00D2360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июня</w:t>
      </w:r>
      <w:r w:rsidRPr="00D23604">
        <w:rPr>
          <w:bCs/>
          <w:sz w:val="24"/>
          <w:szCs w:val="24"/>
        </w:rPr>
        <w:t xml:space="preserve"> 2009 года № </w:t>
      </w:r>
      <w:r>
        <w:rPr>
          <w:bCs/>
          <w:sz w:val="24"/>
          <w:szCs w:val="24"/>
        </w:rPr>
        <w:t>1125</w:t>
      </w:r>
      <w:r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AA4222" w:rsidRPr="00D23604" w:rsidRDefault="00AA4222" w:rsidP="00AA4222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AA4222" w:rsidRPr="00D23604" w:rsidRDefault="00AA4222" w:rsidP="00AA4222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Заместитель председателя комиссии, 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AA4222" w:rsidRPr="00D23604" w:rsidRDefault="00AA4222" w:rsidP="00AA4222">
      <w:pPr>
        <w:pStyle w:val="aa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AA4222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руководителя центра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Главный с</w:t>
      </w:r>
      <w:r w:rsidRPr="00D23604">
        <w:rPr>
          <w:sz w:val="24"/>
          <w:szCs w:val="24"/>
        </w:rPr>
        <w:t xml:space="preserve">пециалист </w:t>
      </w:r>
      <w:r>
        <w:rPr>
          <w:sz w:val="24"/>
          <w:szCs w:val="24"/>
        </w:rPr>
        <w:t>центра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proofErr w:type="spellStart"/>
      <w:r w:rsidRPr="00D23604">
        <w:rPr>
          <w:sz w:val="24"/>
          <w:szCs w:val="24"/>
        </w:rPr>
        <w:t>Вахран</w:t>
      </w:r>
      <w:r>
        <w:rPr>
          <w:sz w:val="24"/>
          <w:szCs w:val="24"/>
        </w:rPr>
        <w:t>ё</w:t>
      </w:r>
      <w:r w:rsidRPr="00D23604">
        <w:rPr>
          <w:sz w:val="24"/>
          <w:szCs w:val="24"/>
        </w:rPr>
        <w:t>ва</w:t>
      </w:r>
      <w:proofErr w:type="spellEnd"/>
      <w:r w:rsidRPr="00D23604">
        <w:rPr>
          <w:sz w:val="24"/>
          <w:szCs w:val="24"/>
        </w:rPr>
        <w:t xml:space="preserve"> Юлия Витальевна;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>
        <w:rPr>
          <w:sz w:val="24"/>
          <w:szCs w:val="24"/>
        </w:rPr>
        <w:t>Администрации МО Динской район</w:t>
      </w:r>
      <w:r w:rsidRPr="00D23604">
        <w:rPr>
          <w:sz w:val="24"/>
          <w:szCs w:val="24"/>
        </w:rPr>
        <w:t xml:space="preserve">– </w:t>
      </w:r>
      <w:proofErr w:type="gramStart"/>
      <w:r w:rsidRPr="00D23604">
        <w:rPr>
          <w:sz w:val="24"/>
          <w:szCs w:val="24"/>
        </w:rPr>
        <w:t>Мо</w:t>
      </w:r>
      <w:proofErr w:type="gramEnd"/>
      <w:r w:rsidRPr="00D23604">
        <w:rPr>
          <w:sz w:val="24"/>
          <w:szCs w:val="24"/>
        </w:rPr>
        <w:t>исеенко Ирина Владимировна</w:t>
      </w:r>
      <w:r>
        <w:rPr>
          <w:sz w:val="24"/>
          <w:szCs w:val="24"/>
        </w:rPr>
        <w:t>.</w:t>
      </w:r>
    </w:p>
    <w:p w:rsidR="00AA4222" w:rsidRPr="00666686" w:rsidRDefault="00AA4222" w:rsidP="00AA4222">
      <w:pPr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A4222" w:rsidRPr="008D3B74" w:rsidRDefault="008D3B74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 w:rsidRPr="008D3B74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Передача полномочий специализированной службы по вопросам похоронного дела на территории Новотитаровского сельского поселения</w:t>
      </w:r>
    </w:p>
    <w:p w:rsidR="00AA4222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AA4222" w:rsidRPr="007736B5" w:rsidRDefault="008D3B74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1 034 480,00 (один миллион тридцать четыре тысячи четыреста восемьдесят</w:t>
      </w:r>
      <w:r w:rsidR="00AA4222" w:rsidRPr="007736B5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) руб</w:t>
      </w:r>
      <w:r w:rsidR="00AA4222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.</w:t>
      </w:r>
      <w:r w:rsidR="00AA4222" w:rsidRPr="007736B5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 xml:space="preserve"> 00 коп.</w:t>
      </w:r>
    </w:p>
    <w:p w:rsidR="00AA4222" w:rsidRPr="00666686" w:rsidRDefault="00AA4222" w:rsidP="00AA4222">
      <w:pPr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5. Общее количество заявок, поданных на участие в аукционе</w:t>
      </w:r>
    </w:p>
    <w:p w:rsidR="00AA4222" w:rsidRPr="00666686" w:rsidRDefault="00AA4222" w:rsidP="00AA4222">
      <w:pPr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участие в аукционе было подано: </w:t>
      </w:r>
      <w:r w:rsidR="008635B9">
        <w:rPr>
          <w:color w:val="000000"/>
          <w:sz w:val="22"/>
          <w:szCs w:val="22"/>
          <w:highlight w:val="yellow"/>
        </w:rPr>
        <w:t>2 (две</w:t>
      </w:r>
      <w:r>
        <w:rPr>
          <w:color w:val="000000"/>
          <w:sz w:val="22"/>
          <w:szCs w:val="22"/>
          <w:highlight w:val="yellow"/>
        </w:rPr>
        <w:t>) заявки</w:t>
      </w:r>
      <w:r w:rsidRPr="00666686">
        <w:rPr>
          <w:color w:val="000000"/>
          <w:sz w:val="22"/>
          <w:szCs w:val="22"/>
          <w:highlight w:val="yellow"/>
        </w:rPr>
        <w:t xml:space="preserve"> </w:t>
      </w:r>
      <w:r>
        <w:rPr>
          <w:color w:val="000000"/>
          <w:sz w:val="22"/>
          <w:szCs w:val="22"/>
        </w:rPr>
        <w:t>участников размещения заказа.</w:t>
      </w:r>
    </w:p>
    <w:bookmarkEnd w:id="4"/>
    <w:p w:rsidR="00AA4222" w:rsidRPr="00666686" w:rsidRDefault="00AA4222" w:rsidP="00AA4222">
      <w:pPr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 xml:space="preserve">6. </w:t>
      </w:r>
      <w:bookmarkStart w:id="7" w:name="OLE_LINK57"/>
      <w:r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аукционе.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AA4222" w:rsidRPr="00E907CF" w:rsidTr="005357D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bookmarkEnd w:id="7"/>
          <w:bookmarkEnd w:id="8"/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AA4222" w:rsidRPr="00E907CF" w:rsidTr="005357D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8619D" w:rsidRDefault="00AA4222" w:rsidP="008D3B74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8D3B74"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3F6524" w:rsidRDefault="008635B9" w:rsidP="005357DF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Индивидуальный предприниматель Прокофьева Наталья Андреевна, 353211, Россия, Краснодарский край, Динской район, ст. Новотитаровская, ул. Широкая, 95-Б, тел.: (928)2170353</w:t>
            </w:r>
          </w:p>
        </w:tc>
      </w:tr>
      <w:tr w:rsidR="00AA4222" w:rsidRPr="00E907CF" w:rsidTr="005357D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8619D" w:rsidRDefault="00AA4222" w:rsidP="008635B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8D3B74"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3F6524" w:rsidRDefault="008635B9" w:rsidP="008635B9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ОАО «Коммунальник», 353210, Россия, Краснодарский край, Динской район, ст. Новотитаровская, ул. Луначарского, 167, тел.: (86162)47371, 47681</w:t>
            </w:r>
          </w:p>
        </w:tc>
      </w:tr>
    </w:tbl>
    <w:p w:rsidR="00AA4222" w:rsidRPr="00E907CF" w:rsidRDefault="00AA4222" w:rsidP="00AA4222">
      <w:pPr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AA4222" w:rsidRPr="00EF168B" w:rsidRDefault="00AA4222" w:rsidP="00AA4222">
      <w:pPr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19"/>
        <w:gridCol w:w="3851"/>
        <w:gridCol w:w="2018"/>
        <w:gridCol w:w="1022"/>
        <w:gridCol w:w="1586"/>
      </w:tblGrid>
      <w:tr w:rsidR="00AA4222" w:rsidRPr="00EF168B" w:rsidTr="005357DF">
        <w:trPr>
          <w:trHeight w:val="423"/>
          <w:tblHeader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lastRenderedPageBreak/>
              <w:t>Порядковый регистрационный номер заявки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AA4222" w:rsidRPr="00E907CF" w:rsidTr="005357DF">
        <w:trPr>
          <w:trHeight w:val="424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8635B9" w:rsidP="008D3B74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8D3B74"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8635B9" w:rsidP="005357D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Индивидуальный предприниматель Прокофьева Наталья Андреевна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-</w:t>
            </w:r>
          </w:p>
        </w:tc>
      </w:tr>
    </w:tbl>
    <w:p w:rsidR="00AA4222" w:rsidRPr="00EF168B" w:rsidRDefault="00AA4222" w:rsidP="00AA4222">
      <w:pPr>
        <w:pStyle w:val="a5"/>
        <w:spacing w:after="0"/>
        <w:jc w:val="both"/>
        <w:rPr>
          <w:color w:val="000000"/>
          <w:sz w:val="23"/>
          <w:szCs w:val="23"/>
        </w:rPr>
      </w:pPr>
      <w:bookmarkStart w:id="9" w:name="OLE_LINK65"/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</w:t>
      </w:r>
      <w:r>
        <w:rPr>
          <w:color w:val="000000"/>
          <w:sz w:val="23"/>
          <w:szCs w:val="23"/>
        </w:rPr>
        <w:t>аукционе</w:t>
      </w:r>
      <w:r w:rsidRPr="00EF168B">
        <w:rPr>
          <w:color w:val="000000"/>
          <w:sz w:val="23"/>
          <w:szCs w:val="23"/>
        </w:rPr>
        <w:t xml:space="preserve">, принято в отношении следующих участников. </w:t>
      </w:r>
    </w:p>
    <w:tbl>
      <w:tblPr>
        <w:tblW w:w="1006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693"/>
        <w:gridCol w:w="1421"/>
        <w:gridCol w:w="4391"/>
      </w:tblGrid>
      <w:tr w:rsidR="00AA4222" w:rsidRPr="00EF168B" w:rsidTr="00B35B51">
        <w:trPr>
          <w:trHeight w:val="423"/>
          <w:tblHeader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AA4222" w:rsidRPr="00C077AE" w:rsidTr="00B35B51">
        <w:trPr>
          <w:trHeight w:val="4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8635B9" w:rsidP="005357DF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/</w:t>
            </w:r>
            <w:r w:rsidR="008D3B74"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8635B9" w:rsidP="005357D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ОАО «Коммунальник»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A4222" w:rsidRDefault="00AA4222" w:rsidP="005357DF">
            <w:pPr>
              <w:pStyle w:val="a7"/>
              <w:spacing w:before="0" w:after="0"/>
              <w:jc w:val="center"/>
              <w:rPr>
                <w:rStyle w:val="a9"/>
                <w:i w:val="0"/>
                <w:sz w:val="16"/>
                <w:szCs w:val="16"/>
              </w:rPr>
            </w:pPr>
            <w:r w:rsidRPr="00AA4222">
              <w:rPr>
                <w:rStyle w:val="a9"/>
                <w:sz w:val="16"/>
                <w:szCs w:val="16"/>
              </w:rPr>
              <w:t>ЕДИНОГЛАСНО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A4222" w:rsidRDefault="00AA4222" w:rsidP="00AA4222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>ст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>атья</w:t>
            </w: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 xml:space="preserve"> 12 Федерального закона от 21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 xml:space="preserve"> июля 2005 г. № </w:t>
            </w: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>94-ФЗ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 xml:space="preserve"> (отсутствие в предложении о функциональных и качественных характеристиках подтверждения объемов работ, указанных в техническом задании Документации об аукционе)</w:t>
            </w:r>
          </w:p>
        </w:tc>
      </w:tr>
    </w:tbl>
    <w:p w:rsidR="00AA4222" w:rsidRPr="00E907CF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A4222" w:rsidRPr="00E907CF" w:rsidRDefault="00AA4222" w:rsidP="00AA4222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proofErr w:type="gramStart"/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8635B9" w:rsidRPr="00B64041">
        <w:rPr>
          <w:bCs/>
          <w:sz w:val="24"/>
          <w:szCs w:val="24"/>
          <w:highlight w:val="yellow"/>
        </w:rPr>
        <w:t xml:space="preserve">Администрация </w:t>
      </w:r>
      <w:r w:rsidR="008635B9">
        <w:rPr>
          <w:bCs/>
          <w:sz w:val="24"/>
          <w:szCs w:val="24"/>
          <w:highlight w:val="yellow"/>
        </w:rPr>
        <w:t>Новотитаровского</w:t>
      </w:r>
      <w:r w:rsidR="008635B9" w:rsidRPr="00B64041">
        <w:rPr>
          <w:bCs/>
          <w:sz w:val="24"/>
          <w:szCs w:val="24"/>
          <w:highlight w:val="yellow"/>
        </w:rPr>
        <w:t xml:space="preserve"> сельского поселения</w:t>
      </w:r>
      <w:r w:rsidRPr="003E335D">
        <w:rPr>
          <w:bCs/>
          <w:sz w:val="24"/>
          <w:szCs w:val="24"/>
          <w:highlight w:val="yellow"/>
        </w:rPr>
        <w:t xml:space="preserve"> </w:t>
      </w:r>
      <w:r w:rsidRPr="003E335D">
        <w:rPr>
          <w:sz w:val="24"/>
          <w:szCs w:val="24"/>
          <w:highlight w:val="yellow"/>
        </w:rPr>
        <w:t>–</w:t>
      </w:r>
      <w:r w:rsidRPr="003E335D">
        <w:rPr>
          <w:sz w:val="24"/>
          <w:szCs w:val="24"/>
        </w:rPr>
        <w:t xml:space="preserve"> </w:t>
      </w:r>
      <w:r w:rsidRPr="003F6524">
        <w:rPr>
          <w:sz w:val="24"/>
          <w:szCs w:val="24"/>
        </w:rPr>
        <w:t xml:space="preserve">обязан заключить с единственным участником аукциона </w:t>
      </w:r>
      <w:r w:rsidRPr="008635B9">
        <w:rPr>
          <w:sz w:val="24"/>
          <w:szCs w:val="24"/>
          <w:highlight w:val="yellow"/>
        </w:rPr>
        <w:t xml:space="preserve">– </w:t>
      </w:r>
      <w:r w:rsidR="008635B9" w:rsidRPr="008635B9">
        <w:rPr>
          <w:color w:val="000000"/>
          <w:sz w:val="24"/>
          <w:szCs w:val="24"/>
          <w:highlight w:val="yellow"/>
        </w:rPr>
        <w:t>Индивидуальный предприниматель Прокофьева Наталья Андреевна, 353211, Россия, Краснодарский край, Динской район, ст. Новотитаровская, ул. Широкая, 95-Б, тел.: (928</w:t>
      </w:r>
      <w:proofErr w:type="gramEnd"/>
      <w:r w:rsidR="008635B9" w:rsidRPr="008635B9">
        <w:rPr>
          <w:color w:val="000000"/>
          <w:sz w:val="24"/>
          <w:szCs w:val="24"/>
          <w:highlight w:val="yellow"/>
        </w:rPr>
        <w:t>)</w:t>
      </w:r>
      <w:proofErr w:type="gramStart"/>
      <w:r w:rsidR="008635B9" w:rsidRPr="008635B9">
        <w:rPr>
          <w:color w:val="000000"/>
          <w:sz w:val="24"/>
          <w:szCs w:val="24"/>
          <w:highlight w:val="yellow"/>
        </w:rPr>
        <w:t>2170353</w:t>
      </w:r>
      <w:r w:rsidRPr="008635B9">
        <w:rPr>
          <w:color w:val="000000"/>
          <w:sz w:val="24"/>
          <w:szCs w:val="24"/>
          <w:highlight w:val="yellow"/>
        </w:rPr>
        <w:t xml:space="preserve"> </w:t>
      </w:r>
      <w:r w:rsidRPr="008635B9">
        <w:rPr>
          <w:sz w:val="24"/>
          <w:szCs w:val="24"/>
          <w:highlight w:val="yellow"/>
        </w:rPr>
        <w:t>–</w:t>
      </w:r>
      <w:r w:rsidRPr="003F6524">
        <w:rPr>
          <w:sz w:val="24"/>
          <w:szCs w:val="24"/>
        </w:rPr>
        <w:t xml:space="preserve"> муниципальный</w:t>
      </w:r>
      <w:r w:rsidRPr="00E907CF">
        <w:rPr>
          <w:sz w:val="24"/>
          <w:szCs w:val="24"/>
        </w:rPr>
        <w:t xml:space="preserve"> контракт, 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  <w:proofErr w:type="gramEnd"/>
    </w:p>
    <w:p w:rsidR="00AA4222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AA4222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AA4222" w:rsidRPr="00EF168B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8635B9">
        <w:rPr>
          <w:b/>
          <w:bCs/>
          <w:color w:val="000000"/>
          <w:sz w:val="22"/>
          <w:szCs w:val="22"/>
          <w:highlight w:val="yellow"/>
          <w:u w:val="single"/>
        </w:rPr>
        <w:t>08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ию</w:t>
      </w:r>
      <w:r w:rsidR="008635B9">
        <w:rPr>
          <w:b/>
          <w:bCs/>
          <w:color w:val="000000"/>
          <w:sz w:val="22"/>
          <w:szCs w:val="22"/>
          <w:highlight w:val="yellow"/>
          <w:u w:val="single"/>
        </w:rPr>
        <w:t>л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я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2009 года в 10 часов 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0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AA4222" w:rsidRPr="00EF168B" w:rsidRDefault="00AA4222" w:rsidP="00AA4222">
      <w:pPr>
        <w:pStyle w:val="a5"/>
        <w:spacing w:after="0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AA4222" w:rsidRPr="00EF168B" w:rsidRDefault="00AA4222" w:rsidP="00AA4222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AA4222" w:rsidRPr="00EF168B" w:rsidTr="005357DF">
        <w:trPr>
          <w:trHeight w:val="426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Фисун А.А.</w:t>
            </w:r>
          </w:p>
        </w:tc>
      </w:tr>
      <w:tr w:rsidR="00AA4222" w:rsidRPr="00EF168B" w:rsidTr="005357DF">
        <w:trPr>
          <w:trHeight w:val="533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AA4222" w:rsidRPr="00EF168B" w:rsidTr="005357DF">
        <w:trPr>
          <w:trHeight w:val="455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AA4222" w:rsidRPr="00EF168B" w:rsidTr="005357DF">
        <w:trPr>
          <w:trHeight w:val="434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AA4222" w:rsidRPr="00EF168B" w:rsidTr="005357DF">
        <w:trPr>
          <w:trHeight w:val="540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AA4222" w:rsidRPr="00EF168B" w:rsidTr="005357DF">
        <w:trPr>
          <w:trHeight w:val="534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Вахранёва</w:t>
            </w:r>
            <w:proofErr w:type="spellEnd"/>
            <w:r w:rsidRPr="00EF168B">
              <w:rPr>
                <w:sz w:val="22"/>
                <w:szCs w:val="22"/>
              </w:rPr>
              <w:t xml:space="preserve"> Ю.В.</w:t>
            </w:r>
          </w:p>
        </w:tc>
      </w:tr>
      <w:tr w:rsidR="00AA4222" w:rsidRPr="00EF168B" w:rsidTr="005357DF">
        <w:trPr>
          <w:trHeight w:val="542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AA4222" w:rsidRPr="00EF168B" w:rsidTr="005357DF">
        <w:trPr>
          <w:trHeight w:val="551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</w:tbl>
    <w:p w:rsidR="00AA4222" w:rsidRPr="00EF168B" w:rsidRDefault="00AA4222" w:rsidP="00AA4222">
      <w:pPr>
        <w:pStyle w:val="a5"/>
        <w:spacing w:after="0"/>
        <w:rPr>
          <w:color w:val="808080"/>
          <w:sz w:val="22"/>
          <w:szCs w:val="22"/>
        </w:rPr>
      </w:pPr>
    </w:p>
    <w:p w:rsidR="00AA4222" w:rsidRPr="00EF168B" w:rsidRDefault="00264F53" w:rsidP="00AA4222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AA4222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8D3B74">
        <w:rPr>
          <w:noProof/>
          <w:color w:val="808080"/>
          <w:sz w:val="16"/>
          <w:szCs w:val="16"/>
        </w:rPr>
        <w:t>F:\0 ТОРГИ 2009\332-а Сборный аукцион\99 ПРОТОКОЛ рассмотрения заявок 332-а Лот 2.docx</w:t>
      </w:r>
      <w:r w:rsidRPr="00EF168B">
        <w:rPr>
          <w:color w:val="808080"/>
          <w:sz w:val="16"/>
          <w:szCs w:val="16"/>
        </w:rPr>
        <w:fldChar w:fldCharType="end"/>
      </w:r>
    </w:p>
    <w:p w:rsidR="00AA4222" w:rsidRPr="00EF168B" w:rsidRDefault="00AA4222" w:rsidP="00AA4222">
      <w:pPr>
        <w:pStyle w:val="a5"/>
        <w:spacing w:after="0"/>
        <w:rPr>
          <w:color w:val="808080"/>
          <w:sz w:val="16"/>
          <w:szCs w:val="16"/>
        </w:rPr>
      </w:pPr>
    </w:p>
    <w:p w:rsidR="00AA4222" w:rsidRPr="00EF168B" w:rsidRDefault="00AA4222" w:rsidP="00AA4222">
      <w:pPr>
        <w:pStyle w:val="a5"/>
        <w:spacing w:after="0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8635B9" w:rsidRDefault="008635B9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Глава Новотитаровского</w:t>
      </w:r>
    </w:p>
    <w:p w:rsidR="00AA4222" w:rsidRPr="00831FFE" w:rsidRDefault="008635B9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EF168B">
        <w:rPr>
          <w:sz w:val="22"/>
          <w:szCs w:val="22"/>
        </w:rPr>
        <w:t xml:space="preserve">_________________ </w:t>
      </w:r>
      <w:r>
        <w:rPr>
          <w:rFonts w:ascii="Times New Roman" w:hAnsi="Times New Roman" w:cs="Times New Roman"/>
          <w:color w:val="auto"/>
          <w:sz w:val="24"/>
          <w:szCs w:val="24"/>
        </w:rPr>
        <w:t>Г.В. Приходько</w:t>
      </w:r>
    </w:p>
    <w:p w:rsidR="0055465B" w:rsidRDefault="0055465B"/>
    <w:sectPr w:rsidR="0055465B" w:rsidSect="00D23604">
      <w:pgSz w:w="11906" w:h="16838"/>
      <w:pgMar w:top="70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222"/>
    <w:rsid w:val="00080F5F"/>
    <w:rsid w:val="00100219"/>
    <w:rsid w:val="001132D1"/>
    <w:rsid w:val="001632CF"/>
    <w:rsid w:val="001A2846"/>
    <w:rsid w:val="00201B3D"/>
    <w:rsid w:val="002548FE"/>
    <w:rsid w:val="00264F53"/>
    <w:rsid w:val="002B2F03"/>
    <w:rsid w:val="003C3146"/>
    <w:rsid w:val="003C3167"/>
    <w:rsid w:val="004271CB"/>
    <w:rsid w:val="00474723"/>
    <w:rsid w:val="004864E7"/>
    <w:rsid w:val="004F2F49"/>
    <w:rsid w:val="004F48F6"/>
    <w:rsid w:val="00537CC5"/>
    <w:rsid w:val="0055465B"/>
    <w:rsid w:val="005838F3"/>
    <w:rsid w:val="005B359B"/>
    <w:rsid w:val="005C0AD3"/>
    <w:rsid w:val="005D1D82"/>
    <w:rsid w:val="006831E7"/>
    <w:rsid w:val="006A1828"/>
    <w:rsid w:val="006F392B"/>
    <w:rsid w:val="00755C0E"/>
    <w:rsid w:val="00766AB4"/>
    <w:rsid w:val="007E0C6D"/>
    <w:rsid w:val="00802DF7"/>
    <w:rsid w:val="00860B80"/>
    <w:rsid w:val="008635B9"/>
    <w:rsid w:val="008C4A41"/>
    <w:rsid w:val="008D0397"/>
    <w:rsid w:val="008D3B74"/>
    <w:rsid w:val="009D0B65"/>
    <w:rsid w:val="00AA4222"/>
    <w:rsid w:val="00AC6BDF"/>
    <w:rsid w:val="00B14A4C"/>
    <w:rsid w:val="00B35B51"/>
    <w:rsid w:val="00B37E53"/>
    <w:rsid w:val="00B74D4F"/>
    <w:rsid w:val="00B809A5"/>
    <w:rsid w:val="00BE65DB"/>
    <w:rsid w:val="00C3299A"/>
    <w:rsid w:val="00C43877"/>
    <w:rsid w:val="00C535E2"/>
    <w:rsid w:val="00C5637B"/>
    <w:rsid w:val="00C71100"/>
    <w:rsid w:val="00D1596F"/>
    <w:rsid w:val="00D84E79"/>
    <w:rsid w:val="00DB7555"/>
    <w:rsid w:val="00E3351A"/>
    <w:rsid w:val="00EC5E53"/>
    <w:rsid w:val="00ED31BA"/>
    <w:rsid w:val="00EE346B"/>
    <w:rsid w:val="00F144C1"/>
    <w:rsid w:val="00FA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22"/>
    <w:pPr>
      <w:spacing w:after="0" w:line="240" w:lineRule="auto"/>
    </w:pPr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222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3">
    <w:name w:val="Body Text Indent"/>
    <w:basedOn w:val="a"/>
    <w:link w:val="a4"/>
    <w:rsid w:val="00AA422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5">
    <w:name w:val="Body Text"/>
    <w:basedOn w:val="a"/>
    <w:link w:val="a6"/>
    <w:rsid w:val="00AA4222"/>
    <w:pPr>
      <w:spacing w:after="120"/>
    </w:pPr>
  </w:style>
  <w:style w:type="character" w:customStyle="1" w:styleId="a6">
    <w:name w:val="Основной текст Знак"/>
    <w:basedOn w:val="a0"/>
    <w:link w:val="a5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customStyle="1" w:styleId="a7">
    <w:name w:val="Таблица шапка"/>
    <w:basedOn w:val="a"/>
    <w:rsid w:val="00AA4222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AA4222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AA4222"/>
    <w:rPr>
      <w:b/>
      <w:bCs w:val="0"/>
      <w:i/>
      <w:iCs w:val="0"/>
      <w:sz w:val="28"/>
    </w:rPr>
  </w:style>
  <w:style w:type="paragraph" w:customStyle="1" w:styleId="aa">
    <w:name w:val="Îáû÷íûé"/>
    <w:rsid w:val="00AA42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AA4222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B35B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5B51"/>
    <w:rPr>
      <w:rFonts w:ascii="Tahoma" w:eastAsia="Times New Roman" w:hAnsi="Tahoma" w:cs="Tahoma"/>
      <w:kern w:val="16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cp:lastPrinted>2009-07-08T07:59:00Z</cp:lastPrinted>
  <dcterms:created xsi:type="dcterms:W3CDTF">2009-07-08T07:57:00Z</dcterms:created>
  <dcterms:modified xsi:type="dcterms:W3CDTF">2009-07-08T07:59:00Z</dcterms:modified>
</cp:coreProperties>
</file>